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B04D" w14:textId="0B52402F" w:rsidR="00BB0F02" w:rsidRPr="00293D4D" w:rsidRDefault="0081089F" w:rsidP="00D71A07">
      <w:pPr>
        <w:spacing w:after="240" w:line="240" w:lineRule="auto"/>
        <w:jc w:val="center"/>
        <w:rPr>
          <w:rFonts w:cs="Arial"/>
          <w:b/>
          <w:color w:val="000000" w:themeColor="text1"/>
          <w:lang w:eastAsia="en-US"/>
        </w:rPr>
      </w:pPr>
      <w:r w:rsidRPr="00293D4D">
        <w:rPr>
          <w:rFonts w:cs="Arial"/>
          <w:b/>
          <w:color w:val="000000" w:themeColor="text1"/>
          <w:lang w:eastAsia="en-US"/>
        </w:rPr>
        <w:t xml:space="preserve">IET </w:t>
      </w:r>
      <w:r w:rsidR="0083422B" w:rsidRPr="00293D4D">
        <w:rPr>
          <w:rFonts w:cs="Arial"/>
          <w:b/>
          <w:color w:val="000000" w:themeColor="text1"/>
          <w:lang w:eastAsia="en-US"/>
        </w:rPr>
        <w:t>PARTNERSHIP</w:t>
      </w:r>
      <w:r w:rsidR="00E01DBC" w:rsidRPr="00293D4D">
        <w:rPr>
          <w:rFonts w:cs="Arial"/>
          <w:b/>
          <w:color w:val="000000" w:themeColor="text1"/>
          <w:lang w:eastAsia="en-US"/>
        </w:rPr>
        <w:t xml:space="preserve"> SCHEME</w:t>
      </w:r>
      <w:r w:rsidR="00BB0F02" w:rsidRPr="00293D4D">
        <w:rPr>
          <w:rFonts w:cs="Arial"/>
          <w:b/>
          <w:color w:val="000000" w:themeColor="text1"/>
          <w:lang w:eastAsia="en-US"/>
        </w:rPr>
        <w:t xml:space="preserve"> </w:t>
      </w:r>
      <w:r w:rsidR="00921881" w:rsidRPr="00A3078B">
        <w:rPr>
          <w:rFonts w:cs="Arial"/>
          <w:b/>
          <w:color w:val="000000" w:themeColor="text1"/>
          <w:lang w:eastAsia="en-US"/>
        </w:rPr>
        <w:t>STANDARD</w:t>
      </w:r>
      <w:r w:rsidR="00921881" w:rsidRPr="00293D4D">
        <w:rPr>
          <w:rFonts w:cs="Arial"/>
          <w:b/>
          <w:color w:val="000000" w:themeColor="text1"/>
          <w:lang w:eastAsia="en-US"/>
        </w:rPr>
        <w:t xml:space="preserve"> </w:t>
      </w:r>
      <w:r w:rsidR="00BB0F02" w:rsidRPr="00293D4D">
        <w:rPr>
          <w:rFonts w:cs="Arial"/>
          <w:b/>
          <w:color w:val="000000" w:themeColor="text1"/>
          <w:lang w:eastAsia="en-US"/>
        </w:rPr>
        <w:t>TERMS &amp; CONDITIONS</w:t>
      </w:r>
    </w:p>
    <w:p w14:paraId="2B9B60DA" w14:textId="6565442B" w:rsidR="00BB0F02" w:rsidRPr="00293D4D" w:rsidRDefault="00BB0F02" w:rsidP="00BE39C1">
      <w:pPr>
        <w:pStyle w:val="MRheading1"/>
        <w:spacing w:line="240" w:lineRule="auto"/>
        <w:rPr>
          <w:rFonts w:ascii="Arial" w:hAnsi="Arial" w:cs="Arial"/>
          <w:color w:val="000000" w:themeColor="text1"/>
          <w:sz w:val="20"/>
          <w:szCs w:val="20"/>
        </w:rPr>
      </w:pPr>
      <w:r w:rsidRPr="00293D4D">
        <w:rPr>
          <w:rFonts w:ascii="Arial" w:hAnsi="Arial" w:cs="Arial"/>
          <w:color w:val="000000" w:themeColor="text1"/>
          <w:sz w:val="20"/>
          <w:szCs w:val="20"/>
        </w:rPr>
        <w:t>Interpretation</w:t>
      </w:r>
    </w:p>
    <w:p w14:paraId="78F514D0" w14:textId="55319E23" w:rsidR="00C500CC" w:rsidRPr="00293D4D" w:rsidRDefault="00C500CC" w:rsidP="00BE39C1">
      <w:pPr>
        <w:pStyle w:val="MRHeading2"/>
        <w:spacing w:line="240" w:lineRule="auto"/>
        <w:rPr>
          <w:rFonts w:cs="Arial"/>
          <w:color w:val="000000" w:themeColor="text1"/>
          <w:sz w:val="20"/>
          <w:szCs w:val="20"/>
        </w:rPr>
      </w:pPr>
      <w:r w:rsidRPr="00293D4D">
        <w:rPr>
          <w:rFonts w:cs="Arial"/>
          <w:color w:val="000000" w:themeColor="text1"/>
          <w:sz w:val="20"/>
          <w:szCs w:val="20"/>
        </w:rPr>
        <w:t xml:space="preserve">The following definitions and rules of interpretation apply </w:t>
      </w:r>
      <w:r w:rsidR="001E6729" w:rsidRPr="00293D4D">
        <w:rPr>
          <w:rFonts w:cs="Arial"/>
          <w:color w:val="000000" w:themeColor="text1"/>
          <w:sz w:val="20"/>
          <w:szCs w:val="20"/>
        </w:rPr>
        <w:t>to the Agreement and</w:t>
      </w:r>
      <w:r w:rsidRPr="00293D4D">
        <w:rPr>
          <w:rFonts w:cs="Arial"/>
          <w:color w:val="000000" w:themeColor="text1"/>
          <w:sz w:val="20"/>
          <w:szCs w:val="20"/>
        </w:rPr>
        <w:t xml:space="preserve"> these terms and conditions (the “</w:t>
      </w:r>
      <w:r w:rsidRPr="00293D4D">
        <w:rPr>
          <w:rFonts w:cs="Arial"/>
          <w:b/>
          <w:bCs/>
          <w:color w:val="000000" w:themeColor="text1"/>
          <w:sz w:val="20"/>
          <w:szCs w:val="20"/>
        </w:rPr>
        <w:t>Conditions</w:t>
      </w:r>
      <w:r w:rsidRPr="00293D4D">
        <w:rPr>
          <w:rFonts w:cs="Arial"/>
          <w:color w:val="000000" w:themeColor="text1"/>
          <w:sz w:val="20"/>
          <w:szCs w:val="20"/>
        </w:rPr>
        <w:t>”):</w:t>
      </w:r>
    </w:p>
    <w:p w14:paraId="4BB5E429" w14:textId="1808513E" w:rsidR="00BB0F02" w:rsidRPr="003D723A" w:rsidRDefault="00BB0F02" w:rsidP="003D723A">
      <w:pPr>
        <w:pStyle w:val="MRDefinitions1"/>
        <w:spacing w:after="240" w:line="240" w:lineRule="auto"/>
        <w:rPr>
          <w:color w:val="000000" w:themeColor="text1"/>
          <w:sz w:val="20"/>
          <w:szCs w:val="20"/>
          <w:lang w:eastAsia="en-US"/>
        </w:rPr>
      </w:pPr>
      <w:r w:rsidRPr="0037656C">
        <w:rPr>
          <w:color w:val="000000" w:themeColor="text1"/>
          <w:sz w:val="20"/>
          <w:szCs w:val="20"/>
          <w:lang w:eastAsia="en-US"/>
        </w:rPr>
        <w:t>“</w:t>
      </w:r>
      <w:r w:rsidRPr="0037656C">
        <w:rPr>
          <w:rFonts w:eastAsia="Times New Roman"/>
          <w:b/>
          <w:bCs/>
          <w:color w:val="000000" w:themeColor="text1"/>
          <w:sz w:val="20"/>
          <w:szCs w:val="20"/>
          <w:lang w:eastAsia="en-US"/>
        </w:rPr>
        <w:t>Agreement</w:t>
      </w:r>
      <w:r w:rsidRPr="0037656C">
        <w:rPr>
          <w:color w:val="000000" w:themeColor="text1"/>
          <w:sz w:val="20"/>
          <w:szCs w:val="20"/>
          <w:lang w:eastAsia="en-US"/>
        </w:rPr>
        <w:t>” means this agreement between the IET and the Partner</w:t>
      </w:r>
      <w:r w:rsidR="006D3E27" w:rsidRPr="0037656C">
        <w:rPr>
          <w:color w:val="000000" w:themeColor="text1"/>
          <w:sz w:val="20"/>
          <w:szCs w:val="20"/>
          <w:lang w:eastAsia="en-US"/>
        </w:rPr>
        <w:t xml:space="preserve"> in respect of the IET Partnership Scheme, </w:t>
      </w:r>
      <w:r w:rsidR="003D723A" w:rsidRPr="0037656C">
        <w:rPr>
          <w:color w:val="000000" w:themeColor="text1"/>
          <w:sz w:val="20"/>
          <w:szCs w:val="20"/>
        </w:rPr>
        <w:t xml:space="preserve">which comprises the components listed in clause </w:t>
      </w:r>
      <w:r w:rsidR="003D723A" w:rsidRPr="0037656C">
        <w:rPr>
          <w:color w:val="000000" w:themeColor="text1"/>
          <w:sz w:val="20"/>
          <w:szCs w:val="20"/>
        </w:rPr>
        <w:fldChar w:fldCharType="begin"/>
      </w:r>
      <w:r w:rsidR="003D723A" w:rsidRPr="0037656C">
        <w:rPr>
          <w:color w:val="000000" w:themeColor="text1"/>
          <w:sz w:val="20"/>
          <w:szCs w:val="20"/>
        </w:rPr>
        <w:instrText xml:space="preserve"> REF _Ref155356601 \r \h </w:instrText>
      </w:r>
      <w:r w:rsidR="0037656C">
        <w:rPr>
          <w:color w:val="000000" w:themeColor="text1"/>
          <w:sz w:val="20"/>
          <w:szCs w:val="20"/>
        </w:rPr>
        <w:instrText xml:space="preserve"> \* MERGEFORMAT </w:instrText>
      </w:r>
      <w:r w:rsidR="003D723A" w:rsidRPr="0037656C">
        <w:rPr>
          <w:color w:val="000000" w:themeColor="text1"/>
          <w:sz w:val="20"/>
          <w:szCs w:val="20"/>
        </w:rPr>
      </w:r>
      <w:r w:rsidR="003D723A" w:rsidRPr="0037656C">
        <w:rPr>
          <w:color w:val="000000" w:themeColor="text1"/>
          <w:sz w:val="20"/>
          <w:szCs w:val="20"/>
        </w:rPr>
        <w:fldChar w:fldCharType="separate"/>
      </w:r>
      <w:r w:rsidR="003D723A" w:rsidRPr="0037656C">
        <w:rPr>
          <w:color w:val="000000" w:themeColor="text1"/>
          <w:sz w:val="20"/>
          <w:szCs w:val="20"/>
        </w:rPr>
        <w:t>2</w:t>
      </w:r>
      <w:r w:rsidR="003D723A" w:rsidRPr="0037656C">
        <w:rPr>
          <w:color w:val="000000" w:themeColor="text1"/>
          <w:sz w:val="20"/>
          <w:szCs w:val="20"/>
        </w:rPr>
        <w:fldChar w:fldCharType="end"/>
      </w:r>
      <w:r w:rsidR="003D723A" w:rsidRPr="0037656C">
        <w:rPr>
          <w:color w:val="000000" w:themeColor="text1"/>
          <w:sz w:val="20"/>
          <w:szCs w:val="20"/>
        </w:rPr>
        <w:t xml:space="preserve"> (Composition of the Agreement)</w:t>
      </w:r>
      <w:r w:rsidR="00A3078B">
        <w:rPr>
          <w:color w:val="000000" w:themeColor="text1"/>
          <w:sz w:val="20"/>
          <w:szCs w:val="20"/>
        </w:rPr>
        <w:t>.</w:t>
      </w:r>
    </w:p>
    <w:p w14:paraId="4DDD49C5" w14:textId="77777777" w:rsidR="005920C3" w:rsidRPr="005920C3" w:rsidRDefault="005920C3" w:rsidP="005920C3">
      <w:pPr>
        <w:spacing w:line="240" w:lineRule="auto"/>
        <w:ind w:left="720"/>
        <w:rPr>
          <w:rFonts w:cs="Arial"/>
          <w:color w:val="000000" w:themeColor="text1"/>
          <w:sz w:val="20"/>
          <w:szCs w:val="20"/>
          <w:lang w:eastAsia="en-US"/>
        </w:rPr>
      </w:pPr>
      <w:r w:rsidRPr="005920C3">
        <w:rPr>
          <w:rFonts w:cs="Arial"/>
          <w:color w:val="000000" w:themeColor="text1"/>
          <w:sz w:val="20"/>
          <w:szCs w:val="20"/>
          <w:lang w:eastAsia="en-US"/>
        </w:rPr>
        <w:t>“</w:t>
      </w:r>
      <w:r w:rsidRPr="005920C3">
        <w:rPr>
          <w:rFonts w:cs="Arial"/>
          <w:b/>
          <w:bCs/>
          <w:color w:val="000000" w:themeColor="text1"/>
          <w:sz w:val="20"/>
          <w:szCs w:val="20"/>
          <w:lang w:eastAsia="en-US"/>
        </w:rPr>
        <w:t>Aligned Members</w:t>
      </w:r>
      <w:r w:rsidRPr="005920C3">
        <w:rPr>
          <w:rFonts w:cs="Arial"/>
          <w:color w:val="000000" w:themeColor="text1"/>
          <w:sz w:val="20"/>
          <w:szCs w:val="20"/>
          <w:lang w:eastAsia="en-US"/>
        </w:rPr>
        <w:t xml:space="preserve">” has the meaning given to it in the Partnership Form. </w:t>
      </w:r>
    </w:p>
    <w:p w14:paraId="44E21C65" w14:textId="219CD57D" w:rsidR="0043061E" w:rsidRPr="0034278D" w:rsidRDefault="0043061E" w:rsidP="0043061E">
      <w:pPr>
        <w:pStyle w:val="MRDefinitions1"/>
        <w:spacing w:line="240" w:lineRule="auto"/>
        <w:rPr>
          <w:color w:val="000000" w:themeColor="text1"/>
          <w:sz w:val="20"/>
          <w:szCs w:val="20"/>
          <w:lang w:eastAsia="en-US"/>
        </w:rPr>
      </w:pPr>
      <w:r w:rsidRPr="0034278D">
        <w:rPr>
          <w:color w:val="000000" w:themeColor="text1"/>
          <w:sz w:val="20"/>
          <w:szCs w:val="20"/>
          <w:lang w:eastAsia="en-US"/>
        </w:rPr>
        <w:t>“</w:t>
      </w:r>
      <w:r w:rsidRPr="0034278D">
        <w:rPr>
          <w:b/>
          <w:bCs/>
          <w:color w:val="000000" w:themeColor="text1"/>
          <w:sz w:val="20"/>
          <w:szCs w:val="20"/>
          <w:lang w:eastAsia="en-US"/>
        </w:rPr>
        <w:t>Annual Activity Plan</w:t>
      </w:r>
      <w:r w:rsidRPr="0034278D">
        <w:rPr>
          <w:color w:val="000000" w:themeColor="text1"/>
          <w:sz w:val="20"/>
          <w:szCs w:val="20"/>
          <w:lang w:eastAsia="en-US"/>
        </w:rPr>
        <w:t>” means the</w:t>
      </w:r>
      <w:r w:rsidR="00FA5B91" w:rsidRPr="0034278D">
        <w:rPr>
          <w:color w:val="000000" w:themeColor="text1"/>
          <w:sz w:val="20"/>
          <w:szCs w:val="20"/>
          <w:lang w:eastAsia="en-US"/>
        </w:rPr>
        <w:t xml:space="preserve"> written plan setting out the</w:t>
      </w:r>
      <w:r w:rsidRPr="0034278D">
        <w:rPr>
          <w:color w:val="000000" w:themeColor="text1"/>
          <w:sz w:val="20"/>
          <w:szCs w:val="20"/>
          <w:lang w:eastAsia="en-US"/>
        </w:rPr>
        <w:t xml:space="preserve"> annual activit</w:t>
      </w:r>
      <w:r w:rsidR="009E774E" w:rsidRPr="0034278D">
        <w:rPr>
          <w:color w:val="000000" w:themeColor="text1"/>
          <w:sz w:val="20"/>
          <w:szCs w:val="20"/>
          <w:lang w:eastAsia="en-US"/>
        </w:rPr>
        <w:t>ies to be performed</w:t>
      </w:r>
      <w:r w:rsidR="00C11A91" w:rsidRPr="0034278D">
        <w:rPr>
          <w:color w:val="000000" w:themeColor="text1"/>
          <w:sz w:val="20"/>
          <w:szCs w:val="20"/>
          <w:lang w:eastAsia="en-US"/>
        </w:rPr>
        <w:t xml:space="preserve"> by the </w:t>
      </w:r>
      <w:r w:rsidR="00FA5B91" w:rsidRPr="0034278D">
        <w:rPr>
          <w:color w:val="000000" w:themeColor="text1"/>
          <w:sz w:val="20"/>
          <w:szCs w:val="20"/>
          <w:lang w:eastAsia="en-US"/>
        </w:rPr>
        <w:t>parties</w:t>
      </w:r>
      <w:r w:rsidR="00527947" w:rsidRPr="0034278D">
        <w:rPr>
          <w:color w:val="000000" w:themeColor="text1"/>
          <w:sz w:val="20"/>
          <w:szCs w:val="20"/>
          <w:lang w:eastAsia="en-US"/>
        </w:rPr>
        <w:t xml:space="preserve"> and the d</w:t>
      </w:r>
      <w:r w:rsidR="00861DAD" w:rsidRPr="0034278D">
        <w:rPr>
          <w:color w:val="000000" w:themeColor="text1"/>
          <w:sz w:val="20"/>
          <w:szCs w:val="20"/>
          <w:lang w:eastAsia="en-US"/>
        </w:rPr>
        <w:t>elivery dates</w:t>
      </w:r>
      <w:r w:rsidR="009E774E" w:rsidRPr="0034278D">
        <w:rPr>
          <w:color w:val="000000" w:themeColor="text1"/>
          <w:sz w:val="20"/>
          <w:szCs w:val="20"/>
          <w:lang w:eastAsia="en-US"/>
        </w:rPr>
        <w:t>,</w:t>
      </w:r>
      <w:r w:rsidRPr="0034278D">
        <w:rPr>
          <w:color w:val="000000" w:themeColor="text1"/>
          <w:sz w:val="20"/>
          <w:szCs w:val="20"/>
          <w:lang w:eastAsia="en-US"/>
        </w:rPr>
        <w:t xml:space="preserve"> as agreed between the </w:t>
      </w:r>
      <w:r w:rsidR="00C11A91" w:rsidRPr="0034278D">
        <w:rPr>
          <w:color w:val="000000" w:themeColor="text1"/>
          <w:sz w:val="20"/>
          <w:szCs w:val="20"/>
          <w:lang w:eastAsia="en-US"/>
        </w:rPr>
        <w:t>parties (acting reasonably)</w:t>
      </w:r>
      <w:r w:rsidRPr="0034278D">
        <w:rPr>
          <w:color w:val="000000" w:themeColor="text1"/>
          <w:sz w:val="20"/>
          <w:szCs w:val="20"/>
          <w:lang w:eastAsia="en-US"/>
        </w:rPr>
        <w:t>.</w:t>
      </w:r>
    </w:p>
    <w:p w14:paraId="1BFEE1F3" w14:textId="0CC26052" w:rsidR="00BB0F02" w:rsidRPr="00293D4D" w:rsidRDefault="00BB0F02" w:rsidP="00BE39C1">
      <w:pPr>
        <w:pStyle w:val="MRDefinitions1"/>
        <w:spacing w:line="240" w:lineRule="auto"/>
        <w:rPr>
          <w:color w:val="000000" w:themeColor="text1"/>
          <w:sz w:val="20"/>
          <w:szCs w:val="20"/>
          <w:lang w:eastAsia="en-US"/>
        </w:rPr>
      </w:pPr>
      <w:r w:rsidRPr="00293D4D">
        <w:rPr>
          <w:color w:val="000000" w:themeColor="text1"/>
          <w:sz w:val="20"/>
          <w:szCs w:val="20"/>
          <w:lang w:eastAsia="en-US"/>
        </w:rPr>
        <w:t>“</w:t>
      </w:r>
      <w:r w:rsidRPr="00293D4D">
        <w:rPr>
          <w:b/>
          <w:color w:val="000000" w:themeColor="text1"/>
          <w:sz w:val="20"/>
          <w:szCs w:val="20"/>
          <w:lang w:eastAsia="en-US"/>
        </w:rPr>
        <w:t>Applicable Law</w:t>
      </w:r>
      <w:r w:rsidRPr="00293D4D">
        <w:rPr>
          <w:color w:val="000000" w:themeColor="text1"/>
          <w:sz w:val="20"/>
          <w:szCs w:val="20"/>
          <w:lang w:eastAsia="en-US"/>
        </w:rPr>
        <w:t xml:space="preserve">” means all laws, rules, regulations, codes of practice, research governance or ethical guidelines or requirements of regulatory authorities, as amended from time to time, which are applicable to this </w:t>
      </w:r>
      <w:r w:rsidRPr="00293D4D">
        <w:rPr>
          <w:rFonts w:eastAsia="Times New Roman"/>
          <w:color w:val="000000" w:themeColor="text1"/>
          <w:sz w:val="20"/>
          <w:szCs w:val="20"/>
          <w:lang w:eastAsia="en-US"/>
        </w:rPr>
        <w:t>Agreement</w:t>
      </w:r>
      <w:r w:rsidRPr="00293D4D">
        <w:rPr>
          <w:color w:val="000000" w:themeColor="text1"/>
          <w:sz w:val="20"/>
          <w:szCs w:val="20"/>
          <w:lang w:eastAsia="en-US"/>
        </w:rPr>
        <w:t>.</w:t>
      </w:r>
    </w:p>
    <w:p w14:paraId="46F6F7CA" w14:textId="0E04FE8F" w:rsidR="0011327B" w:rsidRPr="00F95A89" w:rsidRDefault="0011327B" w:rsidP="00BE39C1">
      <w:pPr>
        <w:pStyle w:val="MRDefinitions1"/>
        <w:spacing w:line="240" w:lineRule="auto"/>
        <w:rPr>
          <w:color w:val="000000" w:themeColor="text1"/>
          <w:sz w:val="20"/>
          <w:szCs w:val="20"/>
          <w:lang w:eastAsia="en-US"/>
        </w:rPr>
      </w:pPr>
      <w:r w:rsidRPr="00F95A89">
        <w:rPr>
          <w:color w:val="000000" w:themeColor="text1"/>
          <w:sz w:val="20"/>
          <w:szCs w:val="20"/>
          <w:lang w:eastAsia="en-US"/>
        </w:rPr>
        <w:t>“</w:t>
      </w:r>
      <w:r w:rsidRPr="00F95A89">
        <w:rPr>
          <w:b/>
          <w:bCs/>
          <w:color w:val="000000" w:themeColor="text1"/>
          <w:sz w:val="20"/>
          <w:szCs w:val="20"/>
          <w:lang w:eastAsia="en-US"/>
        </w:rPr>
        <w:t>Central Payment Scheme</w:t>
      </w:r>
      <w:r w:rsidRPr="00F95A89">
        <w:rPr>
          <w:color w:val="000000" w:themeColor="text1"/>
          <w:sz w:val="20"/>
          <w:szCs w:val="20"/>
          <w:lang w:eastAsia="en-US"/>
        </w:rPr>
        <w:t xml:space="preserve">” </w:t>
      </w:r>
      <w:r w:rsidR="00F95A89" w:rsidRPr="00F95A89">
        <w:rPr>
          <w:color w:val="000000" w:themeColor="text1"/>
          <w:sz w:val="20"/>
          <w:szCs w:val="20"/>
          <w:lang w:eastAsia="en-US"/>
        </w:rPr>
        <w:t xml:space="preserve">has the meaning set out in clause </w:t>
      </w:r>
      <w:r w:rsidR="00F95A89" w:rsidRPr="00F95A89">
        <w:rPr>
          <w:color w:val="000000" w:themeColor="text1"/>
          <w:sz w:val="20"/>
          <w:szCs w:val="20"/>
          <w:lang w:eastAsia="en-US"/>
        </w:rPr>
        <w:fldChar w:fldCharType="begin"/>
      </w:r>
      <w:r w:rsidR="00F95A89" w:rsidRPr="00F95A89">
        <w:rPr>
          <w:color w:val="000000" w:themeColor="text1"/>
          <w:sz w:val="20"/>
          <w:szCs w:val="20"/>
          <w:lang w:eastAsia="en-US"/>
        </w:rPr>
        <w:instrText xml:space="preserve"> REF _Ref155345742 \r \h </w:instrText>
      </w:r>
      <w:r w:rsidR="00F95A89">
        <w:rPr>
          <w:color w:val="000000" w:themeColor="text1"/>
          <w:sz w:val="20"/>
          <w:szCs w:val="20"/>
          <w:lang w:eastAsia="en-US"/>
        </w:rPr>
        <w:instrText xml:space="preserve"> \* MERGEFORMAT </w:instrText>
      </w:r>
      <w:r w:rsidR="00F95A89" w:rsidRPr="00F95A89">
        <w:rPr>
          <w:color w:val="000000" w:themeColor="text1"/>
          <w:sz w:val="20"/>
          <w:szCs w:val="20"/>
          <w:lang w:eastAsia="en-US"/>
        </w:rPr>
      </w:r>
      <w:r w:rsidR="00F95A89" w:rsidRPr="00F95A89">
        <w:rPr>
          <w:color w:val="000000" w:themeColor="text1"/>
          <w:sz w:val="20"/>
          <w:szCs w:val="20"/>
          <w:lang w:eastAsia="en-US"/>
        </w:rPr>
        <w:fldChar w:fldCharType="separate"/>
      </w:r>
      <w:r w:rsidR="003A24BA">
        <w:rPr>
          <w:color w:val="000000" w:themeColor="text1"/>
          <w:sz w:val="20"/>
          <w:szCs w:val="20"/>
          <w:lang w:eastAsia="en-US"/>
        </w:rPr>
        <w:t>7</w:t>
      </w:r>
      <w:r w:rsidR="00F95A89" w:rsidRPr="00F95A89">
        <w:rPr>
          <w:color w:val="000000" w:themeColor="text1"/>
          <w:sz w:val="20"/>
          <w:szCs w:val="20"/>
          <w:lang w:eastAsia="en-US"/>
        </w:rPr>
        <w:fldChar w:fldCharType="end"/>
      </w:r>
      <w:r w:rsidR="00F95A89" w:rsidRPr="00F95A89">
        <w:rPr>
          <w:color w:val="000000" w:themeColor="text1"/>
          <w:sz w:val="20"/>
          <w:szCs w:val="20"/>
          <w:lang w:eastAsia="en-US"/>
        </w:rPr>
        <w:t xml:space="preserve"> (Central Payment Scheme).</w:t>
      </w:r>
      <w:r w:rsidRPr="00F95A89">
        <w:rPr>
          <w:color w:val="000000" w:themeColor="text1"/>
          <w:sz w:val="20"/>
          <w:szCs w:val="20"/>
          <w:lang w:eastAsia="en-US"/>
        </w:rPr>
        <w:t xml:space="preserve"> </w:t>
      </w:r>
    </w:p>
    <w:p w14:paraId="1C2EE4B9" w14:textId="2BC5A770" w:rsidR="00BB0F02" w:rsidRPr="00293D4D" w:rsidRDefault="00BB0F02" w:rsidP="00BE39C1">
      <w:pPr>
        <w:pStyle w:val="MRDefinitions1"/>
        <w:spacing w:line="240" w:lineRule="auto"/>
        <w:rPr>
          <w:color w:val="000000" w:themeColor="text1"/>
          <w:sz w:val="20"/>
          <w:szCs w:val="20"/>
          <w:lang w:eastAsia="en-US"/>
        </w:rPr>
      </w:pPr>
      <w:r w:rsidRPr="00293D4D">
        <w:rPr>
          <w:color w:val="000000" w:themeColor="text1"/>
          <w:sz w:val="20"/>
          <w:szCs w:val="20"/>
          <w:lang w:eastAsia="en-US"/>
        </w:rPr>
        <w:t>“</w:t>
      </w:r>
      <w:r w:rsidRPr="00293D4D">
        <w:rPr>
          <w:b/>
          <w:color w:val="000000" w:themeColor="text1"/>
          <w:sz w:val="20"/>
          <w:szCs w:val="20"/>
          <w:lang w:eastAsia="en-US"/>
        </w:rPr>
        <w:t>Commencement Date</w:t>
      </w:r>
      <w:r w:rsidRPr="00293D4D">
        <w:rPr>
          <w:color w:val="000000" w:themeColor="text1"/>
          <w:sz w:val="20"/>
          <w:szCs w:val="20"/>
          <w:lang w:eastAsia="en-US"/>
        </w:rPr>
        <w:t xml:space="preserve">” </w:t>
      </w:r>
      <w:r w:rsidR="007D319B" w:rsidRPr="00293D4D">
        <w:rPr>
          <w:color w:val="000000" w:themeColor="text1"/>
          <w:sz w:val="20"/>
          <w:szCs w:val="20"/>
          <w:lang w:eastAsia="en-US"/>
        </w:rPr>
        <w:t>means the date on which the IET countersigns the Partnership Form</w:t>
      </w:r>
      <w:r w:rsidRPr="00293D4D">
        <w:rPr>
          <w:color w:val="000000" w:themeColor="text1"/>
          <w:sz w:val="20"/>
          <w:szCs w:val="20"/>
          <w:lang w:eastAsia="en-US"/>
        </w:rPr>
        <w:t xml:space="preserve">. </w:t>
      </w:r>
    </w:p>
    <w:p w14:paraId="4E093E96" w14:textId="3EB3540F" w:rsidR="00BB0F02" w:rsidRPr="00A3078B" w:rsidRDefault="00BB0F02" w:rsidP="00BE39C1">
      <w:pPr>
        <w:pStyle w:val="MRDefinitions1"/>
        <w:spacing w:line="240" w:lineRule="auto"/>
        <w:rPr>
          <w:color w:val="000000" w:themeColor="text1"/>
          <w:sz w:val="20"/>
          <w:szCs w:val="20"/>
          <w:lang w:eastAsia="en-US"/>
        </w:rPr>
      </w:pPr>
      <w:r w:rsidRPr="00283C07">
        <w:rPr>
          <w:color w:val="000000" w:themeColor="text1"/>
          <w:sz w:val="20"/>
          <w:szCs w:val="20"/>
          <w:lang w:eastAsia="en-US"/>
        </w:rPr>
        <w:t>“</w:t>
      </w:r>
      <w:r w:rsidRPr="00283C07">
        <w:rPr>
          <w:b/>
          <w:color w:val="000000" w:themeColor="text1"/>
          <w:sz w:val="20"/>
          <w:szCs w:val="20"/>
          <w:lang w:eastAsia="en-US"/>
        </w:rPr>
        <w:t>Confidential Information</w:t>
      </w:r>
      <w:r w:rsidRPr="00283C07">
        <w:rPr>
          <w:color w:val="000000" w:themeColor="text1"/>
          <w:sz w:val="20"/>
          <w:szCs w:val="20"/>
          <w:lang w:eastAsia="en-US"/>
        </w:rPr>
        <w:t xml:space="preserve">” means any information which has been designated as confidential by either party in writing or that ought to be considered as confidential (however it is conveyed or on whatever media it is stored) including the terms and conditions of this Agreement (and any agreement entered into in connection with this Agreement) and information which relates to the business, affairs, finances, properties, assets, trading practices, developments, trade secrets, Intellectual Property Rights, know-how, personnel, suppliers and customers of the IET or the Partner (as the case may be) or, in each case, any member of the Group to which the relevant party belongs. </w:t>
      </w:r>
      <w:r w:rsidRPr="00A3078B">
        <w:rPr>
          <w:color w:val="000000" w:themeColor="text1"/>
          <w:sz w:val="20"/>
          <w:szCs w:val="20"/>
          <w:lang w:eastAsia="en-US"/>
        </w:rPr>
        <w:t>In respect of the IET, the Confidential Information shall include the IET Materials and in respect of the Partner, the Confidential Information shall include the Partner Materials.</w:t>
      </w:r>
    </w:p>
    <w:p w14:paraId="2F719A87" w14:textId="1EDA623C" w:rsidR="00395C1A" w:rsidRDefault="00395C1A" w:rsidP="00BE39C1">
      <w:pPr>
        <w:pStyle w:val="MRDefinitions1"/>
        <w:spacing w:line="240" w:lineRule="auto"/>
        <w:rPr>
          <w:color w:val="000000" w:themeColor="text1"/>
          <w:sz w:val="20"/>
          <w:szCs w:val="20"/>
          <w:lang w:eastAsia="en-US"/>
        </w:rPr>
      </w:pPr>
      <w:r>
        <w:rPr>
          <w:color w:val="000000" w:themeColor="text1"/>
          <w:sz w:val="20"/>
          <w:szCs w:val="20"/>
          <w:lang w:eastAsia="en-US"/>
        </w:rPr>
        <w:t>“</w:t>
      </w:r>
      <w:r w:rsidRPr="00395C1A">
        <w:rPr>
          <w:b/>
          <w:bCs/>
          <w:color w:val="000000" w:themeColor="text1"/>
          <w:sz w:val="20"/>
          <w:szCs w:val="20"/>
          <w:lang w:eastAsia="en-US"/>
        </w:rPr>
        <w:t xml:space="preserve">CPS </w:t>
      </w:r>
      <w:r w:rsidR="00E715E8">
        <w:rPr>
          <w:b/>
          <w:bCs/>
          <w:color w:val="000000" w:themeColor="text1"/>
          <w:sz w:val="20"/>
          <w:szCs w:val="20"/>
          <w:lang w:eastAsia="en-US"/>
        </w:rPr>
        <w:t>R</w:t>
      </w:r>
      <w:r w:rsidRPr="00395C1A">
        <w:rPr>
          <w:b/>
          <w:bCs/>
          <w:color w:val="000000" w:themeColor="text1"/>
          <w:sz w:val="20"/>
          <w:szCs w:val="20"/>
          <w:lang w:eastAsia="en-US"/>
        </w:rPr>
        <w:t>enewal Date</w:t>
      </w:r>
      <w:r>
        <w:rPr>
          <w:color w:val="000000" w:themeColor="text1"/>
          <w:sz w:val="20"/>
          <w:szCs w:val="20"/>
          <w:lang w:eastAsia="en-US"/>
        </w:rPr>
        <w:t xml:space="preserve">” has the meaning given to it in clause </w:t>
      </w:r>
      <w:r>
        <w:rPr>
          <w:color w:val="000000" w:themeColor="text1"/>
          <w:sz w:val="20"/>
          <w:szCs w:val="20"/>
          <w:lang w:eastAsia="en-US"/>
        </w:rPr>
        <w:fldChar w:fldCharType="begin"/>
      </w:r>
      <w:r>
        <w:rPr>
          <w:color w:val="000000" w:themeColor="text1"/>
          <w:sz w:val="20"/>
          <w:szCs w:val="20"/>
          <w:lang w:eastAsia="en-US"/>
        </w:rPr>
        <w:instrText xml:space="preserve"> REF _Ref189139880 \r \h </w:instrText>
      </w:r>
      <w:r>
        <w:rPr>
          <w:color w:val="000000" w:themeColor="text1"/>
          <w:sz w:val="20"/>
          <w:szCs w:val="20"/>
          <w:lang w:eastAsia="en-US"/>
        </w:rPr>
      </w:r>
      <w:r>
        <w:rPr>
          <w:color w:val="000000" w:themeColor="text1"/>
          <w:sz w:val="20"/>
          <w:szCs w:val="20"/>
          <w:lang w:eastAsia="en-US"/>
        </w:rPr>
        <w:fldChar w:fldCharType="separate"/>
      </w:r>
      <w:r>
        <w:rPr>
          <w:color w:val="000000" w:themeColor="text1"/>
          <w:sz w:val="20"/>
          <w:szCs w:val="20"/>
          <w:lang w:eastAsia="en-US"/>
        </w:rPr>
        <w:t>7.4</w:t>
      </w:r>
      <w:r>
        <w:rPr>
          <w:color w:val="000000" w:themeColor="text1"/>
          <w:sz w:val="20"/>
          <w:szCs w:val="20"/>
          <w:lang w:eastAsia="en-US"/>
        </w:rPr>
        <w:fldChar w:fldCharType="end"/>
      </w:r>
      <w:r>
        <w:rPr>
          <w:color w:val="000000" w:themeColor="text1"/>
          <w:sz w:val="20"/>
          <w:szCs w:val="20"/>
          <w:lang w:eastAsia="en-US"/>
        </w:rPr>
        <w:t xml:space="preserve"> (Central Payment Scheme).</w:t>
      </w:r>
    </w:p>
    <w:p w14:paraId="53B2CEDE" w14:textId="28BB2B1C" w:rsidR="00BB0F02" w:rsidRPr="00283C07" w:rsidRDefault="00BB0F02" w:rsidP="00BE39C1">
      <w:pPr>
        <w:pStyle w:val="MRDefinitions1"/>
        <w:spacing w:line="240" w:lineRule="auto"/>
        <w:rPr>
          <w:color w:val="000000" w:themeColor="text1"/>
          <w:sz w:val="20"/>
          <w:szCs w:val="20"/>
          <w:lang w:eastAsia="en-US"/>
        </w:rPr>
      </w:pPr>
      <w:r w:rsidRPr="00283C07">
        <w:rPr>
          <w:color w:val="000000" w:themeColor="text1"/>
          <w:sz w:val="20"/>
          <w:szCs w:val="20"/>
          <w:lang w:eastAsia="en-US"/>
        </w:rPr>
        <w:t>“</w:t>
      </w:r>
      <w:r w:rsidRPr="00283C07">
        <w:rPr>
          <w:b/>
          <w:color w:val="000000" w:themeColor="text1"/>
          <w:sz w:val="20"/>
          <w:szCs w:val="20"/>
          <w:lang w:eastAsia="en-US"/>
        </w:rPr>
        <w:t>Data Protection Legislation</w:t>
      </w:r>
      <w:r w:rsidRPr="00283C07">
        <w:rPr>
          <w:color w:val="000000" w:themeColor="text1"/>
          <w:sz w:val="20"/>
          <w:szCs w:val="20"/>
          <w:lang w:eastAsia="en-US"/>
        </w:rPr>
        <w:t>” means all applicable laws and regulations relating to the protection of personal data and the privacy of individuals as may be amended, extended, re-enacted or replaced from time to time, including, (where applicable):</w:t>
      </w:r>
    </w:p>
    <w:p w14:paraId="0DB6F457" w14:textId="77777777" w:rsidR="00BB0F02" w:rsidRPr="00283C07" w:rsidRDefault="00BB0F02" w:rsidP="00BE39C1">
      <w:pPr>
        <w:pStyle w:val="MRDefinitions2"/>
        <w:spacing w:line="240" w:lineRule="auto"/>
        <w:rPr>
          <w:rFonts w:cs="Arial"/>
          <w:color w:val="000000" w:themeColor="text1"/>
          <w:sz w:val="20"/>
          <w:szCs w:val="20"/>
          <w:lang w:eastAsia="en-US"/>
        </w:rPr>
      </w:pPr>
      <w:r w:rsidRPr="00283C07">
        <w:rPr>
          <w:rFonts w:cs="Arial"/>
          <w:color w:val="000000" w:themeColor="text1"/>
          <w:sz w:val="20"/>
          <w:szCs w:val="20"/>
          <w:lang w:eastAsia="en-US"/>
        </w:rPr>
        <w:t>UK GDPR; the Data Protection Act 2018 (“</w:t>
      </w:r>
      <w:r w:rsidRPr="00283C07">
        <w:rPr>
          <w:rFonts w:cs="Arial"/>
          <w:b/>
          <w:bCs/>
          <w:color w:val="000000" w:themeColor="text1"/>
          <w:sz w:val="20"/>
          <w:szCs w:val="20"/>
          <w:lang w:eastAsia="en-US"/>
        </w:rPr>
        <w:t>DPA 2018</w:t>
      </w:r>
      <w:r w:rsidRPr="00283C07">
        <w:rPr>
          <w:rFonts w:cs="Arial"/>
          <w:color w:val="000000" w:themeColor="text1"/>
          <w:sz w:val="20"/>
          <w:szCs w:val="20"/>
          <w:lang w:eastAsia="en-US"/>
        </w:rPr>
        <w:t>”) (and regulations made thereunder); the Privacy and Electronic Communications Regulations 2003 (SI 2003 No. 2426) as amended; or</w:t>
      </w:r>
    </w:p>
    <w:p w14:paraId="3EC87157" w14:textId="77777777" w:rsidR="00BB0F02" w:rsidRPr="00283C07" w:rsidRDefault="00BB0F02" w:rsidP="00BE39C1">
      <w:pPr>
        <w:pStyle w:val="MRDefinitions2"/>
        <w:spacing w:line="240" w:lineRule="auto"/>
        <w:rPr>
          <w:rFonts w:cs="Arial"/>
          <w:color w:val="000000" w:themeColor="text1"/>
          <w:sz w:val="20"/>
          <w:szCs w:val="20"/>
          <w:lang w:eastAsia="en-US"/>
        </w:rPr>
      </w:pPr>
      <w:r w:rsidRPr="00283C07">
        <w:rPr>
          <w:rFonts w:cs="Arial"/>
          <w:color w:val="000000" w:themeColor="text1"/>
          <w:sz w:val="20"/>
          <w:szCs w:val="20"/>
          <w:lang w:eastAsia="en-US"/>
        </w:rPr>
        <w:t>EU GDPR,</w:t>
      </w:r>
    </w:p>
    <w:p w14:paraId="2AB0F83D" w14:textId="77777777" w:rsidR="00BB0F02" w:rsidRPr="00283C07" w:rsidRDefault="00BB0F02" w:rsidP="00BE39C1">
      <w:pPr>
        <w:spacing w:line="240" w:lineRule="auto"/>
        <w:ind w:left="709"/>
        <w:rPr>
          <w:rFonts w:cs="Arial"/>
          <w:b/>
          <w:color w:val="000000" w:themeColor="text1"/>
          <w:sz w:val="20"/>
          <w:szCs w:val="20"/>
          <w:lang w:eastAsia="en-US"/>
        </w:rPr>
      </w:pPr>
      <w:r w:rsidRPr="00283C07">
        <w:rPr>
          <w:rFonts w:cs="Arial"/>
          <w:color w:val="000000" w:themeColor="text1"/>
          <w:sz w:val="20"/>
          <w:szCs w:val="20"/>
          <w:lang w:eastAsia="en-US"/>
        </w:rPr>
        <w:t>along with the guidance and codes of practice issued by the UK’s Information Commissioner, EU Commission or other relevant regulatory authority (as applicable to a party).</w:t>
      </w:r>
    </w:p>
    <w:p w14:paraId="4D107E9E" w14:textId="3686A12F" w:rsidR="00B55481" w:rsidRPr="0034278D" w:rsidRDefault="00926AA0" w:rsidP="00EC4630">
      <w:pPr>
        <w:pStyle w:val="MRDefinitions1"/>
        <w:widowControl w:val="0"/>
        <w:spacing w:line="240" w:lineRule="auto"/>
        <w:rPr>
          <w:color w:val="000000" w:themeColor="text1"/>
          <w:sz w:val="20"/>
          <w:szCs w:val="20"/>
          <w:lang w:eastAsia="en-US"/>
        </w:rPr>
      </w:pPr>
      <w:r w:rsidRPr="0034278D">
        <w:rPr>
          <w:color w:val="000000" w:themeColor="text1"/>
          <w:sz w:val="20"/>
          <w:szCs w:val="20"/>
          <w:lang w:eastAsia="en-US"/>
        </w:rPr>
        <w:t>“</w:t>
      </w:r>
      <w:r w:rsidRPr="0034278D">
        <w:rPr>
          <w:b/>
          <w:bCs/>
          <w:color w:val="000000" w:themeColor="text1"/>
          <w:sz w:val="20"/>
          <w:szCs w:val="20"/>
          <w:lang w:eastAsia="en-US"/>
        </w:rPr>
        <w:t xml:space="preserve">Date of </w:t>
      </w:r>
      <w:r w:rsidR="00494795" w:rsidRPr="0034278D">
        <w:rPr>
          <w:b/>
          <w:bCs/>
          <w:color w:val="000000" w:themeColor="text1"/>
          <w:sz w:val="20"/>
          <w:szCs w:val="20"/>
          <w:lang w:eastAsia="en-US"/>
        </w:rPr>
        <w:t>Activation</w:t>
      </w:r>
      <w:r w:rsidRPr="0034278D">
        <w:rPr>
          <w:color w:val="000000" w:themeColor="text1"/>
          <w:sz w:val="20"/>
          <w:szCs w:val="20"/>
          <w:lang w:eastAsia="en-US"/>
        </w:rPr>
        <w:t>” means</w:t>
      </w:r>
      <w:r w:rsidR="008D13AC" w:rsidRPr="0034278D">
        <w:rPr>
          <w:color w:val="000000" w:themeColor="text1"/>
          <w:sz w:val="20"/>
          <w:szCs w:val="20"/>
          <w:lang w:eastAsia="en-US"/>
        </w:rPr>
        <w:t xml:space="preserve"> the date from which the Membership Period will start</w:t>
      </w:r>
      <w:r w:rsidR="00B55481" w:rsidRPr="0034278D">
        <w:rPr>
          <w:color w:val="000000" w:themeColor="text1"/>
          <w:sz w:val="20"/>
          <w:szCs w:val="20"/>
          <w:lang w:eastAsia="en-US"/>
        </w:rPr>
        <w:t>, being:</w:t>
      </w:r>
    </w:p>
    <w:p w14:paraId="4249433C" w14:textId="163F3917" w:rsidR="00926AA0" w:rsidRPr="00B55481" w:rsidRDefault="00B55481" w:rsidP="00EC4630">
      <w:pPr>
        <w:pStyle w:val="MRDefinitions2"/>
        <w:widowControl w:val="0"/>
        <w:spacing w:line="240" w:lineRule="auto"/>
        <w:rPr>
          <w:sz w:val="20"/>
          <w:szCs w:val="20"/>
          <w:lang w:eastAsia="en-US"/>
        </w:rPr>
      </w:pPr>
      <w:r>
        <w:rPr>
          <w:sz w:val="20"/>
          <w:szCs w:val="20"/>
          <w:lang w:eastAsia="en-US"/>
        </w:rPr>
        <w:t>f</w:t>
      </w:r>
      <w:r w:rsidRPr="00B55481">
        <w:rPr>
          <w:sz w:val="20"/>
          <w:szCs w:val="20"/>
          <w:lang w:eastAsia="en-US"/>
        </w:rPr>
        <w:t xml:space="preserve">or new members, </w:t>
      </w:r>
      <w:r w:rsidR="00E01DBC" w:rsidRPr="00B55481">
        <w:rPr>
          <w:sz w:val="20"/>
          <w:szCs w:val="20"/>
          <w:lang w:eastAsia="en-US"/>
        </w:rPr>
        <w:t xml:space="preserve">the date on which the IET has received payment of the </w:t>
      </w:r>
      <w:r w:rsidR="00E95183" w:rsidRPr="00B55481">
        <w:rPr>
          <w:sz w:val="20"/>
          <w:szCs w:val="20"/>
          <w:lang w:eastAsia="en-US"/>
        </w:rPr>
        <w:t>Membership Fees</w:t>
      </w:r>
      <w:r w:rsidR="003C2BD4" w:rsidRPr="00B55481">
        <w:rPr>
          <w:sz w:val="20"/>
          <w:szCs w:val="20"/>
          <w:lang w:eastAsia="en-US"/>
        </w:rPr>
        <w:t>,</w:t>
      </w:r>
      <w:r w:rsidR="00E95183" w:rsidRPr="00B55481">
        <w:rPr>
          <w:sz w:val="20"/>
          <w:szCs w:val="20"/>
          <w:lang w:eastAsia="en-US"/>
        </w:rPr>
        <w:t xml:space="preserve"> approved the </w:t>
      </w:r>
      <w:r w:rsidR="007C703F" w:rsidRPr="00B55481">
        <w:rPr>
          <w:sz w:val="20"/>
          <w:szCs w:val="20"/>
          <w:lang w:eastAsia="en-US"/>
        </w:rPr>
        <w:t>Membership Application Form and allocated the Membership Category.</w:t>
      </w:r>
    </w:p>
    <w:p w14:paraId="28D0B6E5" w14:textId="1BDB65B9" w:rsidR="00B55481" w:rsidRPr="00B55481" w:rsidRDefault="00B55481" w:rsidP="00EC4630">
      <w:pPr>
        <w:pStyle w:val="MRDefinitions2"/>
        <w:widowControl w:val="0"/>
        <w:spacing w:line="240" w:lineRule="auto"/>
        <w:rPr>
          <w:sz w:val="20"/>
          <w:szCs w:val="20"/>
          <w:lang w:eastAsia="en-US"/>
        </w:rPr>
      </w:pPr>
      <w:r>
        <w:rPr>
          <w:sz w:val="20"/>
          <w:szCs w:val="20"/>
          <w:lang w:eastAsia="en-US"/>
        </w:rPr>
        <w:lastRenderedPageBreak/>
        <w:t>f</w:t>
      </w:r>
      <w:r w:rsidRPr="00B55481">
        <w:rPr>
          <w:sz w:val="20"/>
          <w:szCs w:val="20"/>
          <w:lang w:eastAsia="en-US"/>
        </w:rPr>
        <w:t xml:space="preserve">or existing members, the anniversary of the date set out in (a) above. </w:t>
      </w:r>
      <w:r w:rsidR="001177D1">
        <w:rPr>
          <w:sz w:val="20"/>
          <w:szCs w:val="20"/>
          <w:lang w:eastAsia="en-US"/>
        </w:rPr>
        <w:t>In this instance, the Date of Activation is when the renewal Membership Fee</w:t>
      </w:r>
      <w:r w:rsidR="00A3078B">
        <w:rPr>
          <w:sz w:val="20"/>
          <w:szCs w:val="20"/>
          <w:lang w:eastAsia="en-US"/>
        </w:rPr>
        <w:t>s</w:t>
      </w:r>
      <w:r w:rsidR="001177D1">
        <w:rPr>
          <w:sz w:val="20"/>
          <w:szCs w:val="20"/>
          <w:lang w:eastAsia="en-US"/>
        </w:rPr>
        <w:t xml:space="preserve"> become due and payable.</w:t>
      </w:r>
    </w:p>
    <w:p w14:paraId="67EE8502" w14:textId="67A50F4F" w:rsidR="00BB0F02" w:rsidRPr="005920C3" w:rsidRDefault="00BB0F02" w:rsidP="00BE39C1">
      <w:pPr>
        <w:pStyle w:val="MRDefinitions1"/>
        <w:spacing w:line="240" w:lineRule="auto"/>
        <w:rPr>
          <w:color w:val="000000" w:themeColor="text1"/>
          <w:sz w:val="20"/>
          <w:szCs w:val="20"/>
          <w:lang w:eastAsia="en-US"/>
        </w:rPr>
      </w:pPr>
      <w:r w:rsidRPr="005920C3">
        <w:rPr>
          <w:color w:val="000000" w:themeColor="text1"/>
          <w:sz w:val="20"/>
          <w:szCs w:val="20"/>
          <w:lang w:eastAsia="en-US"/>
        </w:rPr>
        <w:t>“</w:t>
      </w:r>
      <w:r w:rsidRPr="005920C3">
        <w:rPr>
          <w:b/>
          <w:bCs/>
          <w:color w:val="000000" w:themeColor="text1"/>
          <w:sz w:val="20"/>
          <w:szCs w:val="20"/>
          <w:lang w:eastAsia="en-US"/>
        </w:rPr>
        <w:t>Eligibility Criteria</w:t>
      </w:r>
      <w:r w:rsidRPr="005920C3">
        <w:rPr>
          <w:color w:val="000000" w:themeColor="text1"/>
          <w:sz w:val="20"/>
          <w:szCs w:val="20"/>
          <w:lang w:eastAsia="en-US"/>
        </w:rPr>
        <w:t xml:space="preserve">” means the criteria to be met by the Partner as described in </w:t>
      </w:r>
      <w:r w:rsidR="003B787B" w:rsidRPr="005920C3">
        <w:rPr>
          <w:color w:val="000000" w:themeColor="text1"/>
          <w:sz w:val="20"/>
          <w:szCs w:val="20"/>
          <w:lang w:eastAsia="en-US"/>
        </w:rPr>
        <w:t>the Partnership Form</w:t>
      </w:r>
      <w:r w:rsidR="00137EAC" w:rsidRPr="005920C3">
        <w:rPr>
          <w:color w:val="000000" w:themeColor="text1"/>
          <w:sz w:val="20"/>
          <w:szCs w:val="20"/>
          <w:lang w:eastAsia="en-US"/>
        </w:rPr>
        <w:t>.</w:t>
      </w:r>
    </w:p>
    <w:p w14:paraId="541DF825" w14:textId="348E5B7B" w:rsidR="00BB0F02" w:rsidRPr="005920C3" w:rsidRDefault="00BB0F02" w:rsidP="00BE39C1">
      <w:pPr>
        <w:pStyle w:val="MRDefinitions1"/>
        <w:spacing w:line="240" w:lineRule="auto"/>
        <w:rPr>
          <w:color w:val="000000" w:themeColor="text1"/>
          <w:sz w:val="20"/>
          <w:szCs w:val="20"/>
          <w:lang w:eastAsia="en-US"/>
        </w:rPr>
      </w:pPr>
      <w:r w:rsidRPr="005920C3">
        <w:rPr>
          <w:color w:val="000000" w:themeColor="text1"/>
          <w:sz w:val="20"/>
          <w:szCs w:val="20"/>
          <w:lang w:eastAsia="en-US"/>
        </w:rPr>
        <w:t>“</w:t>
      </w:r>
      <w:r w:rsidRPr="005920C3">
        <w:rPr>
          <w:b/>
          <w:bCs/>
          <w:color w:val="000000" w:themeColor="text1"/>
          <w:sz w:val="20"/>
          <w:szCs w:val="20"/>
          <w:lang w:eastAsia="en-US"/>
        </w:rPr>
        <w:t>EU GDPR</w:t>
      </w:r>
      <w:r w:rsidRPr="005920C3">
        <w:rPr>
          <w:color w:val="000000" w:themeColor="text1"/>
          <w:sz w:val="20"/>
          <w:szCs w:val="20"/>
          <w:lang w:eastAsia="en-US"/>
        </w:rPr>
        <w:t xml:space="preserve">” </w:t>
      </w:r>
      <w:bookmarkStart w:id="0" w:name="_Hlk115694061"/>
      <w:r w:rsidRPr="005920C3">
        <w:rPr>
          <w:color w:val="000000" w:themeColor="text1"/>
          <w:sz w:val="20"/>
          <w:szCs w:val="20"/>
          <w:lang w:eastAsia="en-US"/>
        </w:rPr>
        <w:t xml:space="preserve">means the General Data Protection Regulation ((EU) 2016/679). </w:t>
      </w:r>
      <w:bookmarkEnd w:id="0"/>
    </w:p>
    <w:p w14:paraId="0201281C" w14:textId="77777777" w:rsidR="00BB0F02" w:rsidRPr="005920C3" w:rsidRDefault="00BB0F02" w:rsidP="00BE39C1">
      <w:pPr>
        <w:pStyle w:val="MRDefinitions1"/>
        <w:spacing w:line="240" w:lineRule="auto"/>
        <w:rPr>
          <w:color w:val="000000" w:themeColor="text1"/>
          <w:sz w:val="20"/>
          <w:szCs w:val="20"/>
          <w:lang w:eastAsia="en-US"/>
        </w:rPr>
      </w:pPr>
      <w:r w:rsidRPr="005920C3">
        <w:rPr>
          <w:color w:val="000000" w:themeColor="text1"/>
          <w:sz w:val="20"/>
          <w:szCs w:val="20"/>
          <w:lang w:eastAsia="en-US"/>
        </w:rPr>
        <w:t>“</w:t>
      </w:r>
      <w:r w:rsidRPr="005920C3">
        <w:rPr>
          <w:b/>
          <w:color w:val="000000" w:themeColor="text1"/>
          <w:sz w:val="20"/>
          <w:szCs w:val="20"/>
          <w:lang w:eastAsia="en-US"/>
        </w:rPr>
        <w:t>Good Industry Practice</w:t>
      </w:r>
      <w:r w:rsidRPr="005920C3">
        <w:rPr>
          <w:color w:val="000000" w:themeColor="text1"/>
          <w:sz w:val="20"/>
          <w:szCs w:val="20"/>
          <w:lang w:eastAsia="en-US"/>
        </w:rPr>
        <w:t>” means standards, practices, methods and procedures conforming to Applicable Law and the exercise of that degree of skill and care, diligence, prudence and foresight which would be expected from a leading organisation or company within the relevant industry or business sector and in accordance with any relevant industry codes of practice.</w:t>
      </w:r>
    </w:p>
    <w:p w14:paraId="016C5CB8" w14:textId="77777777" w:rsidR="00BB0F02" w:rsidRPr="005920C3" w:rsidRDefault="00BB0F02" w:rsidP="00BE39C1">
      <w:pPr>
        <w:pStyle w:val="MRDefinitions1"/>
        <w:spacing w:line="240" w:lineRule="auto"/>
        <w:rPr>
          <w:color w:val="000000" w:themeColor="text1"/>
          <w:sz w:val="20"/>
          <w:szCs w:val="20"/>
          <w:lang w:eastAsia="en-US"/>
        </w:rPr>
      </w:pPr>
      <w:r w:rsidRPr="005920C3">
        <w:rPr>
          <w:color w:val="000000" w:themeColor="text1"/>
          <w:sz w:val="20"/>
          <w:szCs w:val="20"/>
          <w:lang w:eastAsia="en-US"/>
        </w:rPr>
        <w:t>“</w:t>
      </w:r>
      <w:r w:rsidRPr="005920C3">
        <w:rPr>
          <w:b/>
          <w:color w:val="000000" w:themeColor="text1"/>
          <w:sz w:val="20"/>
          <w:szCs w:val="20"/>
          <w:lang w:eastAsia="en-US"/>
        </w:rPr>
        <w:t>Group</w:t>
      </w:r>
      <w:r w:rsidRPr="005920C3">
        <w:rPr>
          <w:color w:val="000000" w:themeColor="text1"/>
          <w:sz w:val="20"/>
          <w:szCs w:val="20"/>
          <w:lang w:eastAsia="en-US"/>
        </w:rPr>
        <w:t>”</w:t>
      </w:r>
      <w:r w:rsidRPr="005920C3">
        <w:rPr>
          <w:b/>
          <w:color w:val="000000" w:themeColor="text1"/>
          <w:sz w:val="20"/>
          <w:szCs w:val="20"/>
          <w:lang w:eastAsia="en-US"/>
        </w:rPr>
        <w:t xml:space="preserve"> </w:t>
      </w:r>
      <w:r w:rsidRPr="005920C3">
        <w:rPr>
          <w:bCs/>
          <w:color w:val="000000" w:themeColor="text1"/>
          <w:sz w:val="20"/>
          <w:szCs w:val="20"/>
          <w:lang w:eastAsia="en-US"/>
        </w:rPr>
        <w:t xml:space="preserve">means </w:t>
      </w:r>
      <w:r w:rsidRPr="005920C3">
        <w:rPr>
          <w:color w:val="000000" w:themeColor="text1"/>
          <w:sz w:val="20"/>
          <w:szCs w:val="20"/>
          <w:lang w:eastAsia="en-US"/>
        </w:rPr>
        <w:t xml:space="preserve">in relation to a party: </w:t>
      </w:r>
      <w:proofErr w:type="spellStart"/>
      <w:r w:rsidRPr="005920C3">
        <w:rPr>
          <w:color w:val="000000" w:themeColor="text1"/>
          <w:sz w:val="20"/>
          <w:szCs w:val="20"/>
          <w:lang w:eastAsia="en-US"/>
        </w:rPr>
        <w:t>i</w:t>
      </w:r>
      <w:proofErr w:type="spellEnd"/>
      <w:r w:rsidRPr="005920C3">
        <w:rPr>
          <w:color w:val="000000" w:themeColor="text1"/>
          <w:sz w:val="20"/>
          <w:szCs w:val="20"/>
          <w:lang w:eastAsia="en-US"/>
        </w:rPr>
        <w:t>) that party; ii) any subsidiary or holding company from time to time of that party; iii) any subsidiary from time to time</w:t>
      </w:r>
      <w:r w:rsidRPr="005920C3">
        <w:rPr>
          <w:b/>
          <w:bCs/>
          <w:color w:val="000000" w:themeColor="text1"/>
          <w:sz w:val="20"/>
          <w:szCs w:val="20"/>
          <w:lang w:eastAsia="en-US"/>
        </w:rPr>
        <w:t xml:space="preserve"> </w:t>
      </w:r>
      <w:r w:rsidRPr="005920C3">
        <w:rPr>
          <w:color w:val="000000" w:themeColor="text1"/>
          <w:sz w:val="20"/>
          <w:szCs w:val="20"/>
          <w:lang w:eastAsia="en-US"/>
        </w:rPr>
        <w:t>of a holding company of that party; and iv) any subsidiary from time to time of a subsidiary of that party.</w:t>
      </w:r>
    </w:p>
    <w:p w14:paraId="352DA835" w14:textId="645B5B74" w:rsidR="00BB0F02" w:rsidRPr="00184EF4" w:rsidRDefault="00BB0F02" w:rsidP="00BE39C1">
      <w:pPr>
        <w:pStyle w:val="MRDefinitions1"/>
        <w:spacing w:line="240" w:lineRule="auto"/>
        <w:rPr>
          <w:color w:val="000000" w:themeColor="text1"/>
          <w:sz w:val="20"/>
          <w:szCs w:val="20"/>
          <w:lang w:eastAsia="en-US"/>
        </w:rPr>
      </w:pPr>
      <w:r w:rsidRPr="00184EF4">
        <w:rPr>
          <w:color w:val="000000" w:themeColor="text1"/>
          <w:sz w:val="20"/>
          <w:szCs w:val="20"/>
          <w:lang w:eastAsia="en-US"/>
        </w:rPr>
        <w:t>“</w:t>
      </w:r>
      <w:r w:rsidRPr="00184EF4">
        <w:rPr>
          <w:b/>
          <w:bCs/>
          <w:color w:val="000000" w:themeColor="text1"/>
          <w:sz w:val="20"/>
          <w:szCs w:val="20"/>
          <w:lang w:eastAsia="en-US"/>
        </w:rPr>
        <w:t>IET Branding</w:t>
      </w:r>
      <w:r w:rsidRPr="00184EF4">
        <w:rPr>
          <w:color w:val="000000" w:themeColor="text1"/>
          <w:sz w:val="20"/>
          <w:szCs w:val="20"/>
          <w:lang w:eastAsia="en-US"/>
        </w:rPr>
        <w:t xml:space="preserve">” means the </w:t>
      </w:r>
      <w:proofErr w:type="spellStart"/>
      <w:proofErr w:type="gramStart"/>
      <w:r w:rsidRPr="00184EF4">
        <w:rPr>
          <w:color w:val="000000" w:themeColor="text1"/>
          <w:sz w:val="20"/>
          <w:szCs w:val="20"/>
          <w:lang w:eastAsia="en-US"/>
        </w:rPr>
        <w:t>trade marks</w:t>
      </w:r>
      <w:proofErr w:type="spellEnd"/>
      <w:proofErr w:type="gramEnd"/>
      <w:r w:rsidRPr="00184EF4">
        <w:rPr>
          <w:color w:val="000000" w:themeColor="text1"/>
          <w:sz w:val="20"/>
          <w:szCs w:val="20"/>
          <w:lang w:eastAsia="en-US"/>
        </w:rPr>
        <w:t>, trade names or logos, in all cases, whether registered or unregistered, of the IET</w:t>
      </w:r>
      <w:r w:rsidR="00293D4D" w:rsidRPr="00184EF4">
        <w:rPr>
          <w:color w:val="000000" w:themeColor="text1"/>
          <w:sz w:val="20"/>
          <w:szCs w:val="20"/>
          <w:lang w:eastAsia="en-US"/>
        </w:rPr>
        <w:t xml:space="preserve">, </w:t>
      </w:r>
      <w:r w:rsidR="009605FC" w:rsidRPr="00184EF4">
        <w:rPr>
          <w:color w:val="000000" w:themeColor="text1"/>
          <w:sz w:val="20"/>
          <w:szCs w:val="20"/>
          <w:lang w:eastAsia="en-US"/>
        </w:rPr>
        <w:t>but excluding</w:t>
      </w:r>
      <w:r w:rsidR="00293D4D" w:rsidRPr="00184EF4">
        <w:rPr>
          <w:color w:val="000000" w:themeColor="text1"/>
          <w:sz w:val="20"/>
          <w:szCs w:val="20"/>
          <w:lang w:eastAsia="en-US"/>
        </w:rPr>
        <w:t xml:space="preserve"> the IET Logo</w:t>
      </w:r>
      <w:r w:rsidRPr="00184EF4">
        <w:rPr>
          <w:color w:val="000000" w:themeColor="text1"/>
          <w:sz w:val="20"/>
          <w:szCs w:val="20"/>
          <w:lang w:eastAsia="en-US"/>
        </w:rPr>
        <w:t>.</w:t>
      </w:r>
    </w:p>
    <w:p w14:paraId="339ACDEB" w14:textId="77777777" w:rsidR="00BB0F02" w:rsidRPr="00184EF4" w:rsidRDefault="00BB0F02" w:rsidP="00BE39C1">
      <w:pPr>
        <w:pStyle w:val="MRDefinitions1"/>
        <w:spacing w:line="240" w:lineRule="auto"/>
        <w:rPr>
          <w:color w:val="000000" w:themeColor="text1"/>
          <w:sz w:val="20"/>
          <w:szCs w:val="20"/>
          <w:lang w:eastAsia="en-US"/>
        </w:rPr>
      </w:pPr>
      <w:bookmarkStart w:id="1" w:name="_Hlk114062807"/>
      <w:r w:rsidRPr="00184EF4">
        <w:rPr>
          <w:color w:val="000000" w:themeColor="text1"/>
          <w:sz w:val="20"/>
          <w:szCs w:val="20"/>
          <w:lang w:eastAsia="en-US"/>
        </w:rPr>
        <w:t>“</w:t>
      </w:r>
      <w:r w:rsidRPr="00184EF4">
        <w:rPr>
          <w:b/>
          <w:bCs/>
          <w:color w:val="000000" w:themeColor="text1"/>
          <w:sz w:val="20"/>
          <w:szCs w:val="20"/>
          <w:lang w:eastAsia="en-US"/>
        </w:rPr>
        <w:t>IET Materials</w:t>
      </w:r>
      <w:r w:rsidRPr="00184EF4">
        <w:rPr>
          <w:color w:val="000000" w:themeColor="text1"/>
          <w:sz w:val="20"/>
          <w:szCs w:val="20"/>
          <w:lang w:eastAsia="en-US"/>
        </w:rPr>
        <w:t xml:space="preserve">” means all documents, information, data, items and materials in any form (whether owned by the IET or a third party) not developed specifically for the Partner which may be provided by the IET to the Partner in connection with this Agreement. </w:t>
      </w:r>
    </w:p>
    <w:p w14:paraId="62BE3DB0" w14:textId="767D86E4" w:rsidR="00130072" w:rsidRPr="00706079" w:rsidRDefault="00BB0F02" w:rsidP="00BE39C1">
      <w:pPr>
        <w:pStyle w:val="MRDefinitions1"/>
        <w:spacing w:line="240" w:lineRule="auto"/>
        <w:rPr>
          <w:color w:val="000000" w:themeColor="text1"/>
          <w:sz w:val="20"/>
          <w:szCs w:val="20"/>
          <w:lang w:eastAsia="en-US"/>
        </w:rPr>
      </w:pPr>
      <w:r w:rsidRPr="00706079">
        <w:rPr>
          <w:color w:val="000000" w:themeColor="text1"/>
          <w:sz w:val="20"/>
          <w:szCs w:val="20"/>
          <w:lang w:eastAsia="en-US"/>
        </w:rPr>
        <w:t>“</w:t>
      </w:r>
      <w:r w:rsidRPr="00706079">
        <w:rPr>
          <w:b/>
          <w:bCs/>
          <w:color w:val="000000" w:themeColor="text1"/>
          <w:sz w:val="20"/>
          <w:szCs w:val="20"/>
          <w:lang w:eastAsia="en-US"/>
        </w:rPr>
        <w:t>IET Membership Rules</w:t>
      </w:r>
      <w:r w:rsidRPr="00706079">
        <w:rPr>
          <w:color w:val="000000" w:themeColor="text1"/>
          <w:sz w:val="20"/>
          <w:szCs w:val="20"/>
          <w:lang w:eastAsia="en-US"/>
        </w:rPr>
        <w:t>” means t</w:t>
      </w:r>
      <w:r w:rsidRPr="00706079">
        <w:rPr>
          <w:color w:val="000000" w:themeColor="text1"/>
          <w:sz w:val="20"/>
          <w:szCs w:val="20"/>
          <w:shd w:val="clear" w:color="auto" w:fill="FFFFFF"/>
          <w:lang w:eastAsia="en-US"/>
        </w:rPr>
        <w:t>he IET</w:t>
      </w:r>
      <w:r w:rsidR="00582033" w:rsidRPr="00706079">
        <w:rPr>
          <w:color w:val="000000" w:themeColor="text1"/>
          <w:sz w:val="20"/>
          <w:szCs w:val="20"/>
          <w:shd w:val="clear" w:color="auto" w:fill="FFFFFF"/>
          <w:lang w:eastAsia="en-US"/>
        </w:rPr>
        <w:t>’s</w:t>
      </w:r>
      <w:r w:rsidR="00E01745" w:rsidRPr="00706079">
        <w:rPr>
          <w:color w:val="000000" w:themeColor="text1"/>
          <w:sz w:val="20"/>
          <w:szCs w:val="20"/>
          <w:shd w:val="clear" w:color="auto" w:fill="FFFFFF"/>
          <w:lang w:eastAsia="en-US"/>
        </w:rPr>
        <w:t xml:space="preserve"> Royal Charte</w:t>
      </w:r>
      <w:r w:rsidR="00DD12F3" w:rsidRPr="00706079">
        <w:rPr>
          <w:color w:val="000000" w:themeColor="text1"/>
          <w:sz w:val="20"/>
          <w:szCs w:val="20"/>
          <w:shd w:val="clear" w:color="auto" w:fill="FFFFFF"/>
          <w:lang w:eastAsia="en-US"/>
        </w:rPr>
        <w:t xml:space="preserve">r, </w:t>
      </w:r>
      <w:proofErr w:type="gramStart"/>
      <w:r w:rsidR="00DD12F3" w:rsidRPr="00706079">
        <w:rPr>
          <w:color w:val="000000" w:themeColor="text1"/>
          <w:sz w:val="20"/>
          <w:szCs w:val="20"/>
          <w:shd w:val="clear" w:color="auto" w:fill="FFFFFF"/>
          <w:lang w:eastAsia="en-US"/>
        </w:rPr>
        <w:t>Bye-laws</w:t>
      </w:r>
      <w:proofErr w:type="gramEnd"/>
      <w:r w:rsidR="00DD12F3" w:rsidRPr="00706079">
        <w:rPr>
          <w:color w:val="000000" w:themeColor="text1"/>
          <w:sz w:val="20"/>
          <w:szCs w:val="20"/>
          <w:shd w:val="clear" w:color="auto" w:fill="FFFFFF"/>
          <w:lang w:eastAsia="en-US"/>
        </w:rPr>
        <w:t xml:space="preserve">, Regulations </w:t>
      </w:r>
      <w:r w:rsidR="00130072" w:rsidRPr="00706079">
        <w:rPr>
          <w:color w:val="000000" w:themeColor="text1"/>
          <w:sz w:val="20"/>
          <w:szCs w:val="20"/>
          <w:shd w:val="clear" w:color="auto" w:fill="FFFFFF"/>
          <w:lang w:eastAsia="en-US"/>
        </w:rPr>
        <w:t>(including the Conduct Regulations (also know</w:t>
      </w:r>
      <w:r w:rsidR="00706079" w:rsidRPr="00706079">
        <w:rPr>
          <w:color w:val="000000" w:themeColor="text1"/>
          <w:sz w:val="20"/>
          <w:szCs w:val="20"/>
          <w:shd w:val="clear" w:color="auto" w:fill="FFFFFF"/>
          <w:lang w:eastAsia="en-US"/>
        </w:rPr>
        <w:t>n</w:t>
      </w:r>
      <w:r w:rsidR="00130072" w:rsidRPr="00706079">
        <w:rPr>
          <w:color w:val="000000" w:themeColor="text1"/>
          <w:sz w:val="20"/>
          <w:szCs w:val="20"/>
          <w:shd w:val="clear" w:color="auto" w:fill="FFFFFF"/>
          <w:lang w:eastAsia="en-US"/>
        </w:rPr>
        <w:t xml:space="preserve"> as the “Rules of Conduct”), the Membership Terms and Conditions</w:t>
      </w:r>
      <w:r w:rsidR="00BE02D2" w:rsidRPr="00706079">
        <w:rPr>
          <w:color w:val="000000" w:themeColor="text1"/>
          <w:sz w:val="20"/>
          <w:szCs w:val="20"/>
          <w:shd w:val="clear" w:color="auto" w:fill="FFFFFF"/>
          <w:lang w:eastAsia="en-US"/>
        </w:rPr>
        <w:t xml:space="preserve"> and the Disciplinary Regulations) and all other relevant regulations approved by the Board IET Board of Trustees from time to time.</w:t>
      </w:r>
      <w:r w:rsidR="00706079" w:rsidRPr="00706079">
        <w:rPr>
          <w:color w:val="000000" w:themeColor="text1"/>
          <w:sz w:val="20"/>
          <w:szCs w:val="20"/>
          <w:shd w:val="clear" w:color="auto" w:fill="FFFFFF"/>
          <w:lang w:eastAsia="en-US"/>
        </w:rPr>
        <w:t xml:space="preserve"> A copy of the</w:t>
      </w:r>
      <w:r w:rsidR="00BE02D2" w:rsidRPr="00706079">
        <w:rPr>
          <w:color w:val="000000" w:themeColor="text1"/>
          <w:sz w:val="20"/>
          <w:szCs w:val="20"/>
          <w:shd w:val="clear" w:color="auto" w:fill="FFFFFF"/>
          <w:lang w:eastAsia="en-US"/>
        </w:rPr>
        <w:t xml:space="preserve"> </w:t>
      </w:r>
      <w:r w:rsidR="00706079" w:rsidRPr="00706079">
        <w:rPr>
          <w:color w:val="000000" w:themeColor="text1"/>
          <w:sz w:val="20"/>
          <w:szCs w:val="20"/>
          <w:shd w:val="clear" w:color="auto" w:fill="FFFFFF"/>
          <w:lang w:eastAsia="en-US"/>
        </w:rPr>
        <w:t>IET Membership Rules i</w:t>
      </w:r>
      <w:r w:rsidR="00EF5F94">
        <w:rPr>
          <w:color w:val="000000" w:themeColor="text1"/>
          <w:sz w:val="20"/>
          <w:szCs w:val="20"/>
          <w:shd w:val="clear" w:color="auto" w:fill="FFFFFF"/>
          <w:lang w:eastAsia="en-US"/>
        </w:rPr>
        <w:t>s</w:t>
      </w:r>
      <w:r w:rsidR="00706079" w:rsidRPr="00706079">
        <w:rPr>
          <w:color w:val="000000" w:themeColor="text1"/>
          <w:sz w:val="20"/>
          <w:szCs w:val="20"/>
          <w:shd w:val="clear" w:color="auto" w:fill="FFFFFF"/>
          <w:lang w:eastAsia="en-US"/>
        </w:rPr>
        <w:t xml:space="preserve"> available on the IET’s website. </w:t>
      </w:r>
    </w:p>
    <w:bookmarkEnd w:id="1"/>
    <w:p w14:paraId="6A3A0607" w14:textId="73BCDD74" w:rsidR="00BB0F02" w:rsidRPr="00184EF4" w:rsidRDefault="00BB0F02" w:rsidP="00BE39C1">
      <w:pPr>
        <w:pStyle w:val="MRDefinitions1"/>
        <w:spacing w:line="240" w:lineRule="auto"/>
        <w:rPr>
          <w:color w:val="000000" w:themeColor="text1"/>
          <w:sz w:val="20"/>
          <w:szCs w:val="20"/>
          <w:lang w:eastAsia="en-US"/>
        </w:rPr>
      </w:pPr>
      <w:r w:rsidRPr="00184EF4">
        <w:rPr>
          <w:color w:val="000000" w:themeColor="text1"/>
          <w:sz w:val="20"/>
          <w:szCs w:val="20"/>
          <w:lang w:eastAsia="en-US"/>
        </w:rPr>
        <w:t>“</w:t>
      </w:r>
      <w:r w:rsidRPr="00184EF4">
        <w:rPr>
          <w:rFonts w:eastAsia="Arial"/>
          <w:b/>
          <w:color w:val="000000" w:themeColor="text1"/>
          <w:sz w:val="20"/>
          <w:szCs w:val="20"/>
          <w:lang w:eastAsia="en-US"/>
        </w:rPr>
        <w:t xml:space="preserve">IET </w:t>
      </w:r>
      <w:r w:rsidR="0061204E" w:rsidRPr="00184EF4">
        <w:rPr>
          <w:rFonts w:eastAsia="Arial"/>
          <w:b/>
          <w:color w:val="000000" w:themeColor="text1"/>
          <w:sz w:val="20"/>
          <w:szCs w:val="20"/>
          <w:lang w:eastAsia="en-US"/>
        </w:rPr>
        <w:t>Responsibilities</w:t>
      </w:r>
      <w:r w:rsidRPr="00184EF4">
        <w:rPr>
          <w:color w:val="000000" w:themeColor="text1"/>
          <w:sz w:val="20"/>
          <w:szCs w:val="20"/>
          <w:lang w:eastAsia="en-US"/>
        </w:rPr>
        <w:t>” means those obligations to be performed by the IET pursuant to the Agreement, as described in</w:t>
      </w:r>
      <w:r w:rsidR="00550FD8" w:rsidRPr="00184EF4">
        <w:rPr>
          <w:color w:val="000000" w:themeColor="text1"/>
          <w:sz w:val="20"/>
          <w:szCs w:val="20"/>
          <w:lang w:eastAsia="en-US"/>
        </w:rPr>
        <w:t>:</w:t>
      </w:r>
    </w:p>
    <w:p w14:paraId="5D02A4EC" w14:textId="5F8EF166" w:rsidR="00550FD8" w:rsidRPr="00184EF4" w:rsidRDefault="00550FD8" w:rsidP="007C1380">
      <w:pPr>
        <w:pStyle w:val="MRDefinitions1"/>
        <w:numPr>
          <w:ilvl w:val="0"/>
          <w:numId w:val="42"/>
        </w:numPr>
        <w:spacing w:line="240" w:lineRule="auto"/>
        <w:ind w:left="1134" w:hanging="425"/>
        <w:rPr>
          <w:color w:val="000000" w:themeColor="text1"/>
          <w:sz w:val="20"/>
          <w:szCs w:val="20"/>
          <w:lang w:eastAsia="en-US"/>
        </w:rPr>
      </w:pPr>
      <w:r w:rsidRPr="00184EF4">
        <w:rPr>
          <w:color w:val="000000" w:themeColor="text1"/>
          <w:sz w:val="20"/>
          <w:szCs w:val="20"/>
          <w:lang w:eastAsia="en-US"/>
        </w:rPr>
        <w:t>Schedule 1 (Academic Partners) where the Partner Category on the Partnership Form is stated as “Academic Partner”.</w:t>
      </w:r>
    </w:p>
    <w:p w14:paraId="34A9FD9F" w14:textId="77777777" w:rsidR="00550FD8" w:rsidRPr="00184EF4" w:rsidRDefault="00550FD8" w:rsidP="007C1380">
      <w:pPr>
        <w:pStyle w:val="MRDefinitions1"/>
        <w:numPr>
          <w:ilvl w:val="0"/>
          <w:numId w:val="42"/>
        </w:numPr>
        <w:spacing w:line="240" w:lineRule="auto"/>
        <w:ind w:left="1134" w:hanging="425"/>
        <w:rPr>
          <w:color w:val="000000" w:themeColor="text1"/>
          <w:sz w:val="20"/>
          <w:szCs w:val="20"/>
          <w:lang w:eastAsia="en-US"/>
        </w:rPr>
      </w:pPr>
      <w:r w:rsidRPr="00184EF4">
        <w:rPr>
          <w:color w:val="000000" w:themeColor="text1"/>
          <w:sz w:val="20"/>
          <w:szCs w:val="20"/>
          <w:lang w:eastAsia="en-US"/>
        </w:rPr>
        <w:t>Schedule 2 (Corporate Partners) where the Partner Category on the Partnership Form is stated as “Corporate Partner”.</w:t>
      </w:r>
    </w:p>
    <w:p w14:paraId="4FD6F254" w14:textId="19678D72" w:rsidR="00550FD8" w:rsidRPr="00184EF4" w:rsidRDefault="00550FD8" w:rsidP="007C1380">
      <w:pPr>
        <w:pStyle w:val="MRDefinitions1"/>
        <w:numPr>
          <w:ilvl w:val="0"/>
          <w:numId w:val="42"/>
        </w:numPr>
        <w:spacing w:line="240" w:lineRule="auto"/>
        <w:ind w:left="1134" w:hanging="425"/>
        <w:rPr>
          <w:color w:val="000000" w:themeColor="text1"/>
          <w:sz w:val="20"/>
          <w:szCs w:val="20"/>
          <w:lang w:eastAsia="en-US"/>
        </w:rPr>
      </w:pPr>
      <w:r w:rsidRPr="00184EF4">
        <w:rPr>
          <w:color w:val="000000" w:themeColor="text1"/>
          <w:sz w:val="20"/>
          <w:szCs w:val="20"/>
          <w:lang w:eastAsia="en-US"/>
        </w:rPr>
        <w:t>Schedule 3 (Enterprise Partners) where the Partner Category on the Partnership Form is stated as “Enterprise Partner”.</w:t>
      </w:r>
    </w:p>
    <w:p w14:paraId="4F063D24" w14:textId="77777777" w:rsidR="00BB0F02" w:rsidRPr="00184EF4" w:rsidRDefault="00BB0F02" w:rsidP="00BE39C1">
      <w:pPr>
        <w:pStyle w:val="MRDefinitions1"/>
        <w:spacing w:line="240" w:lineRule="auto"/>
        <w:rPr>
          <w:color w:val="000000" w:themeColor="text1"/>
          <w:sz w:val="20"/>
          <w:szCs w:val="20"/>
          <w:lang w:eastAsia="en-US"/>
        </w:rPr>
      </w:pPr>
      <w:r w:rsidRPr="00184EF4">
        <w:rPr>
          <w:color w:val="000000" w:themeColor="text1"/>
          <w:sz w:val="20"/>
          <w:szCs w:val="20"/>
          <w:lang w:eastAsia="en-US"/>
        </w:rPr>
        <w:t>“</w:t>
      </w:r>
      <w:r w:rsidRPr="00184EF4">
        <w:rPr>
          <w:b/>
          <w:color w:val="000000" w:themeColor="text1"/>
          <w:sz w:val="20"/>
          <w:szCs w:val="20"/>
          <w:lang w:eastAsia="en-US"/>
        </w:rPr>
        <w:t>Intellectual Property Rights</w:t>
      </w:r>
      <w:r w:rsidRPr="00184EF4">
        <w:rPr>
          <w:color w:val="000000" w:themeColor="text1"/>
          <w:sz w:val="20"/>
          <w:szCs w:val="20"/>
          <w:lang w:eastAsia="en-US"/>
        </w:rPr>
        <w:t>”</w:t>
      </w:r>
      <w:r w:rsidRPr="00184EF4">
        <w:rPr>
          <w:b/>
          <w:color w:val="000000" w:themeColor="text1"/>
          <w:sz w:val="20"/>
          <w:szCs w:val="20"/>
          <w:lang w:eastAsia="en-US"/>
        </w:rPr>
        <w:t xml:space="preserve"> </w:t>
      </w:r>
      <w:r w:rsidRPr="00184EF4">
        <w:rPr>
          <w:color w:val="000000" w:themeColor="text1"/>
          <w:sz w:val="20"/>
          <w:szCs w:val="20"/>
          <w:lang w:eastAsia="en-US"/>
        </w:rPr>
        <w:t xml:space="preserve">means any copyright and related rights, patents, rights to inventions, registered designs, database rights, design rights, topography rights, </w:t>
      </w:r>
      <w:proofErr w:type="spellStart"/>
      <w:r w:rsidRPr="00184EF4">
        <w:rPr>
          <w:color w:val="000000" w:themeColor="text1"/>
          <w:sz w:val="20"/>
          <w:szCs w:val="20"/>
          <w:lang w:eastAsia="en-US"/>
        </w:rPr>
        <w:t>trade marks</w:t>
      </w:r>
      <w:proofErr w:type="spellEnd"/>
      <w:r w:rsidRPr="00184EF4">
        <w:rPr>
          <w:color w:val="000000" w:themeColor="text1"/>
          <w:sz w:val="20"/>
          <w:szCs w:val="20"/>
          <w:lang w:eastAsia="en-US"/>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7785D88" w14:textId="475AAC1D" w:rsidR="00AB6CBC" w:rsidRPr="00184EF4" w:rsidRDefault="00AB6CBC" w:rsidP="00AB6CBC">
      <w:pPr>
        <w:pStyle w:val="MRDefinitions1"/>
        <w:spacing w:line="240" w:lineRule="auto"/>
        <w:rPr>
          <w:color w:val="000000" w:themeColor="text1"/>
          <w:sz w:val="20"/>
          <w:szCs w:val="20"/>
          <w:lang w:eastAsia="en-US"/>
        </w:rPr>
      </w:pPr>
      <w:r w:rsidRPr="00184EF4">
        <w:rPr>
          <w:bCs/>
          <w:color w:val="000000" w:themeColor="text1"/>
          <w:sz w:val="20"/>
          <w:szCs w:val="20"/>
          <w:lang w:eastAsia="en-US"/>
        </w:rPr>
        <w:t>“</w:t>
      </w:r>
      <w:r w:rsidRPr="00184EF4">
        <w:rPr>
          <w:b/>
          <w:color w:val="000000" w:themeColor="text1"/>
          <w:sz w:val="20"/>
          <w:szCs w:val="20"/>
          <w:lang w:eastAsia="en-US"/>
        </w:rPr>
        <w:t>Membership</w:t>
      </w:r>
      <w:r w:rsidRPr="00184EF4">
        <w:rPr>
          <w:bCs/>
          <w:color w:val="000000" w:themeColor="text1"/>
          <w:sz w:val="20"/>
          <w:szCs w:val="20"/>
          <w:lang w:eastAsia="en-US"/>
        </w:rPr>
        <w:t>” or “</w:t>
      </w:r>
      <w:r w:rsidRPr="00184EF4">
        <w:rPr>
          <w:b/>
          <w:color w:val="000000" w:themeColor="text1"/>
          <w:sz w:val="20"/>
          <w:szCs w:val="20"/>
          <w:lang w:eastAsia="en-US"/>
        </w:rPr>
        <w:t>Membership Categories</w:t>
      </w:r>
      <w:r w:rsidRPr="00184EF4">
        <w:rPr>
          <w:bCs/>
          <w:color w:val="000000" w:themeColor="text1"/>
          <w:sz w:val="20"/>
          <w:szCs w:val="20"/>
          <w:lang w:eastAsia="en-US"/>
        </w:rPr>
        <w:t xml:space="preserve">” </w:t>
      </w:r>
      <w:r w:rsidRPr="00184EF4">
        <w:rPr>
          <w:color w:val="000000" w:themeColor="text1"/>
          <w:sz w:val="20"/>
          <w:szCs w:val="20"/>
          <w:lang w:eastAsia="en-US"/>
        </w:rPr>
        <w:t xml:space="preserve">has the meaning given to it in the Partnership Form. </w:t>
      </w:r>
    </w:p>
    <w:p w14:paraId="3D647EEC" w14:textId="5DAAF47F" w:rsidR="00BB0F02" w:rsidRPr="00D7110E" w:rsidRDefault="00BB0F02" w:rsidP="00BE39C1">
      <w:pPr>
        <w:pStyle w:val="MRDefinitions1"/>
        <w:spacing w:line="240" w:lineRule="auto"/>
        <w:rPr>
          <w:color w:val="000000" w:themeColor="text1"/>
          <w:sz w:val="20"/>
          <w:szCs w:val="20"/>
          <w:lang w:eastAsia="en-US"/>
        </w:rPr>
      </w:pPr>
      <w:r w:rsidRPr="00D7110E">
        <w:rPr>
          <w:color w:val="000000" w:themeColor="text1"/>
          <w:sz w:val="20"/>
          <w:szCs w:val="20"/>
          <w:lang w:eastAsia="en-US"/>
        </w:rPr>
        <w:t>“</w:t>
      </w:r>
      <w:r w:rsidRPr="00D7110E">
        <w:rPr>
          <w:b/>
          <w:bCs/>
          <w:color w:val="000000" w:themeColor="text1"/>
          <w:sz w:val="20"/>
          <w:szCs w:val="20"/>
          <w:lang w:eastAsia="en-US"/>
        </w:rPr>
        <w:t>Membership Application Form</w:t>
      </w:r>
      <w:r w:rsidRPr="00D7110E">
        <w:rPr>
          <w:color w:val="000000" w:themeColor="text1"/>
          <w:sz w:val="20"/>
          <w:szCs w:val="20"/>
          <w:lang w:eastAsia="en-US"/>
        </w:rPr>
        <w:t xml:space="preserve">” means the </w:t>
      </w:r>
      <w:r w:rsidR="00A3078B">
        <w:rPr>
          <w:color w:val="000000" w:themeColor="text1"/>
          <w:sz w:val="20"/>
          <w:szCs w:val="20"/>
          <w:lang w:eastAsia="en-US"/>
        </w:rPr>
        <w:t xml:space="preserve">applicable </w:t>
      </w:r>
      <w:r w:rsidRPr="00D7110E">
        <w:rPr>
          <w:color w:val="000000" w:themeColor="text1"/>
          <w:sz w:val="20"/>
          <w:szCs w:val="20"/>
          <w:lang w:eastAsia="en-US"/>
        </w:rPr>
        <w:t>membership application form</w:t>
      </w:r>
      <w:r w:rsidR="00815024" w:rsidRPr="00D7110E">
        <w:rPr>
          <w:color w:val="000000" w:themeColor="text1"/>
          <w:sz w:val="20"/>
          <w:szCs w:val="20"/>
          <w:lang w:eastAsia="en-US"/>
        </w:rPr>
        <w:t xml:space="preserve"> (as updated from time to time)</w:t>
      </w:r>
      <w:r w:rsidRPr="00D7110E">
        <w:rPr>
          <w:color w:val="000000" w:themeColor="text1"/>
          <w:sz w:val="20"/>
          <w:szCs w:val="20"/>
          <w:lang w:eastAsia="en-US"/>
        </w:rPr>
        <w:t xml:space="preserve"> for completion by the Partner’s employees and</w:t>
      </w:r>
      <w:r w:rsidR="009463EE" w:rsidRPr="00D7110E">
        <w:rPr>
          <w:color w:val="000000" w:themeColor="text1"/>
          <w:sz w:val="20"/>
          <w:szCs w:val="20"/>
          <w:lang w:eastAsia="en-US"/>
        </w:rPr>
        <w:t>/or</w:t>
      </w:r>
      <w:r w:rsidRPr="00D7110E">
        <w:rPr>
          <w:color w:val="000000" w:themeColor="text1"/>
          <w:sz w:val="20"/>
          <w:szCs w:val="20"/>
          <w:lang w:eastAsia="en-US"/>
        </w:rPr>
        <w:t xml:space="preserve"> students</w:t>
      </w:r>
      <w:r w:rsidR="00A3078B">
        <w:rPr>
          <w:color w:val="000000" w:themeColor="text1"/>
          <w:sz w:val="20"/>
          <w:szCs w:val="20"/>
          <w:lang w:eastAsia="en-US"/>
        </w:rPr>
        <w:t xml:space="preserve"> </w:t>
      </w:r>
      <w:r w:rsidR="00184EF4" w:rsidRPr="00D7110E">
        <w:rPr>
          <w:color w:val="000000" w:themeColor="text1"/>
          <w:sz w:val="20"/>
          <w:szCs w:val="20"/>
          <w:lang w:eastAsia="en-US"/>
        </w:rPr>
        <w:t>(</w:t>
      </w:r>
      <w:r w:rsidR="009463EE" w:rsidRPr="00D7110E">
        <w:rPr>
          <w:color w:val="000000" w:themeColor="text1"/>
          <w:sz w:val="20"/>
          <w:szCs w:val="20"/>
          <w:lang w:eastAsia="en-US"/>
        </w:rPr>
        <w:t>as applicable</w:t>
      </w:r>
      <w:r w:rsidR="00184EF4" w:rsidRPr="00D7110E">
        <w:rPr>
          <w:color w:val="000000" w:themeColor="text1"/>
          <w:sz w:val="20"/>
          <w:szCs w:val="20"/>
          <w:lang w:eastAsia="en-US"/>
        </w:rPr>
        <w:t>)</w:t>
      </w:r>
      <w:r w:rsidRPr="00D7110E">
        <w:rPr>
          <w:color w:val="000000" w:themeColor="text1"/>
          <w:sz w:val="20"/>
          <w:szCs w:val="20"/>
          <w:lang w:eastAsia="en-US"/>
        </w:rPr>
        <w:t xml:space="preserve"> when applying for the relevant Membership.</w:t>
      </w:r>
    </w:p>
    <w:p w14:paraId="08289FD3" w14:textId="44A4A959" w:rsidR="00BB0F02" w:rsidRPr="004D356F" w:rsidRDefault="00BB0F02" w:rsidP="00BE39C1">
      <w:pPr>
        <w:pStyle w:val="MRDefinitions1"/>
        <w:spacing w:line="240" w:lineRule="auto"/>
        <w:rPr>
          <w:color w:val="000000" w:themeColor="text1"/>
          <w:sz w:val="20"/>
          <w:szCs w:val="20"/>
          <w:lang w:eastAsia="en-US"/>
        </w:rPr>
      </w:pPr>
      <w:r w:rsidRPr="000931CD">
        <w:rPr>
          <w:color w:val="000000" w:themeColor="text1"/>
          <w:sz w:val="20"/>
          <w:szCs w:val="20"/>
          <w:lang w:eastAsia="en-US"/>
        </w:rPr>
        <w:lastRenderedPageBreak/>
        <w:t>“</w:t>
      </w:r>
      <w:r w:rsidRPr="000931CD">
        <w:rPr>
          <w:b/>
          <w:bCs/>
          <w:color w:val="000000" w:themeColor="text1"/>
          <w:sz w:val="20"/>
          <w:szCs w:val="20"/>
          <w:lang w:eastAsia="en-US"/>
        </w:rPr>
        <w:t>Membership Fees</w:t>
      </w:r>
      <w:r w:rsidRPr="000931CD">
        <w:rPr>
          <w:color w:val="000000" w:themeColor="text1"/>
          <w:sz w:val="20"/>
          <w:szCs w:val="20"/>
          <w:lang w:eastAsia="en-US"/>
        </w:rPr>
        <w:t>” means the</w:t>
      </w:r>
      <w:r w:rsidR="008E228D" w:rsidRPr="000931CD">
        <w:rPr>
          <w:color w:val="000000" w:themeColor="text1"/>
          <w:sz w:val="20"/>
          <w:szCs w:val="20"/>
          <w:lang w:eastAsia="en-US"/>
        </w:rPr>
        <w:t xml:space="preserve"> annual</w:t>
      </w:r>
      <w:r w:rsidRPr="000931CD">
        <w:rPr>
          <w:color w:val="000000" w:themeColor="text1"/>
          <w:sz w:val="20"/>
          <w:szCs w:val="20"/>
          <w:lang w:eastAsia="en-US"/>
        </w:rPr>
        <w:t xml:space="preserve"> membership fees payable</w:t>
      </w:r>
      <w:r w:rsidR="0065013B" w:rsidRPr="000931CD">
        <w:rPr>
          <w:color w:val="000000" w:themeColor="text1"/>
          <w:sz w:val="20"/>
          <w:szCs w:val="20"/>
          <w:lang w:eastAsia="en-US"/>
        </w:rPr>
        <w:t xml:space="preserve"> to become</w:t>
      </w:r>
      <w:r w:rsidR="008E228D" w:rsidRPr="000931CD">
        <w:rPr>
          <w:color w:val="000000" w:themeColor="text1"/>
          <w:sz w:val="20"/>
          <w:szCs w:val="20"/>
          <w:lang w:eastAsia="en-US"/>
        </w:rPr>
        <w:t xml:space="preserve"> and remain </w:t>
      </w:r>
      <w:r w:rsidR="0065013B" w:rsidRPr="000931CD">
        <w:rPr>
          <w:color w:val="000000" w:themeColor="text1"/>
          <w:sz w:val="20"/>
          <w:szCs w:val="20"/>
          <w:lang w:eastAsia="en-US"/>
        </w:rPr>
        <w:t xml:space="preserve"> a member of the IET,</w:t>
      </w:r>
      <w:r w:rsidRPr="000931CD">
        <w:rPr>
          <w:color w:val="000000" w:themeColor="text1"/>
          <w:sz w:val="20"/>
          <w:szCs w:val="20"/>
          <w:lang w:eastAsia="en-US"/>
        </w:rPr>
        <w:t xml:space="preserve"> which can</w:t>
      </w:r>
      <w:r w:rsidRPr="004D356F">
        <w:rPr>
          <w:color w:val="000000" w:themeColor="text1"/>
          <w:sz w:val="20"/>
          <w:szCs w:val="20"/>
          <w:lang w:eastAsia="en-US"/>
        </w:rPr>
        <w:t xml:space="preserve"> be found at </w:t>
      </w:r>
      <w:hyperlink r:id="rId8" w:history="1">
        <w:r w:rsidRPr="004D356F">
          <w:rPr>
            <w:color w:val="000000" w:themeColor="text1"/>
            <w:sz w:val="20"/>
            <w:szCs w:val="20"/>
            <w:u w:val="single"/>
            <w:lang w:eastAsia="en-US"/>
          </w:rPr>
          <w:t>www.theiet.org/membership/types/fees/</w:t>
        </w:r>
      </w:hyperlink>
      <w:r w:rsidRPr="004D356F">
        <w:rPr>
          <w:color w:val="000000" w:themeColor="text1"/>
          <w:sz w:val="20"/>
          <w:szCs w:val="20"/>
          <w:lang w:eastAsia="en-US"/>
        </w:rPr>
        <w:t xml:space="preserve"> and which may be revised by the IET annually.</w:t>
      </w:r>
      <w:r w:rsidR="0010568E" w:rsidRPr="004D356F">
        <w:rPr>
          <w:color w:val="000000" w:themeColor="text1"/>
          <w:sz w:val="20"/>
          <w:szCs w:val="20"/>
          <w:lang w:eastAsia="en-US"/>
        </w:rPr>
        <w:t xml:space="preserve"> Where a member has </w:t>
      </w:r>
      <w:r w:rsidR="004D356F" w:rsidRPr="004D356F">
        <w:rPr>
          <w:color w:val="000000" w:themeColor="text1"/>
          <w:sz w:val="20"/>
          <w:szCs w:val="20"/>
          <w:lang w:eastAsia="en-US"/>
        </w:rPr>
        <w:t>been awarded</w:t>
      </w:r>
      <w:r w:rsidR="0010568E" w:rsidRPr="004D356F">
        <w:rPr>
          <w:color w:val="000000" w:themeColor="text1"/>
          <w:sz w:val="20"/>
          <w:szCs w:val="20"/>
          <w:lang w:eastAsia="en-US"/>
        </w:rPr>
        <w:t xml:space="preserve"> Professional Registration, the Membership Fees also include the</w:t>
      </w:r>
      <w:r w:rsidR="004D356F" w:rsidRPr="004D356F">
        <w:rPr>
          <w:color w:val="000000" w:themeColor="text1"/>
          <w:sz w:val="20"/>
          <w:szCs w:val="20"/>
          <w:lang w:eastAsia="en-US"/>
        </w:rPr>
        <w:t xml:space="preserve"> annual</w:t>
      </w:r>
      <w:r w:rsidR="0010568E" w:rsidRPr="004D356F">
        <w:rPr>
          <w:color w:val="000000" w:themeColor="text1"/>
          <w:sz w:val="20"/>
          <w:szCs w:val="20"/>
          <w:lang w:eastAsia="en-US"/>
        </w:rPr>
        <w:t xml:space="preserve"> fees payable to the Engineering Council, as set by the Engineering Council from time to time</w:t>
      </w:r>
      <w:r w:rsidR="00587044">
        <w:rPr>
          <w:color w:val="000000" w:themeColor="text1"/>
          <w:sz w:val="20"/>
          <w:szCs w:val="20"/>
          <w:lang w:eastAsia="en-US"/>
        </w:rPr>
        <w:t>. Where a member has been awarded Chartered Mana</w:t>
      </w:r>
      <w:r w:rsidR="00EE284E">
        <w:rPr>
          <w:color w:val="000000" w:themeColor="text1"/>
          <w:sz w:val="20"/>
          <w:szCs w:val="20"/>
          <w:lang w:eastAsia="en-US"/>
        </w:rPr>
        <w:t xml:space="preserve">ger, the Membership Fees </w:t>
      </w:r>
      <w:r w:rsidR="000A538E">
        <w:rPr>
          <w:color w:val="000000" w:themeColor="text1"/>
          <w:sz w:val="20"/>
          <w:szCs w:val="20"/>
          <w:lang w:eastAsia="en-US"/>
        </w:rPr>
        <w:t xml:space="preserve">also include </w:t>
      </w:r>
      <w:r w:rsidR="0037167D">
        <w:rPr>
          <w:color w:val="000000" w:themeColor="text1"/>
          <w:sz w:val="20"/>
          <w:szCs w:val="20"/>
          <w:lang w:eastAsia="en-US"/>
        </w:rPr>
        <w:t>the annual fees payable to</w:t>
      </w:r>
      <w:r w:rsidR="00500E10">
        <w:rPr>
          <w:color w:val="000000" w:themeColor="text1"/>
          <w:sz w:val="20"/>
          <w:szCs w:val="20"/>
          <w:lang w:eastAsia="en-US"/>
        </w:rPr>
        <w:t xml:space="preserve"> the Chartered Manage</w:t>
      </w:r>
      <w:r w:rsidR="00B22A29">
        <w:rPr>
          <w:color w:val="000000" w:themeColor="text1"/>
          <w:sz w:val="20"/>
          <w:szCs w:val="20"/>
          <w:lang w:eastAsia="en-US"/>
        </w:rPr>
        <w:t>ment</w:t>
      </w:r>
      <w:r w:rsidR="00500E10">
        <w:rPr>
          <w:color w:val="000000" w:themeColor="text1"/>
          <w:sz w:val="20"/>
          <w:szCs w:val="20"/>
          <w:lang w:eastAsia="en-US"/>
        </w:rPr>
        <w:t xml:space="preserve"> Institute</w:t>
      </w:r>
      <w:r w:rsidR="000931CD">
        <w:rPr>
          <w:color w:val="000000" w:themeColor="text1"/>
          <w:sz w:val="20"/>
          <w:szCs w:val="20"/>
          <w:lang w:eastAsia="en-US"/>
        </w:rPr>
        <w:t>, as set by the Chartered Manage</w:t>
      </w:r>
      <w:r w:rsidR="00B22A29">
        <w:rPr>
          <w:color w:val="000000" w:themeColor="text1"/>
          <w:sz w:val="20"/>
          <w:szCs w:val="20"/>
          <w:lang w:eastAsia="en-US"/>
        </w:rPr>
        <w:t>ment</w:t>
      </w:r>
      <w:r w:rsidR="000931CD">
        <w:rPr>
          <w:color w:val="000000" w:themeColor="text1"/>
          <w:sz w:val="20"/>
          <w:szCs w:val="20"/>
          <w:lang w:eastAsia="en-US"/>
        </w:rPr>
        <w:t xml:space="preserve"> Institute from time to time</w:t>
      </w:r>
      <w:r w:rsidR="0010568E" w:rsidRPr="004D356F">
        <w:rPr>
          <w:color w:val="000000" w:themeColor="text1"/>
          <w:sz w:val="20"/>
          <w:szCs w:val="20"/>
          <w:lang w:eastAsia="en-US"/>
        </w:rPr>
        <w:t xml:space="preserve">. </w:t>
      </w:r>
    </w:p>
    <w:p w14:paraId="19880971" w14:textId="1738DF91" w:rsidR="00BB0F02" w:rsidRPr="00AE6AA2" w:rsidRDefault="00BB0F02" w:rsidP="00BE39C1">
      <w:pPr>
        <w:pStyle w:val="MRDefinitions1"/>
        <w:spacing w:line="240" w:lineRule="auto"/>
        <w:rPr>
          <w:color w:val="000000" w:themeColor="text1"/>
          <w:sz w:val="20"/>
          <w:szCs w:val="20"/>
          <w:lang w:eastAsia="en-US"/>
        </w:rPr>
      </w:pPr>
      <w:r w:rsidRPr="00AE6AA2">
        <w:rPr>
          <w:color w:val="000000" w:themeColor="text1"/>
          <w:sz w:val="20"/>
          <w:szCs w:val="20"/>
          <w:lang w:eastAsia="en-US"/>
        </w:rPr>
        <w:t>“</w:t>
      </w:r>
      <w:r w:rsidRPr="00AE6AA2">
        <w:rPr>
          <w:b/>
          <w:bCs/>
          <w:color w:val="000000" w:themeColor="text1"/>
          <w:sz w:val="20"/>
          <w:szCs w:val="20"/>
          <w:lang w:eastAsia="en-US"/>
        </w:rPr>
        <w:t>Membership Period</w:t>
      </w:r>
      <w:r w:rsidRPr="00AE6AA2">
        <w:rPr>
          <w:color w:val="000000" w:themeColor="text1"/>
          <w:sz w:val="20"/>
          <w:szCs w:val="20"/>
          <w:lang w:eastAsia="en-US"/>
        </w:rPr>
        <w:t xml:space="preserve">” has the meaning given to it in the </w:t>
      </w:r>
      <w:r w:rsidR="00004313" w:rsidRPr="00AE6AA2">
        <w:rPr>
          <w:color w:val="000000" w:themeColor="text1"/>
          <w:sz w:val="20"/>
          <w:szCs w:val="20"/>
          <w:lang w:eastAsia="en-US"/>
        </w:rPr>
        <w:t>Partnership Form</w:t>
      </w:r>
      <w:r w:rsidRPr="00AE6AA2">
        <w:rPr>
          <w:color w:val="000000" w:themeColor="text1"/>
          <w:sz w:val="20"/>
          <w:szCs w:val="20"/>
          <w:lang w:eastAsia="en-US"/>
        </w:rPr>
        <w:t xml:space="preserve">. </w:t>
      </w:r>
    </w:p>
    <w:p w14:paraId="12DEF8D7" w14:textId="549B41F2" w:rsidR="00BB0F02" w:rsidRPr="00AE6AA2" w:rsidRDefault="00BB0F02" w:rsidP="00BE39C1">
      <w:pPr>
        <w:pStyle w:val="MRDefinitions1"/>
        <w:spacing w:line="240" w:lineRule="auto"/>
        <w:rPr>
          <w:color w:val="000000" w:themeColor="text1"/>
          <w:sz w:val="20"/>
          <w:szCs w:val="20"/>
          <w:lang w:eastAsia="en-US"/>
        </w:rPr>
      </w:pPr>
      <w:r w:rsidRPr="00AE6AA2">
        <w:rPr>
          <w:color w:val="000000" w:themeColor="text1"/>
          <w:sz w:val="20"/>
          <w:szCs w:val="20"/>
          <w:lang w:eastAsia="en-US"/>
        </w:rPr>
        <w:t>“</w:t>
      </w:r>
      <w:r w:rsidRPr="00AE6AA2">
        <w:rPr>
          <w:b/>
          <w:bCs/>
          <w:color w:val="000000" w:themeColor="text1"/>
          <w:sz w:val="20"/>
          <w:szCs w:val="20"/>
          <w:lang w:eastAsia="en-US"/>
        </w:rPr>
        <w:t>Partner Materials</w:t>
      </w:r>
      <w:r w:rsidRPr="00AE6AA2">
        <w:rPr>
          <w:color w:val="000000" w:themeColor="text1"/>
          <w:sz w:val="20"/>
          <w:szCs w:val="20"/>
          <w:lang w:eastAsia="en-US"/>
        </w:rPr>
        <w:t>” means all documents, information, data, items and materials in any form (whether owned by the Partner or a third party), which are provided by the Partner to the IET in connection with the terms of this Agreement.</w:t>
      </w:r>
    </w:p>
    <w:p w14:paraId="1E899290" w14:textId="77777777" w:rsidR="002775C7" w:rsidRPr="00AE6AA2" w:rsidRDefault="00BB0F02" w:rsidP="00BE39C1">
      <w:pPr>
        <w:pStyle w:val="MRDefinitions1"/>
        <w:spacing w:line="240" w:lineRule="auto"/>
        <w:rPr>
          <w:color w:val="000000" w:themeColor="text1"/>
          <w:sz w:val="20"/>
          <w:szCs w:val="20"/>
          <w:lang w:eastAsia="en-US"/>
        </w:rPr>
      </w:pPr>
      <w:r w:rsidRPr="00AE6AA2">
        <w:rPr>
          <w:rFonts w:eastAsia="Arial"/>
          <w:b/>
          <w:color w:val="000000" w:themeColor="text1"/>
          <w:sz w:val="20"/>
          <w:szCs w:val="20"/>
          <w:lang w:eastAsia="en-US"/>
        </w:rPr>
        <w:t xml:space="preserve">“Partner </w:t>
      </w:r>
      <w:r w:rsidR="0061204E" w:rsidRPr="00AE6AA2">
        <w:rPr>
          <w:rFonts w:eastAsia="Arial"/>
          <w:b/>
          <w:color w:val="000000" w:themeColor="text1"/>
          <w:sz w:val="20"/>
          <w:szCs w:val="20"/>
          <w:lang w:eastAsia="en-US"/>
        </w:rPr>
        <w:t>Responsibilities</w:t>
      </w:r>
      <w:r w:rsidRPr="00AE6AA2">
        <w:rPr>
          <w:rFonts w:eastAsia="Arial"/>
          <w:b/>
          <w:color w:val="000000" w:themeColor="text1"/>
          <w:sz w:val="20"/>
          <w:szCs w:val="20"/>
          <w:lang w:eastAsia="en-US"/>
        </w:rPr>
        <w:t xml:space="preserve">” </w:t>
      </w:r>
      <w:r w:rsidRPr="00AE6AA2">
        <w:rPr>
          <w:rFonts w:eastAsia="Arial"/>
          <w:color w:val="000000" w:themeColor="text1"/>
          <w:sz w:val="20"/>
          <w:szCs w:val="20"/>
          <w:lang w:eastAsia="en-US"/>
        </w:rPr>
        <w:t>means</w:t>
      </w:r>
      <w:r w:rsidRPr="00AE6AA2">
        <w:rPr>
          <w:rFonts w:eastAsia="Arial"/>
          <w:b/>
          <w:color w:val="000000" w:themeColor="text1"/>
          <w:sz w:val="20"/>
          <w:szCs w:val="20"/>
          <w:lang w:eastAsia="en-US"/>
        </w:rPr>
        <w:t xml:space="preserve"> </w:t>
      </w:r>
      <w:r w:rsidRPr="00AE6AA2">
        <w:rPr>
          <w:color w:val="000000" w:themeColor="text1"/>
          <w:sz w:val="20"/>
          <w:szCs w:val="20"/>
          <w:lang w:eastAsia="en-US"/>
        </w:rPr>
        <w:t xml:space="preserve">those </w:t>
      </w:r>
      <w:r w:rsidR="0061204E" w:rsidRPr="00AE6AA2">
        <w:rPr>
          <w:color w:val="000000" w:themeColor="text1"/>
          <w:sz w:val="20"/>
          <w:szCs w:val="20"/>
          <w:lang w:eastAsia="en-US"/>
        </w:rPr>
        <w:t xml:space="preserve">responsibilities of </w:t>
      </w:r>
      <w:r w:rsidRPr="00AE6AA2">
        <w:rPr>
          <w:color w:val="000000" w:themeColor="text1"/>
          <w:sz w:val="20"/>
          <w:szCs w:val="20"/>
          <w:lang w:eastAsia="en-US"/>
        </w:rPr>
        <w:t xml:space="preserve">the Partner </w:t>
      </w:r>
      <w:r w:rsidR="0061204E" w:rsidRPr="00AE6AA2">
        <w:rPr>
          <w:color w:val="000000" w:themeColor="text1"/>
          <w:sz w:val="20"/>
          <w:szCs w:val="20"/>
          <w:lang w:eastAsia="en-US"/>
        </w:rPr>
        <w:t>a</w:t>
      </w:r>
      <w:r w:rsidRPr="00AE6AA2">
        <w:rPr>
          <w:color w:val="000000" w:themeColor="text1"/>
          <w:sz w:val="20"/>
          <w:szCs w:val="20"/>
          <w:lang w:eastAsia="en-US"/>
        </w:rPr>
        <w:t>s described in</w:t>
      </w:r>
      <w:r w:rsidR="002775C7" w:rsidRPr="00AE6AA2">
        <w:rPr>
          <w:color w:val="000000" w:themeColor="text1"/>
          <w:sz w:val="20"/>
          <w:szCs w:val="20"/>
          <w:lang w:eastAsia="en-US"/>
        </w:rPr>
        <w:t>:</w:t>
      </w:r>
    </w:p>
    <w:p w14:paraId="42BB359A" w14:textId="606261B8" w:rsidR="00031EE3" w:rsidRPr="00AE6AA2" w:rsidRDefault="00031EE3" w:rsidP="00B50DB4">
      <w:pPr>
        <w:pStyle w:val="MRDefinitions1"/>
        <w:numPr>
          <w:ilvl w:val="0"/>
          <w:numId w:val="41"/>
        </w:numPr>
        <w:spacing w:line="240" w:lineRule="auto"/>
        <w:ind w:left="1134" w:hanging="425"/>
        <w:rPr>
          <w:color w:val="000000" w:themeColor="text1"/>
          <w:sz w:val="20"/>
          <w:szCs w:val="20"/>
          <w:lang w:eastAsia="en-US"/>
        </w:rPr>
      </w:pPr>
      <w:r w:rsidRPr="00AE6AA2">
        <w:rPr>
          <w:color w:val="000000" w:themeColor="text1"/>
          <w:sz w:val="20"/>
          <w:szCs w:val="20"/>
          <w:lang w:eastAsia="en-US"/>
        </w:rPr>
        <w:t>Schedule 1 (Academic Partner</w:t>
      </w:r>
      <w:r w:rsidR="00E01DBC" w:rsidRPr="00AE6AA2">
        <w:rPr>
          <w:color w:val="000000" w:themeColor="text1"/>
          <w:sz w:val="20"/>
          <w:szCs w:val="20"/>
          <w:lang w:eastAsia="en-US"/>
        </w:rPr>
        <w:t>s</w:t>
      </w:r>
      <w:r w:rsidRPr="00AE6AA2">
        <w:rPr>
          <w:color w:val="000000" w:themeColor="text1"/>
          <w:sz w:val="20"/>
          <w:szCs w:val="20"/>
          <w:lang w:eastAsia="en-US"/>
        </w:rPr>
        <w:t>) where the Partner Category on the Partnership Form is stated as “Academic Partner”.</w:t>
      </w:r>
    </w:p>
    <w:p w14:paraId="0EFCF9D8" w14:textId="21FEB039" w:rsidR="00BB0F02" w:rsidRPr="00AE6AA2" w:rsidRDefault="002775C7" w:rsidP="00B50DB4">
      <w:pPr>
        <w:pStyle w:val="MRDefinitions1"/>
        <w:numPr>
          <w:ilvl w:val="0"/>
          <w:numId w:val="41"/>
        </w:numPr>
        <w:spacing w:line="240" w:lineRule="auto"/>
        <w:ind w:left="1134" w:hanging="425"/>
        <w:rPr>
          <w:color w:val="000000" w:themeColor="text1"/>
          <w:sz w:val="20"/>
          <w:szCs w:val="20"/>
          <w:lang w:eastAsia="en-US"/>
        </w:rPr>
      </w:pPr>
      <w:r w:rsidRPr="00AE6AA2">
        <w:rPr>
          <w:color w:val="000000" w:themeColor="text1"/>
          <w:sz w:val="20"/>
          <w:szCs w:val="20"/>
          <w:lang w:eastAsia="en-US"/>
        </w:rPr>
        <w:t>Schedule 2 (Corporate Partners) where the Partner Category on the Partnership Form is stated as “Corporate Partner”.</w:t>
      </w:r>
    </w:p>
    <w:p w14:paraId="481DC5BB" w14:textId="36805255" w:rsidR="002775C7" w:rsidRPr="00AE6AA2" w:rsidRDefault="002775C7" w:rsidP="00B50DB4">
      <w:pPr>
        <w:pStyle w:val="MRDefinitions1"/>
        <w:numPr>
          <w:ilvl w:val="0"/>
          <w:numId w:val="41"/>
        </w:numPr>
        <w:spacing w:line="240" w:lineRule="auto"/>
        <w:ind w:left="1134" w:hanging="425"/>
        <w:rPr>
          <w:color w:val="000000" w:themeColor="text1"/>
          <w:sz w:val="20"/>
          <w:szCs w:val="20"/>
          <w:lang w:eastAsia="en-US"/>
        </w:rPr>
      </w:pPr>
      <w:r w:rsidRPr="00AE6AA2">
        <w:rPr>
          <w:color w:val="000000" w:themeColor="text1"/>
          <w:sz w:val="20"/>
          <w:szCs w:val="20"/>
          <w:lang w:eastAsia="en-US"/>
        </w:rPr>
        <w:t xml:space="preserve">Schedule 3 (Enterprise Partners) where the Partner Category on the Partnership Form is stated as “Enterprise Partner”. </w:t>
      </w:r>
    </w:p>
    <w:p w14:paraId="1A098D9E" w14:textId="0FECC523" w:rsidR="00BB0F02" w:rsidRPr="00AE6AA2" w:rsidRDefault="00BB0F02" w:rsidP="00BE39C1">
      <w:pPr>
        <w:pStyle w:val="MRDefinitions1"/>
        <w:spacing w:line="240" w:lineRule="auto"/>
        <w:rPr>
          <w:color w:val="000000" w:themeColor="text1"/>
          <w:sz w:val="20"/>
          <w:szCs w:val="20"/>
          <w:lang w:eastAsia="en-US"/>
        </w:rPr>
      </w:pPr>
      <w:r w:rsidRPr="00AE6AA2">
        <w:rPr>
          <w:rFonts w:eastAsia="Arial"/>
          <w:bCs/>
          <w:color w:val="000000" w:themeColor="text1"/>
          <w:sz w:val="20"/>
          <w:szCs w:val="20"/>
          <w:lang w:eastAsia="en-US"/>
        </w:rPr>
        <w:t>“</w:t>
      </w:r>
      <w:r w:rsidRPr="00AE6AA2">
        <w:rPr>
          <w:rFonts w:eastAsia="Arial"/>
          <w:b/>
          <w:color w:val="000000" w:themeColor="text1"/>
          <w:sz w:val="20"/>
          <w:szCs w:val="20"/>
          <w:lang w:eastAsia="en-US"/>
        </w:rPr>
        <w:t>Partnership</w:t>
      </w:r>
      <w:r w:rsidR="00E01DBC" w:rsidRPr="00AE6AA2">
        <w:rPr>
          <w:rFonts w:eastAsia="Arial"/>
          <w:b/>
          <w:color w:val="000000" w:themeColor="text1"/>
          <w:sz w:val="20"/>
          <w:szCs w:val="20"/>
          <w:lang w:eastAsia="en-US"/>
        </w:rPr>
        <w:t xml:space="preserve"> Scheme</w:t>
      </w:r>
      <w:r w:rsidRPr="00AE6AA2">
        <w:rPr>
          <w:rFonts w:eastAsia="Arial"/>
          <w:bCs/>
          <w:color w:val="000000" w:themeColor="text1"/>
          <w:sz w:val="20"/>
          <w:szCs w:val="20"/>
          <w:lang w:eastAsia="en-US"/>
        </w:rPr>
        <w:t>”</w:t>
      </w:r>
      <w:r w:rsidRPr="00AE6AA2">
        <w:rPr>
          <w:rFonts w:eastAsia="Arial"/>
          <w:b/>
          <w:color w:val="000000" w:themeColor="text1"/>
          <w:sz w:val="20"/>
          <w:szCs w:val="20"/>
          <w:lang w:eastAsia="en-US"/>
        </w:rPr>
        <w:t xml:space="preserve"> </w:t>
      </w:r>
      <w:r w:rsidR="007754F2" w:rsidRPr="00AE6AA2">
        <w:rPr>
          <w:color w:val="000000" w:themeColor="text1"/>
          <w:sz w:val="20"/>
          <w:szCs w:val="20"/>
          <w:lang w:eastAsia="en-US"/>
        </w:rPr>
        <w:t>means the scheme run by the IET for academic institutions, large corporates and small/medium enterprises (as applicable) who operate in the engineering and technology sectors, enabling them to be</w:t>
      </w:r>
      <w:r w:rsidR="00B57ABB" w:rsidRPr="00AE6AA2">
        <w:rPr>
          <w:color w:val="000000" w:themeColor="text1"/>
          <w:sz w:val="20"/>
          <w:szCs w:val="20"/>
          <w:lang w:eastAsia="en-US"/>
        </w:rPr>
        <w:t>come account managed and proactively engaged with the IET.</w:t>
      </w:r>
    </w:p>
    <w:p w14:paraId="7B8A9813" w14:textId="73FAF878" w:rsidR="00BB0F02" w:rsidRPr="00AE6AA2" w:rsidRDefault="00BB0F02" w:rsidP="00BE39C1">
      <w:pPr>
        <w:pStyle w:val="MRDefinitions1"/>
        <w:spacing w:line="240" w:lineRule="auto"/>
        <w:rPr>
          <w:color w:val="000000" w:themeColor="text1"/>
          <w:sz w:val="20"/>
          <w:szCs w:val="20"/>
          <w:lang w:eastAsia="en-US"/>
        </w:rPr>
      </w:pPr>
      <w:r w:rsidRPr="00AE6AA2">
        <w:rPr>
          <w:rFonts w:eastAsia="Arial"/>
          <w:bCs/>
          <w:color w:val="000000" w:themeColor="text1"/>
          <w:sz w:val="20"/>
          <w:szCs w:val="20"/>
          <w:lang w:eastAsia="en-US"/>
        </w:rPr>
        <w:t>“</w:t>
      </w:r>
      <w:r w:rsidRPr="00AE6AA2">
        <w:rPr>
          <w:b/>
          <w:bCs/>
          <w:color w:val="000000" w:themeColor="text1"/>
          <w:sz w:val="20"/>
          <w:szCs w:val="20"/>
          <w:lang w:eastAsia="en-US"/>
        </w:rPr>
        <w:t>Partnership Benefits</w:t>
      </w:r>
      <w:r w:rsidRPr="00AE6AA2">
        <w:rPr>
          <w:rFonts w:eastAsia="Arial"/>
          <w:bCs/>
          <w:color w:val="000000" w:themeColor="text1"/>
          <w:sz w:val="20"/>
          <w:szCs w:val="20"/>
          <w:lang w:eastAsia="en-US"/>
        </w:rPr>
        <w:t>”</w:t>
      </w:r>
      <w:r w:rsidRPr="00AE6AA2">
        <w:rPr>
          <w:rFonts w:eastAsia="Arial"/>
          <w:b/>
          <w:color w:val="000000" w:themeColor="text1"/>
          <w:sz w:val="20"/>
          <w:szCs w:val="20"/>
          <w:lang w:eastAsia="en-US"/>
        </w:rPr>
        <w:t xml:space="preserve"> </w:t>
      </w:r>
      <w:r w:rsidRPr="00AE6AA2">
        <w:rPr>
          <w:rFonts w:eastAsia="Arial"/>
          <w:bCs/>
          <w:color w:val="000000" w:themeColor="text1"/>
          <w:sz w:val="20"/>
          <w:szCs w:val="20"/>
          <w:lang w:eastAsia="en-US"/>
        </w:rPr>
        <w:t>means the benefits of the Partnership</w:t>
      </w:r>
      <w:r w:rsidR="00E01DBC" w:rsidRPr="00AE6AA2">
        <w:rPr>
          <w:rFonts w:eastAsia="Arial"/>
          <w:bCs/>
          <w:color w:val="000000" w:themeColor="text1"/>
          <w:sz w:val="20"/>
          <w:szCs w:val="20"/>
          <w:lang w:eastAsia="en-US"/>
        </w:rPr>
        <w:t xml:space="preserve"> Scheme</w:t>
      </w:r>
      <w:r w:rsidRPr="00AE6AA2">
        <w:rPr>
          <w:rFonts w:eastAsia="Arial"/>
          <w:bCs/>
          <w:color w:val="000000" w:themeColor="text1"/>
          <w:sz w:val="20"/>
          <w:szCs w:val="20"/>
          <w:lang w:eastAsia="en-US"/>
        </w:rPr>
        <w:t xml:space="preserve"> which can be found at</w:t>
      </w:r>
      <w:r w:rsidRPr="00AE6AA2">
        <w:rPr>
          <w:rFonts w:eastAsia="Arial"/>
          <w:b/>
          <w:color w:val="000000" w:themeColor="text1"/>
          <w:sz w:val="20"/>
          <w:szCs w:val="20"/>
          <w:lang w:eastAsia="en-US"/>
        </w:rPr>
        <w:t xml:space="preserve"> </w:t>
      </w:r>
      <w:hyperlink r:id="rId9" w:history="1">
        <w:r w:rsidRPr="00AE6AA2">
          <w:rPr>
            <w:color w:val="000000" w:themeColor="text1"/>
            <w:sz w:val="20"/>
            <w:szCs w:val="20"/>
            <w:u w:val="single"/>
            <w:lang w:eastAsia="en-US"/>
          </w:rPr>
          <w:t>www.theiet.org/involved/partnerships/</w:t>
        </w:r>
      </w:hyperlink>
      <w:r w:rsidRPr="00AE6AA2">
        <w:rPr>
          <w:color w:val="000000" w:themeColor="text1"/>
          <w:sz w:val="20"/>
          <w:szCs w:val="20"/>
          <w:lang w:eastAsia="en-US"/>
        </w:rPr>
        <w:t>.</w:t>
      </w:r>
    </w:p>
    <w:p w14:paraId="5F1DCB2C" w14:textId="38A3D72D" w:rsidR="00CB1D43" w:rsidRPr="00EB20BF" w:rsidRDefault="00CB1D43" w:rsidP="00BE39C1">
      <w:pPr>
        <w:pStyle w:val="MRDefinitions1"/>
        <w:spacing w:line="240" w:lineRule="auto"/>
        <w:rPr>
          <w:color w:val="000000" w:themeColor="text1"/>
          <w:sz w:val="20"/>
          <w:szCs w:val="20"/>
          <w:lang w:eastAsia="en-US"/>
        </w:rPr>
      </w:pPr>
      <w:r w:rsidRPr="00AE6AA2">
        <w:rPr>
          <w:rFonts w:eastAsia="Arial"/>
          <w:bCs/>
          <w:color w:val="000000" w:themeColor="text1"/>
          <w:sz w:val="20"/>
          <w:szCs w:val="20"/>
          <w:lang w:eastAsia="en-US"/>
        </w:rPr>
        <w:t>“</w:t>
      </w:r>
      <w:r w:rsidRPr="00AE6AA2">
        <w:rPr>
          <w:rFonts w:eastAsia="Arial"/>
          <w:b/>
          <w:color w:val="000000" w:themeColor="text1"/>
          <w:sz w:val="20"/>
          <w:szCs w:val="20"/>
          <w:lang w:eastAsia="en-US"/>
        </w:rPr>
        <w:t>Partnership Form</w:t>
      </w:r>
      <w:r w:rsidRPr="00AE6AA2">
        <w:rPr>
          <w:rFonts w:eastAsia="Arial"/>
          <w:bCs/>
          <w:color w:val="000000" w:themeColor="text1"/>
          <w:sz w:val="20"/>
          <w:szCs w:val="20"/>
          <w:lang w:eastAsia="en-US"/>
        </w:rPr>
        <w:t>”</w:t>
      </w:r>
      <w:r w:rsidRPr="00AE6AA2">
        <w:rPr>
          <w:rFonts w:eastAsia="Arial"/>
          <w:b/>
          <w:color w:val="000000" w:themeColor="text1"/>
          <w:sz w:val="20"/>
          <w:szCs w:val="20"/>
          <w:lang w:eastAsia="en-US"/>
        </w:rPr>
        <w:t xml:space="preserve"> </w:t>
      </w:r>
      <w:r w:rsidRPr="00AE6AA2">
        <w:rPr>
          <w:rFonts w:eastAsia="Arial"/>
          <w:bCs/>
          <w:color w:val="000000" w:themeColor="text1"/>
          <w:sz w:val="20"/>
          <w:szCs w:val="20"/>
          <w:lang w:eastAsia="en-US"/>
        </w:rPr>
        <w:t xml:space="preserve">means the partnership form which has been provided by the IET to the Partner, signed by the Partner and returned to the IET as a </w:t>
      </w:r>
      <w:r w:rsidR="00B96488" w:rsidRPr="00AE6AA2">
        <w:rPr>
          <w:rFonts w:eastAsia="Arial"/>
          <w:bCs/>
          <w:color w:val="000000" w:themeColor="text1"/>
          <w:sz w:val="20"/>
          <w:szCs w:val="20"/>
          <w:lang w:eastAsia="en-US"/>
        </w:rPr>
        <w:t xml:space="preserve">request </w:t>
      </w:r>
      <w:r w:rsidRPr="00AE6AA2">
        <w:rPr>
          <w:rFonts w:eastAsia="Arial"/>
          <w:bCs/>
          <w:color w:val="000000" w:themeColor="text1"/>
          <w:sz w:val="20"/>
          <w:szCs w:val="20"/>
          <w:lang w:eastAsia="en-US"/>
        </w:rPr>
        <w:t xml:space="preserve">by the Partner to </w:t>
      </w:r>
      <w:r w:rsidR="00E01DBC" w:rsidRPr="00AE6AA2">
        <w:rPr>
          <w:rFonts w:eastAsia="Arial"/>
          <w:bCs/>
          <w:color w:val="000000" w:themeColor="text1"/>
          <w:sz w:val="20"/>
          <w:szCs w:val="20"/>
          <w:lang w:eastAsia="en-US"/>
        </w:rPr>
        <w:t xml:space="preserve">become </w:t>
      </w:r>
      <w:r w:rsidR="00E01DBC" w:rsidRPr="00EB20BF">
        <w:rPr>
          <w:rFonts w:eastAsia="Arial"/>
          <w:bCs/>
          <w:color w:val="000000" w:themeColor="text1"/>
          <w:sz w:val="20"/>
          <w:szCs w:val="20"/>
          <w:lang w:eastAsia="en-US"/>
        </w:rPr>
        <w:t>a member of the</w:t>
      </w:r>
      <w:r w:rsidRPr="00EB20BF">
        <w:rPr>
          <w:rFonts w:eastAsia="Arial"/>
          <w:bCs/>
          <w:color w:val="000000" w:themeColor="text1"/>
          <w:sz w:val="20"/>
          <w:szCs w:val="20"/>
          <w:lang w:eastAsia="en-US"/>
        </w:rPr>
        <w:t xml:space="preserve"> Partnership</w:t>
      </w:r>
      <w:r w:rsidR="00E01DBC" w:rsidRPr="00EB20BF">
        <w:rPr>
          <w:rFonts w:eastAsia="Arial"/>
          <w:bCs/>
          <w:color w:val="000000" w:themeColor="text1"/>
          <w:sz w:val="20"/>
          <w:szCs w:val="20"/>
          <w:lang w:eastAsia="en-US"/>
        </w:rPr>
        <w:t xml:space="preserve"> Scheme</w:t>
      </w:r>
      <w:r w:rsidRPr="00EB20BF">
        <w:rPr>
          <w:rFonts w:eastAsia="Arial"/>
          <w:bCs/>
          <w:color w:val="000000" w:themeColor="text1"/>
          <w:sz w:val="20"/>
          <w:szCs w:val="20"/>
          <w:lang w:eastAsia="en-US"/>
        </w:rPr>
        <w:t xml:space="preserve"> in accordance with the terms of the Agreement.</w:t>
      </w:r>
      <w:r w:rsidRPr="00EB20BF">
        <w:rPr>
          <w:rFonts w:eastAsia="Arial"/>
          <w:b/>
          <w:color w:val="000000" w:themeColor="text1"/>
          <w:sz w:val="20"/>
          <w:szCs w:val="20"/>
          <w:lang w:eastAsia="en-US"/>
        </w:rPr>
        <w:t xml:space="preserve"> </w:t>
      </w:r>
    </w:p>
    <w:p w14:paraId="5893D68C" w14:textId="2AA52F69" w:rsidR="00204918" w:rsidRPr="00EB20BF" w:rsidRDefault="00A368D9" w:rsidP="00EB20BF">
      <w:pPr>
        <w:pStyle w:val="MRDefinitions1"/>
        <w:numPr>
          <w:ilvl w:val="0"/>
          <w:numId w:val="0"/>
        </w:numPr>
        <w:spacing w:line="240" w:lineRule="auto"/>
        <w:ind w:left="720"/>
        <w:rPr>
          <w:sz w:val="20"/>
          <w:szCs w:val="20"/>
          <w:lang w:eastAsia="en-US"/>
        </w:rPr>
      </w:pPr>
      <w:r w:rsidRPr="00EB20BF">
        <w:rPr>
          <w:color w:val="000000" w:themeColor="text1"/>
          <w:sz w:val="20"/>
          <w:szCs w:val="20"/>
          <w:lang w:eastAsia="en-US"/>
        </w:rPr>
        <w:t>“</w:t>
      </w:r>
      <w:r w:rsidRPr="00EB20BF">
        <w:rPr>
          <w:b/>
          <w:bCs/>
          <w:color w:val="000000" w:themeColor="text1"/>
          <w:sz w:val="20"/>
          <w:szCs w:val="20"/>
          <w:lang w:eastAsia="en-US"/>
        </w:rPr>
        <w:t>Professional Registration</w:t>
      </w:r>
      <w:r w:rsidRPr="00EB20BF">
        <w:rPr>
          <w:color w:val="000000" w:themeColor="text1"/>
          <w:sz w:val="20"/>
          <w:szCs w:val="20"/>
          <w:lang w:eastAsia="en-US"/>
        </w:rPr>
        <w:t>” means</w:t>
      </w:r>
      <w:r w:rsidRPr="00EB20BF">
        <w:rPr>
          <w:sz w:val="20"/>
          <w:szCs w:val="20"/>
          <w:lang w:eastAsia="en-US"/>
        </w:rPr>
        <w:t xml:space="preserve"> the internationally recognised standard awarded to engineers and technicians that demonstrate their knowledge, competence and commitment in the following categories Chartered Engineer, Engineering Technician, Incorporated Engineer, and Information and Communications Technologies Technician.</w:t>
      </w:r>
    </w:p>
    <w:p w14:paraId="0C9777DB" w14:textId="585AA6F5" w:rsidR="00BB0F02" w:rsidRPr="00AE6AA2" w:rsidRDefault="00BB0F02" w:rsidP="00BE39C1">
      <w:pPr>
        <w:pStyle w:val="MRDefinitions1"/>
        <w:spacing w:line="240" w:lineRule="auto"/>
        <w:rPr>
          <w:color w:val="000000" w:themeColor="text1"/>
          <w:sz w:val="20"/>
          <w:szCs w:val="20"/>
          <w:lang w:eastAsia="en-US"/>
        </w:rPr>
      </w:pPr>
      <w:r w:rsidRPr="00AE6AA2">
        <w:rPr>
          <w:color w:val="000000" w:themeColor="text1"/>
          <w:sz w:val="20"/>
          <w:szCs w:val="20"/>
          <w:lang w:eastAsia="en-US"/>
        </w:rPr>
        <w:t>“</w:t>
      </w:r>
      <w:r w:rsidRPr="00AE6AA2">
        <w:rPr>
          <w:b/>
          <w:color w:val="000000" w:themeColor="text1"/>
          <w:sz w:val="20"/>
          <w:szCs w:val="20"/>
          <w:lang w:eastAsia="en-US"/>
        </w:rPr>
        <w:t>Term</w:t>
      </w:r>
      <w:r w:rsidRPr="00AE6AA2">
        <w:rPr>
          <w:color w:val="000000" w:themeColor="text1"/>
          <w:sz w:val="20"/>
          <w:szCs w:val="20"/>
          <w:lang w:eastAsia="en-US"/>
        </w:rPr>
        <w:t>”</w:t>
      </w:r>
      <w:r w:rsidRPr="00AE6AA2">
        <w:rPr>
          <w:b/>
          <w:color w:val="000000" w:themeColor="text1"/>
          <w:sz w:val="20"/>
          <w:szCs w:val="20"/>
          <w:lang w:eastAsia="en-US"/>
        </w:rPr>
        <w:t xml:space="preserve"> </w:t>
      </w:r>
      <w:r w:rsidRPr="00AE6AA2">
        <w:rPr>
          <w:color w:val="000000" w:themeColor="text1"/>
          <w:sz w:val="20"/>
          <w:szCs w:val="20"/>
          <w:lang w:eastAsia="en-US"/>
        </w:rPr>
        <w:t xml:space="preserve">has the meaning given to it in the </w:t>
      </w:r>
      <w:r w:rsidR="00004313" w:rsidRPr="00AE6AA2">
        <w:rPr>
          <w:color w:val="000000" w:themeColor="text1"/>
          <w:sz w:val="20"/>
          <w:szCs w:val="20"/>
          <w:lang w:eastAsia="en-US"/>
        </w:rPr>
        <w:t>Partnership Form</w:t>
      </w:r>
      <w:r w:rsidRPr="00AE6AA2">
        <w:rPr>
          <w:color w:val="000000" w:themeColor="text1"/>
          <w:sz w:val="20"/>
          <w:szCs w:val="20"/>
          <w:lang w:eastAsia="en-US"/>
        </w:rPr>
        <w:t>.</w:t>
      </w:r>
    </w:p>
    <w:p w14:paraId="29DDB180" w14:textId="77777777" w:rsidR="00BB0F02" w:rsidRPr="00AE6AA2" w:rsidRDefault="00BB0F02" w:rsidP="00BE39C1">
      <w:pPr>
        <w:pStyle w:val="MRDefinitions1"/>
        <w:spacing w:line="240" w:lineRule="auto"/>
        <w:rPr>
          <w:color w:val="000000" w:themeColor="text1"/>
          <w:sz w:val="20"/>
          <w:szCs w:val="20"/>
          <w:lang w:eastAsia="en-US"/>
        </w:rPr>
      </w:pPr>
      <w:r w:rsidRPr="00AE6AA2">
        <w:rPr>
          <w:color w:val="000000" w:themeColor="text1"/>
          <w:sz w:val="20"/>
          <w:szCs w:val="20"/>
          <w:lang w:eastAsia="en-US"/>
        </w:rPr>
        <w:t>“</w:t>
      </w:r>
      <w:r w:rsidRPr="00AE6AA2">
        <w:rPr>
          <w:b/>
          <w:bCs/>
          <w:color w:val="000000" w:themeColor="text1"/>
          <w:sz w:val="20"/>
          <w:szCs w:val="20"/>
          <w:lang w:eastAsia="en-US"/>
        </w:rPr>
        <w:t>UK GDPR</w:t>
      </w:r>
      <w:r w:rsidRPr="00AE6AA2">
        <w:rPr>
          <w:color w:val="000000" w:themeColor="text1"/>
          <w:sz w:val="20"/>
          <w:szCs w:val="20"/>
          <w:lang w:eastAsia="en-US"/>
        </w:rPr>
        <w:t>” has the meaning given to it in Section 3(10) (as supplemented by Section 205(4)) of the Data Protection Act 2018 (as amended).</w:t>
      </w:r>
    </w:p>
    <w:p w14:paraId="38EF4F88" w14:textId="77777777" w:rsidR="00BB0F02" w:rsidRPr="00AE6AA2" w:rsidRDefault="00BB0F02" w:rsidP="00BE39C1">
      <w:pPr>
        <w:pStyle w:val="MRDefinitions1"/>
        <w:spacing w:line="240" w:lineRule="auto"/>
        <w:rPr>
          <w:color w:val="000000" w:themeColor="text1"/>
          <w:sz w:val="20"/>
          <w:szCs w:val="20"/>
          <w:lang w:eastAsia="en-US"/>
        </w:rPr>
      </w:pPr>
      <w:r w:rsidRPr="00AE6AA2">
        <w:rPr>
          <w:color w:val="000000" w:themeColor="text1"/>
          <w:sz w:val="20"/>
          <w:szCs w:val="20"/>
          <w:lang w:eastAsia="en-US"/>
        </w:rPr>
        <w:t>“</w:t>
      </w:r>
      <w:r w:rsidRPr="00AE6AA2">
        <w:rPr>
          <w:b/>
          <w:color w:val="000000" w:themeColor="text1"/>
          <w:sz w:val="20"/>
          <w:szCs w:val="20"/>
          <w:lang w:eastAsia="en-US"/>
        </w:rPr>
        <w:t>VAT</w:t>
      </w:r>
      <w:r w:rsidRPr="00AE6AA2">
        <w:rPr>
          <w:color w:val="000000" w:themeColor="text1"/>
          <w:sz w:val="20"/>
          <w:szCs w:val="20"/>
          <w:lang w:eastAsia="en-US"/>
        </w:rPr>
        <w:t>” means value added tax or any equivalent tax chargeable in the United Kingdom (or elsewhere).</w:t>
      </w:r>
    </w:p>
    <w:p w14:paraId="4FCAF64D" w14:textId="77777777" w:rsidR="00BB0F02" w:rsidRPr="00AE6AA2" w:rsidRDefault="00BB0F02" w:rsidP="00BE39C1">
      <w:pPr>
        <w:pStyle w:val="MRDefinitions1"/>
        <w:spacing w:line="240" w:lineRule="auto"/>
        <w:rPr>
          <w:color w:val="000000" w:themeColor="text1"/>
          <w:sz w:val="20"/>
          <w:szCs w:val="20"/>
          <w:lang w:eastAsia="en-US"/>
        </w:rPr>
      </w:pPr>
      <w:r w:rsidRPr="00AE6AA2">
        <w:rPr>
          <w:color w:val="000000" w:themeColor="text1"/>
          <w:sz w:val="20"/>
          <w:szCs w:val="20"/>
          <w:lang w:eastAsia="en-US"/>
        </w:rPr>
        <w:t>“</w:t>
      </w:r>
      <w:r w:rsidRPr="00AE6AA2">
        <w:rPr>
          <w:b/>
          <w:color w:val="000000" w:themeColor="text1"/>
          <w:sz w:val="20"/>
          <w:szCs w:val="20"/>
          <w:lang w:eastAsia="en-US"/>
        </w:rPr>
        <w:t>Working Day</w:t>
      </w:r>
      <w:r w:rsidRPr="00AE6AA2">
        <w:rPr>
          <w:color w:val="000000" w:themeColor="text1"/>
          <w:sz w:val="20"/>
          <w:szCs w:val="20"/>
          <w:lang w:eastAsia="en-US"/>
        </w:rPr>
        <w:t>”</w:t>
      </w:r>
      <w:r w:rsidRPr="00AE6AA2">
        <w:rPr>
          <w:b/>
          <w:color w:val="000000" w:themeColor="text1"/>
          <w:sz w:val="20"/>
          <w:szCs w:val="20"/>
          <w:lang w:eastAsia="en-US"/>
        </w:rPr>
        <w:t xml:space="preserve"> </w:t>
      </w:r>
      <w:r w:rsidRPr="00AE6AA2">
        <w:rPr>
          <w:color w:val="000000" w:themeColor="text1"/>
          <w:sz w:val="20"/>
          <w:szCs w:val="20"/>
          <w:lang w:eastAsia="en-US"/>
        </w:rPr>
        <w:t>means a day, other than a Saturday, Sunday or public holiday in England and Wales.</w:t>
      </w:r>
    </w:p>
    <w:p w14:paraId="3857BAB2" w14:textId="77777777" w:rsidR="00BB0F02" w:rsidRPr="00283C07" w:rsidRDefault="00BB0F02" w:rsidP="00BE39C1">
      <w:pPr>
        <w:pStyle w:val="MRHeading2"/>
        <w:spacing w:line="240" w:lineRule="auto"/>
        <w:rPr>
          <w:rFonts w:cs="Arial"/>
          <w:color w:val="000000" w:themeColor="text1"/>
          <w:sz w:val="20"/>
          <w:szCs w:val="20"/>
          <w:lang w:eastAsia="en-US"/>
        </w:rPr>
      </w:pPr>
      <w:bookmarkStart w:id="2" w:name="a522041"/>
      <w:r w:rsidRPr="00283C07">
        <w:rPr>
          <w:rFonts w:cs="Arial"/>
          <w:color w:val="000000" w:themeColor="text1"/>
          <w:sz w:val="20"/>
          <w:szCs w:val="20"/>
          <w:lang w:eastAsia="en-US"/>
        </w:rPr>
        <w:t>A reference to a statute or statutory provision is a reference to it as amended or re-enacted.  A reference to a statute or statutory provision includes any subordinate legislation made under that statute or statutory provision, as amended or re-enacted.</w:t>
      </w:r>
    </w:p>
    <w:p w14:paraId="18A20686"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lastRenderedPageBreak/>
        <w:t>Any words following the terms “</w:t>
      </w:r>
      <w:r w:rsidRPr="00283C07">
        <w:rPr>
          <w:rFonts w:cs="Arial"/>
          <w:b/>
          <w:color w:val="000000" w:themeColor="text1"/>
          <w:sz w:val="20"/>
          <w:szCs w:val="20"/>
          <w:lang w:eastAsia="en-US"/>
        </w:rPr>
        <w:t>including</w:t>
      </w:r>
      <w:r w:rsidRPr="00283C07">
        <w:rPr>
          <w:rFonts w:cs="Arial"/>
          <w:color w:val="000000" w:themeColor="text1"/>
          <w:sz w:val="20"/>
          <w:szCs w:val="20"/>
          <w:lang w:eastAsia="en-US"/>
        </w:rPr>
        <w:t>”, “</w:t>
      </w:r>
      <w:r w:rsidRPr="00283C07">
        <w:rPr>
          <w:rFonts w:cs="Arial"/>
          <w:b/>
          <w:color w:val="000000" w:themeColor="text1"/>
          <w:sz w:val="20"/>
          <w:szCs w:val="20"/>
          <w:lang w:eastAsia="en-US"/>
        </w:rPr>
        <w:t>include</w:t>
      </w:r>
      <w:r w:rsidRPr="00283C07">
        <w:rPr>
          <w:rFonts w:cs="Arial"/>
          <w:color w:val="000000" w:themeColor="text1"/>
          <w:sz w:val="20"/>
          <w:szCs w:val="20"/>
          <w:lang w:eastAsia="en-US"/>
        </w:rPr>
        <w:t>”, “</w:t>
      </w:r>
      <w:r w:rsidRPr="00283C07">
        <w:rPr>
          <w:rFonts w:cs="Arial"/>
          <w:b/>
          <w:color w:val="000000" w:themeColor="text1"/>
          <w:sz w:val="20"/>
          <w:szCs w:val="20"/>
          <w:lang w:eastAsia="en-US"/>
        </w:rPr>
        <w:t>in particular</w:t>
      </w:r>
      <w:r w:rsidRPr="00283C07">
        <w:rPr>
          <w:rFonts w:cs="Arial"/>
          <w:color w:val="000000" w:themeColor="text1"/>
          <w:sz w:val="20"/>
          <w:szCs w:val="20"/>
          <w:lang w:eastAsia="en-US"/>
        </w:rPr>
        <w:t>”, “</w:t>
      </w:r>
      <w:r w:rsidRPr="00283C07">
        <w:rPr>
          <w:rFonts w:cs="Arial"/>
          <w:b/>
          <w:color w:val="000000" w:themeColor="text1"/>
          <w:sz w:val="20"/>
          <w:szCs w:val="20"/>
          <w:lang w:eastAsia="en-US"/>
        </w:rPr>
        <w:t>for example</w:t>
      </w:r>
      <w:r w:rsidRPr="00283C07">
        <w:rPr>
          <w:rFonts w:cs="Arial"/>
          <w:color w:val="000000" w:themeColor="text1"/>
          <w:sz w:val="20"/>
          <w:szCs w:val="20"/>
          <w:lang w:eastAsia="en-US"/>
        </w:rPr>
        <w:t>” or any similar expression shall be construed as illustrative and shall not limit the sense of the words, description, definition, phrase or term preceding those terms.</w:t>
      </w:r>
    </w:p>
    <w:p w14:paraId="1AE0FD93"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A reference to a holding company or a subsidiary means a holding company or a subsidiary (as the case may be) as defined in section 1159 of the Companies Act 2006.</w:t>
      </w:r>
    </w:p>
    <w:p w14:paraId="446CC166"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Any requirement for a party to use its “</w:t>
      </w:r>
      <w:r w:rsidRPr="00283C07">
        <w:rPr>
          <w:rFonts w:cs="Arial"/>
          <w:b/>
          <w:bCs/>
          <w:color w:val="000000" w:themeColor="text1"/>
          <w:sz w:val="20"/>
          <w:szCs w:val="20"/>
          <w:lang w:eastAsia="en-US"/>
        </w:rPr>
        <w:t>reasonable</w:t>
      </w:r>
      <w:r w:rsidRPr="00283C07">
        <w:rPr>
          <w:rFonts w:cs="Arial"/>
          <w:color w:val="000000" w:themeColor="text1"/>
          <w:sz w:val="20"/>
          <w:szCs w:val="20"/>
          <w:lang w:eastAsia="en-US"/>
        </w:rPr>
        <w:t xml:space="preserve"> </w:t>
      </w:r>
      <w:r w:rsidRPr="00283C07">
        <w:rPr>
          <w:rFonts w:cs="Arial"/>
          <w:b/>
          <w:bCs/>
          <w:color w:val="000000" w:themeColor="text1"/>
          <w:sz w:val="20"/>
          <w:szCs w:val="20"/>
          <w:lang w:eastAsia="en-US"/>
        </w:rPr>
        <w:t>endeavours</w:t>
      </w:r>
      <w:r w:rsidRPr="00283C07">
        <w:rPr>
          <w:rFonts w:cs="Arial"/>
          <w:color w:val="000000" w:themeColor="text1"/>
          <w:sz w:val="20"/>
          <w:szCs w:val="20"/>
          <w:lang w:eastAsia="en-US"/>
        </w:rPr>
        <w:t>” shall be interpreted as a requirement for that party to use its reasonable and commercially prudent endeavours.</w:t>
      </w:r>
    </w:p>
    <w:p w14:paraId="1B444D75"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 xml:space="preserve">Words in the singular shall include the plural and vice versa. </w:t>
      </w:r>
    </w:p>
    <w:p w14:paraId="265C4E75"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Unless the context otherwise requires, a reference to one gender shall include a reference to the other genders.</w:t>
      </w:r>
    </w:p>
    <w:p w14:paraId="3E3AA6E3"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 xml:space="preserve">A </w:t>
      </w:r>
      <w:r w:rsidRPr="00283C07">
        <w:rPr>
          <w:rFonts w:cs="Arial"/>
          <w:b/>
          <w:color w:val="000000" w:themeColor="text1"/>
          <w:sz w:val="20"/>
          <w:szCs w:val="20"/>
          <w:lang w:eastAsia="en-US"/>
        </w:rPr>
        <w:t>person</w:t>
      </w:r>
      <w:r w:rsidRPr="00283C07">
        <w:rPr>
          <w:rFonts w:cs="Arial"/>
          <w:color w:val="000000" w:themeColor="text1"/>
          <w:sz w:val="20"/>
          <w:szCs w:val="20"/>
          <w:lang w:eastAsia="en-US"/>
        </w:rPr>
        <w:t xml:space="preserve"> includes a natural person, corporate or unincorporated body (</w:t>
      </w:r>
      <w:proofErr w:type="gramStart"/>
      <w:r w:rsidRPr="00283C07">
        <w:rPr>
          <w:rFonts w:cs="Arial"/>
          <w:color w:val="000000" w:themeColor="text1"/>
          <w:sz w:val="20"/>
          <w:szCs w:val="20"/>
          <w:lang w:eastAsia="en-US"/>
        </w:rPr>
        <w:t>whether or not</w:t>
      </w:r>
      <w:proofErr w:type="gramEnd"/>
      <w:r w:rsidRPr="00283C07">
        <w:rPr>
          <w:rFonts w:cs="Arial"/>
          <w:color w:val="000000" w:themeColor="text1"/>
          <w:sz w:val="20"/>
          <w:szCs w:val="20"/>
          <w:lang w:eastAsia="en-US"/>
        </w:rPr>
        <w:t xml:space="preserve"> having separate legal personality).</w:t>
      </w:r>
    </w:p>
    <w:p w14:paraId="6B2117C5"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Any obligation on a party not to do something includes an obligation not to allow that thing to be done.</w:t>
      </w:r>
    </w:p>
    <w:p w14:paraId="6F99E171"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A reference to writing or written includes email but excludes fax.</w:t>
      </w:r>
    </w:p>
    <w:p w14:paraId="7D6A9612" w14:textId="77777777" w:rsidR="00BB0F02" w:rsidRPr="00283C07" w:rsidRDefault="00BB0F02" w:rsidP="00BE39C1">
      <w:pPr>
        <w:pStyle w:val="MRHeading2"/>
        <w:spacing w:line="240" w:lineRule="auto"/>
        <w:rPr>
          <w:rFonts w:cs="Arial"/>
          <w:color w:val="000000" w:themeColor="text1"/>
          <w:sz w:val="20"/>
          <w:szCs w:val="20"/>
          <w:lang w:eastAsia="en-US"/>
        </w:rPr>
      </w:pPr>
      <w:r w:rsidRPr="00283C07">
        <w:rPr>
          <w:rFonts w:cs="Arial"/>
          <w:color w:val="000000" w:themeColor="text1"/>
          <w:sz w:val="20"/>
          <w:szCs w:val="20"/>
          <w:lang w:eastAsia="en-US"/>
        </w:rPr>
        <w:t>A reference to this Agreement or to any other agreement or document is a reference to this Agreement or such other agreement or document, in each case as varied from time to time.</w:t>
      </w:r>
    </w:p>
    <w:p w14:paraId="7D0C31A3" w14:textId="2EACC87F" w:rsidR="00BB0F02" w:rsidRPr="00283C07" w:rsidRDefault="00BB0F02" w:rsidP="00BE39C1">
      <w:pPr>
        <w:pStyle w:val="MRHeading2"/>
        <w:spacing w:after="240" w:line="240" w:lineRule="auto"/>
        <w:rPr>
          <w:rFonts w:cs="Arial"/>
          <w:color w:val="000000" w:themeColor="text1"/>
          <w:sz w:val="20"/>
          <w:szCs w:val="20"/>
          <w:lang w:eastAsia="en-US"/>
        </w:rPr>
      </w:pPr>
      <w:r w:rsidRPr="00283C07">
        <w:rPr>
          <w:rFonts w:cs="Arial"/>
          <w:color w:val="000000" w:themeColor="text1"/>
          <w:sz w:val="20"/>
          <w:szCs w:val="20"/>
          <w:lang w:eastAsia="en-US"/>
        </w:rPr>
        <w:t xml:space="preserve">References to clauses and Schedules are to the clauses and Schedules of </w:t>
      </w:r>
      <w:r w:rsidR="00DC6CED" w:rsidRPr="00283C07">
        <w:rPr>
          <w:rFonts w:cs="Arial"/>
          <w:color w:val="000000" w:themeColor="text1"/>
          <w:sz w:val="20"/>
          <w:szCs w:val="20"/>
          <w:lang w:eastAsia="en-US"/>
        </w:rPr>
        <w:t>these Conditions</w:t>
      </w:r>
      <w:r w:rsidRPr="00283C07">
        <w:rPr>
          <w:rFonts w:cs="Arial"/>
          <w:color w:val="000000" w:themeColor="text1"/>
          <w:sz w:val="20"/>
          <w:szCs w:val="20"/>
          <w:lang w:eastAsia="en-US"/>
        </w:rPr>
        <w:t xml:space="preserve"> and references to paragraphs are to paragraphs of the relevant Schedule.</w:t>
      </w:r>
    </w:p>
    <w:p w14:paraId="2468F19A" w14:textId="1ECD734D" w:rsidR="00CB1D43" w:rsidRPr="00283C07" w:rsidRDefault="00CB1D43" w:rsidP="00BE39C1">
      <w:pPr>
        <w:pStyle w:val="MRHeading10"/>
        <w:spacing w:line="240" w:lineRule="auto"/>
        <w:rPr>
          <w:rFonts w:cs="Arial"/>
          <w:color w:val="000000" w:themeColor="text1"/>
          <w:sz w:val="20"/>
          <w:szCs w:val="20"/>
        </w:rPr>
      </w:pPr>
      <w:bookmarkStart w:id="3" w:name="_Ref155356601"/>
      <w:bookmarkStart w:id="4" w:name="_Ref126068820"/>
      <w:bookmarkStart w:id="5" w:name="a785029"/>
      <w:bookmarkStart w:id="6" w:name="_Toc462394075"/>
      <w:bookmarkEnd w:id="2"/>
      <w:r w:rsidRPr="00283C07">
        <w:rPr>
          <w:rFonts w:cs="Arial"/>
          <w:color w:val="000000" w:themeColor="text1"/>
          <w:sz w:val="20"/>
          <w:szCs w:val="20"/>
        </w:rPr>
        <w:t>Composition of the Agreement</w:t>
      </w:r>
      <w:bookmarkEnd w:id="3"/>
    </w:p>
    <w:p w14:paraId="7FAB13E9" w14:textId="631C9D2B" w:rsidR="00824DF2" w:rsidRPr="00283C07" w:rsidRDefault="00824DF2" w:rsidP="00824DF2">
      <w:pPr>
        <w:pStyle w:val="MRHeading2"/>
        <w:numPr>
          <w:ilvl w:val="1"/>
          <w:numId w:val="32"/>
        </w:numPr>
        <w:spacing w:line="240" w:lineRule="auto"/>
        <w:rPr>
          <w:color w:val="000000" w:themeColor="text1"/>
          <w:sz w:val="20"/>
          <w:szCs w:val="20"/>
        </w:rPr>
      </w:pPr>
      <w:r w:rsidRPr="00283C07">
        <w:rPr>
          <w:color w:val="000000" w:themeColor="text1"/>
          <w:sz w:val="20"/>
          <w:szCs w:val="20"/>
        </w:rPr>
        <w:t xml:space="preserve">This Agreement is made up of and incorporates the following components which are listed in the order of precedence that shall be applied </w:t>
      </w:r>
      <w:proofErr w:type="gramStart"/>
      <w:r w:rsidRPr="00283C07">
        <w:rPr>
          <w:color w:val="000000" w:themeColor="text1"/>
          <w:sz w:val="20"/>
          <w:szCs w:val="20"/>
        </w:rPr>
        <w:t>in the event that</w:t>
      </w:r>
      <w:proofErr w:type="gramEnd"/>
      <w:r w:rsidRPr="00283C07">
        <w:rPr>
          <w:color w:val="000000" w:themeColor="text1"/>
          <w:sz w:val="20"/>
          <w:szCs w:val="20"/>
        </w:rPr>
        <w:t xml:space="preserve"> there is any conflict or ambiguity between the terms of such components:</w:t>
      </w:r>
    </w:p>
    <w:p w14:paraId="6127D657" w14:textId="240A2E72" w:rsidR="00824DF2" w:rsidRPr="00283C07" w:rsidRDefault="00824DF2" w:rsidP="00824DF2">
      <w:pPr>
        <w:numPr>
          <w:ilvl w:val="2"/>
          <w:numId w:val="32"/>
        </w:numPr>
        <w:tabs>
          <w:tab w:val="left" w:pos="1797"/>
        </w:tabs>
        <w:spacing w:line="240" w:lineRule="auto"/>
        <w:outlineLvl w:val="2"/>
        <w:rPr>
          <w:color w:val="000000" w:themeColor="text1"/>
          <w:sz w:val="20"/>
          <w:szCs w:val="20"/>
        </w:rPr>
      </w:pPr>
      <w:r w:rsidRPr="00283C07">
        <w:rPr>
          <w:color w:val="000000" w:themeColor="text1"/>
          <w:sz w:val="20"/>
          <w:szCs w:val="20"/>
        </w:rPr>
        <w:t xml:space="preserve">the Partnership Form </w:t>
      </w:r>
      <w:r w:rsidR="00DF36FA" w:rsidRPr="00283C07">
        <w:rPr>
          <w:color w:val="000000" w:themeColor="text1"/>
          <w:sz w:val="20"/>
          <w:szCs w:val="20"/>
        </w:rPr>
        <w:t xml:space="preserve">and any appendices to it </w:t>
      </w:r>
      <w:r w:rsidRPr="00283C07">
        <w:rPr>
          <w:color w:val="000000" w:themeColor="text1"/>
          <w:sz w:val="20"/>
          <w:szCs w:val="20"/>
        </w:rPr>
        <w:t xml:space="preserve">(as accepted </w:t>
      </w:r>
      <w:r w:rsidR="00893B99">
        <w:rPr>
          <w:color w:val="000000" w:themeColor="text1"/>
          <w:sz w:val="20"/>
          <w:szCs w:val="20"/>
        </w:rPr>
        <w:t xml:space="preserve">in writing </w:t>
      </w:r>
      <w:r w:rsidRPr="00283C07">
        <w:rPr>
          <w:color w:val="000000" w:themeColor="text1"/>
          <w:sz w:val="20"/>
          <w:szCs w:val="20"/>
        </w:rPr>
        <w:t xml:space="preserve">by the IET); </w:t>
      </w:r>
    </w:p>
    <w:p w14:paraId="5056BBD2" w14:textId="77777777" w:rsidR="00824DF2" w:rsidRPr="00283C07" w:rsidRDefault="00824DF2" w:rsidP="00824DF2">
      <w:pPr>
        <w:numPr>
          <w:ilvl w:val="2"/>
          <w:numId w:val="32"/>
        </w:numPr>
        <w:tabs>
          <w:tab w:val="left" w:pos="1797"/>
        </w:tabs>
        <w:spacing w:line="240" w:lineRule="auto"/>
        <w:outlineLvl w:val="2"/>
        <w:rPr>
          <w:color w:val="000000" w:themeColor="text1"/>
          <w:sz w:val="20"/>
          <w:szCs w:val="20"/>
        </w:rPr>
      </w:pPr>
      <w:r w:rsidRPr="00283C07">
        <w:rPr>
          <w:color w:val="000000" w:themeColor="text1"/>
          <w:sz w:val="20"/>
          <w:szCs w:val="20"/>
        </w:rPr>
        <w:t xml:space="preserve">the Conditions; and </w:t>
      </w:r>
    </w:p>
    <w:p w14:paraId="4ACD17DB" w14:textId="64C3DF40" w:rsidR="00CB1D43" w:rsidRPr="00283C07" w:rsidRDefault="00824DF2" w:rsidP="00824DF2">
      <w:pPr>
        <w:numPr>
          <w:ilvl w:val="2"/>
          <w:numId w:val="32"/>
        </w:numPr>
        <w:tabs>
          <w:tab w:val="left" w:pos="1797"/>
        </w:tabs>
        <w:spacing w:line="240" w:lineRule="auto"/>
        <w:outlineLvl w:val="2"/>
        <w:rPr>
          <w:color w:val="000000" w:themeColor="text1"/>
          <w:sz w:val="20"/>
          <w:szCs w:val="20"/>
        </w:rPr>
      </w:pPr>
      <w:r w:rsidRPr="00283C07">
        <w:rPr>
          <w:color w:val="000000" w:themeColor="text1"/>
          <w:sz w:val="20"/>
          <w:szCs w:val="20"/>
        </w:rPr>
        <w:t>any Schedule</w:t>
      </w:r>
      <w:r w:rsidR="00D65D2E" w:rsidRPr="00283C07">
        <w:rPr>
          <w:color w:val="000000" w:themeColor="text1"/>
          <w:sz w:val="20"/>
          <w:szCs w:val="20"/>
        </w:rPr>
        <w:t>s</w:t>
      </w:r>
      <w:r w:rsidRPr="00283C07">
        <w:rPr>
          <w:color w:val="000000" w:themeColor="text1"/>
          <w:sz w:val="20"/>
          <w:szCs w:val="20"/>
        </w:rPr>
        <w:t xml:space="preserve"> to these Conditions. </w:t>
      </w:r>
    </w:p>
    <w:p w14:paraId="57D93938" w14:textId="05AFCF16" w:rsidR="00BB0F02" w:rsidRPr="00283C07" w:rsidRDefault="00824DF2" w:rsidP="00BE39C1">
      <w:pPr>
        <w:pStyle w:val="MRHeading10"/>
        <w:spacing w:line="240" w:lineRule="auto"/>
        <w:rPr>
          <w:rFonts w:cs="Arial"/>
          <w:color w:val="000000" w:themeColor="text1"/>
          <w:sz w:val="20"/>
          <w:szCs w:val="20"/>
        </w:rPr>
      </w:pPr>
      <w:r w:rsidRPr="00283C07">
        <w:rPr>
          <w:rFonts w:cs="Arial"/>
          <w:color w:val="000000" w:themeColor="text1"/>
          <w:sz w:val="20"/>
          <w:szCs w:val="20"/>
        </w:rPr>
        <w:t xml:space="preserve">Formation, </w:t>
      </w:r>
      <w:r w:rsidR="00BB0F02" w:rsidRPr="00283C07">
        <w:rPr>
          <w:rFonts w:cs="Arial"/>
          <w:color w:val="000000" w:themeColor="text1"/>
          <w:sz w:val="20"/>
          <w:szCs w:val="20"/>
        </w:rPr>
        <w:t xml:space="preserve">Commencement and </w:t>
      </w:r>
      <w:r w:rsidRPr="00283C07">
        <w:rPr>
          <w:rFonts w:cs="Arial"/>
          <w:color w:val="000000" w:themeColor="text1"/>
          <w:sz w:val="20"/>
          <w:szCs w:val="20"/>
        </w:rPr>
        <w:t>D</w:t>
      </w:r>
      <w:r w:rsidR="00BB0F02" w:rsidRPr="00283C07">
        <w:rPr>
          <w:rFonts w:cs="Arial"/>
          <w:color w:val="000000" w:themeColor="text1"/>
          <w:sz w:val="20"/>
          <w:szCs w:val="20"/>
        </w:rPr>
        <w:t>uration</w:t>
      </w:r>
      <w:bookmarkEnd w:id="4"/>
    </w:p>
    <w:p w14:paraId="1360B960" w14:textId="555D8B29" w:rsidR="00824DF2" w:rsidRPr="00283C07" w:rsidRDefault="00824DF2" w:rsidP="00824DF2">
      <w:pPr>
        <w:pStyle w:val="MRHeading2"/>
        <w:numPr>
          <w:ilvl w:val="1"/>
          <w:numId w:val="32"/>
        </w:numPr>
        <w:spacing w:line="240" w:lineRule="auto"/>
        <w:rPr>
          <w:color w:val="000000" w:themeColor="text1"/>
          <w:sz w:val="20"/>
          <w:szCs w:val="20"/>
        </w:rPr>
      </w:pPr>
      <w:r w:rsidRPr="00283C07">
        <w:rPr>
          <w:color w:val="000000" w:themeColor="text1"/>
          <w:sz w:val="20"/>
          <w:szCs w:val="20"/>
        </w:rPr>
        <w:t xml:space="preserve">The Partnership Form constitutes a </w:t>
      </w:r>
      <w:r w:rsidR="00B96488" w:rsidRPr="00283C07">
        <w:rPr>
          <w:color w:val="000000" w:themeColor="text1"/>
          <w:sz w:val="20"/>
          <w:szCs w:val="20"/>
        </w:rPr>
        <w:t>request</w:t>
      </w:r>
      <w:r w:rsidRPr="00283C07">
        <w:rPr>
          <w:color w:val="000000" w:themeColor="text1"/>
          <w:sz w:val="20"/>
          <w:szCs w:val="20"/>
        </w:rPr>
        <w:t xml:space="preserve"> by the Partner </w:t>
      </w:r>
      <w:r w:rsidR="00E01DBC" w:rsidRPr="00283C07">
        <w:rPr>
          <w:color w:val="000000" w:themeColor="text1"/>
          <w:sz w:val="20"/>
          <w:szCs w:val="20"/>
        </w:rPr>
        <w:t>become a member of</w:t>
      </w:r>
      <w:r w:rsidRPr="00283C07">
        <w:rPr>
          <w:color w:val="000000" w:themeColor="text1"/>
          <w:sz w:val="20"/>
          <w:szCs w:val="20"/>
        </w:rPr>
        <w:t xml:space="preserve"> the Partnership</w:t>
      </w:r>
      <w:r w:rsidR="00E01DBC" w:rsidRPr="00283C07">
        <w:rPr>
          <w:color w:val="000000" w:themeColor="text1"/>
          <w:sz w:val="20"/>
          <w:szCs w:val="20"/>
        </w:rPr>
        <w:t xml:space="preserve"> Scheme</w:t>
      </w:r>
      <w:r w:rsidRPr="00283C07">
        <w:rPr>
          <w:color w:val="000000" w:themeColor="text1"/>
          <w:sz w:val="20"/>
          <w:szCs w:val="20"/>
        </w:rPr>
        <w:t xml:space="preserve"> subject to and in accordance with these Conditions.</w:t>
      </w:r>
    </w:p>
    <w:p w14:paraId="4AE9BA05" w14:textId="16178210" w:rsidR="00824DF2" w:rsidRPr="00283C07" w:rsidRDefault="00824DF2" w:rsidP="00824DF2">
      <w:pPr>
        <w:pStyle w:val="MRHeading2"/>
        <w:numPr>
          <w:ilvl w:val="1"/>
          <w:numId w:val="32"/>
        </w:numPr>
        <w:spacing w:line="240" w:lineRule="auto"/>
        <w:rPr>
          <w:color w:val="000000" w:themeColor="text1"/>
          <w:sz w:val="20"/>
          <w:szCs w:val="20"/>
        </w:rPr>
      </w:pPr>
      <w:bookmarkStart w:id="7" w:name="_Ref117862231"/>
      <w:bookmarkStart w:id="8" w:name="_Ref134527724"/>
      <w:r w:rsidRPr="00283C07">
        <w:rPr>
          <w:color w:val="000000" w:themeColor="text1"/>
          <w:spacing w:val="2"/>
          <w:sz w:val="20"/>
          <w:szCs w:val="20"/>
        </w:rPr>
        <w:t>The Partnership Form shall only be deemed to be accepted when the IET confirms its acceptance</w:t>
      </w:r>
      <w:r w:rsidRPr="00283C07">
        <w:rPr>
          <w:color w:val="000000" w:themeColor="text1"/>
          <w:sz w:val="20"/>
          <w:szCs w:val="20"/>
        </w:rPr>
        <w:t xml:space="preserve"> by returning to the Partner a copy of the Partnership Form that is countersigned by the IET</w:t>
      </w:r>
      <w:bookmarkEnd w:id="7"/>
      <w:r w:rsidRPr="00283C07">
        <w:rPr>
          <w:color w:val="000000" w:themeColor="text1"/>
          <w:sz w:val="20"/>
          <w:szCs w:val="20"/>
        </w:rPr>
        <w:t>.</w:t>
      </w:r>
      <w:bookmarkEnd w:id="8"/>
    </w:p>
    <w:p w14:paraId="26C15E57" w14:textId="171ACA6C" w:rsidR="00BB0F02" w:rsidRPr="009D597E" w:rsidRDefault="00BB0F02" w:rsidP="00CB288B">
      <w:pPr>
        <w:pStyle w:val="MRHeading2"/>
        <w:spacing w:line="240" w:lineRule="auto"/>
        <w:rPr>
          <w:rFonts w:cs="Arial"/>
          <w:color w:val="000000" w:themeColor="text1"/>
          <w:sz w:val="20"/>
          <w:szCs w:val="20"/>
          <w:lang w:eastAsia="en-US"/>
        </w:rPr>
      </w:pPr>
      <w:r w:rsidRPr="009D597E">
        <w:rPr>
          <w:color w:val="000000" w:themeColor="text1"/>
          <w:sz w:val="20"/>
          <w:szCs w:val="20"/>
          <w:lang w:eastAsia="en-US"/>
        </w:rPr>
        <w:t>This Agreement shall come into force on the Commencement Date and shall continue</w:t>
      </w:r>
      <w:r w:rsidR="007F2400" w:rsidRPr="009D597E">
        <w:rPr>
          <w:color w:val="000000" w:themeColor="text1"/>
          <w:sz w:val="20"/>
          <w:szCs w:val="20"/>
          <w:lang w:eastAsia="en-US"/>
        </w:rPr>
        <w:t xml:space="preserve"> </w:t>
      </w:r>
      <w:r w:rsidRPr="009D597E">
        <w:rPr>
          <w:color w:val="000000" w:themeColor="text1"/>
          <w:sz w:val="20"/>
          <w:szCs w:val="20"/>
          <w:lang w:eastAsia="en-US"/>
        </w:rPr>
        <w:t>in full force and effect for the Term.</w:t>
      </w:r>
    </w:p>
    <w:p w14:paraId="4CC8F517" w14:textId="77777777" w:rsidR="0061204E" w:rsidRPr="009D597E" w:rsidRDefault="0061204E" w:rsidP="0061204E">
      <w:pPr>
        <w:pStyle w:val="MRHeading10"/>
        <w:spacing w:line="240" w:lineRule="auto"/>
        <w:rPr>
          <w:rFonts w:cs="Arial"/>
          <w:color w:val="000000" w:themeColor="text1"/>
          <w:sz w:val="20"/>
          <w:szCs w:val="20"/>
          <w:lang w:eastAsia="en-US"/>
        </w:rPr>
      </w:pPr>
      <w:bookmarkStart w:id="9" w:name="_Ref11246757"/>
      <w:bookmarkStart w:id="10" w:name="_Ref93563252"/>
      <w:r w:rsidRPr="009D597E">
        <w:rPr>
          <w:rFonts w:cs="Arial"/>
          <w:color w:val="000000" w:themeColor="text1"/>
          <w:sz w:val="20"/>
          <w:szCs w:val="20"/>
          <w:lang w:eastAsia="en-US"/>
        </w:rPr>
        <w:t>IET’s Responsibilities and Rights</w:t>
      </w:r>
    </w:p>
    <w:p w14:paraId="546F5B48" w14:textId="77777777" w:rsidR="0061204E" w:rsidRPr="009D597E" w:rsidRDefault="0061204E" w:rsidP="0061204E">
      <w:pPr>
        <w:pStyle w:val="MRHeading2"/>
        <w:spacing w:line="240" w:lineRule="auto"/>
        <w:rPr>
          <w:rFonts w:cs="Arial"/>
          <w:color w:val="000000" w:themeColor="text1"/>
          <w:sz w:val="20"/>
          <w:szCs w:val="20"/>
          <w:lang w:eastAsia="en-US"/>
        </w:rPr>
      </w:pPr>
      <w:r w:rsidRPr="009D597E">
        <w:rPr>
          <w:rFonts w:cs="Arial"/>
          <w:color w:val="000000" w:themeColor="text1"/>
          <w:sz w:val="20"/>
          <w:szCs w:val="20"/>
          <w:lang w:eastAsia="en-US"/>
        </w:rPr>
        <w:t>The IET shall:</w:t>
      </w:r>
    </w:p>
    <w:p w14:paraId="4F0DB086" w14:textId="1DA43AE0" w:rsidR="0061204E" w:rsidRPr="009D597E" w:rsidRDefault="0061204E" w:rsidP="0061204E">
      <w:pPr>
        <w:pStyle w:val="MRHeading30"/>
        <w:spacing w:line="240" w:lineRule="auto"/>
        <w:rPr>
          <w:rFonts w:cs="Arial"/>
          <w:color w:val="000000" w:themeColor="text1"/>
          <w:sz w:val="20"/>
          <w:szCs w:val="20"/>
          <w:lang w:eastAsia="en-US"/>
        </w:rPr>
      </w:pPr>
      <w:r w:rsidRPr="009D597E">
        <w:rPr>
          <w:rFonts w:cs="Arial"/>
          <w:color w:val="000000" w:themeColor="text1"/>
          <w:sz w:val="20"/>
          <w:szCs w:val="20"/>
          <w:lang w:eastAsia="en-US"/>
        </w:rPr>
        <w:lastRenderedPageBreak/>
        <w:t>perform the IET Responsibilities in accordance with Good Industry Practice</w:t>
      </w:r>
      <w:r w:rsidR="001E3671" w:rsidRPr="009D597E">
        <w:rPr>
          <w:rFonts w:cs="Arial"/>
          <w:color w:val="000000" w:themeColor="text1"/>
          <w:sz w:val="20"/>
          <w:szCs w:val="20"/>
          <w:lang w:eastAsia="en-US"/>
        </w:rPr>
        <w:t xml:space="preserve"> and Applicable Law</w:t>
      </w:r>
      <w:r w:rsidR="00F15952">
        <w:rPr>
          <w:rFonts w:cs="Arial"/>
          <w:color w:val="000000" w:themeColor="text1"/>
          <w:sz w:val="20"/>
          <w:szCs w:val="20"/>
          <w:lang w:eastAsia="en-US"/>
        </w:rPr>
        <w:t>, and in a timely manner</w:t>
      </w:r>
      <w:r w:rsidRPr="009D597E">
        <w:rPr>
          <w:rFonts w:cs="Arial"/>
          <w:color w:val="000000" w:themeColor="text1"/>
          <w:sz w:val="20"/>
          <w:szCs w:val="20"/>
          <w:lang w:eastAsia="en-US"/>
        </w:rPr>
        <w:t>;</w:t>
      </w:r>
    </w:p>
    <w:p w14:paraId="5B39D693" w14:textId="3C409B18" w:rsidR="0061204E" w:rsidRPr="009D597E" w:rsidRDefault="0061204E" w:rsidP="0061204E">
      <w:pPr>
        <w:pStyle w:val="MRHeading30"/>
        <w:spacing w:line="240" w:lineRule="auto"/>
        <w:rPr>
          <w:rFonts w:cs="Arial"/>
          <w:color w:val="000000" w:themeColor="text1"/>
          <w:sz w:val="20"/>
          <w:szCs w:val="20"/>
          <w:lang w:eastAsia="en-US"/>
        </w:rPr>
      </w:pPr>
      <w:bookmarkStart w:id="11" w:name="a960878"/>
      <w:r w:rsidRPr="009D597E">
        <w:rPr>
          <w:rFonts w:cs="Arial"/>
          <w:color w:val="000000" w:themeColor="text1"/>
          <w:sz w:val="20"/>
          <w:szCs w:val="20"/>
          <w:lang w:eastAsia="en-US"/>
        </w:rPr>
        <w:t>provide such necessary information in respect of the Partnership</w:t>
      </w:r>
      <w:r w:rsidR="00E01DBC" w:rsidRPr="009D597E">
        <w:rPr>
          <w:rFonts w:cs="Arial"/>
          <w:color w:val="000000" w:themeColor="text1"/>
          <w:sz w:val="20"/>
          <w:szCs w:val="20"/>
          <w:lang w:eastAsia="en-US"/>
        </w:rPr>
        <w:t xml:space="preserve"> Scheme</w:t>
      </w:r>
      <w:r w:rsidRPr="009D597E">
        <w:rPr>
          <w:rFonts w:cs="Arial"/>
          <w:color w:val="000000" w:themeColor="text1"/>
          <w:sz w:val="20"/>
          <w:szCs w:val="20"/>
          <w:lang w:eastAsia="en-US"/>
        </w:rPr>
        <w:t xml:space="preserve"> as the Partner may reasonably request;</w:t>
      </w:r>
      <w:bookmarkEnd w:id="11"/>
      <w:r w:rsidRPr="009D597E">
        <w:rPr>
          <w:rFonts w:cs="Arial"/>
          <w:color w:val="000000" w:themeColor="text1"/>
          <w:sz w:val="20"/>
          <w:szCs w:val="20"/>
          <w:lang w:eastAsia="en-US"/>
        </w:rPr>
        <w:t xml:space="preserve"> and </w:t>
      </w:r>
    </w:p>
    <w:p w14:paraId="54E9B3B2" w14:textId="4559374E" w:rsidR="0061204E" w:rsidRPr="009D597E" w:rsidRDefault="0061204E" w:rsidP="0061204E">
      <w:pPr>
        <w:pStyle w:val="MRHeading30"/>
        <w:spacing w:line="240" w:lineRule="auto"/>
        <w:rPr>
          <w:rFonts w:cs="Arial"/>
          <w:color w:val="000000" w:themeColor="text1"/>
          <w:sz w:val="20"/>
          <w:szCs w:val="20"/>
          <w:lang w:eastAsia="en-US"/>
        </w:rPr>
      </w:pPr>
      <w:r w:rsidRPr="009D597E">
        <w:rPr>
          <w:rFonts w:cs="Arial"/>
          <w:color w:val="000000" w:themeColor="text1"/>
          <w:sz w:val="20"/>
          <w:szCs w:val="20"/>
          <w:lang w:eastAsia="en-US"/>
        </w:rPr>
        <w:t>not do or omit to do anything which may cause the Partner to be in breach of any Applicable Law.</w:t>
      </w:r>
      <w:bookmarkStart w:id="12" w:name="_Ref104557878"/>
    </w:p>
    <w:p w14:paraId="7B74D980" w14:textId="4FD3C0B8" w:rsidR="0061204E" w:rsidRPr="009D597E" w:rsidRDefault="0061204E" w:rsidP="0061204E">
      <w:pPr>
        <w:pStyle w:val="MRHeading2"/>
        <w:spacing w:line="240" w:lineRule="auto"/>
        <w:rPr>
          <w:rFonts w:cs="Arial"/>
          <w:color w:val="000000" w:themeColor="text1"/>
          <w:sz w:val="20"/>
          <w:szCs w:val="20"/>
          <w:lang w:eastAsia="en-US"/>
        </w:rPr>
      </w:pPr>
      <w:r w:rsidRPr="009D597E">
        <w:rPr>
          <w:rFonts w:cs="Arial"/>
          <w:color w:val="000000" w:themeColor="text1"/>
          <w:sz w:val="20"/>
          <w:szCs w:val="20"/>
          <w:lang w:eastAsia="en-US"/>
        </w:rPr>
        <w:t xml:space="preserve">The IET shall have the right to change the Partnership Benefits from time to time by providing </w:t>
      </w:r>
      <w:r w:rsidR="00293D4D" w:rsidRPr="009D597E">
        <w:rPr>
          <w:rFonts w:cs="Arial"/>
          <w:color w:val="000000" w:themeColor="text1"/>
          <w:sz w:val="20"/>
          <w:szCs w:val="20"/>
          <w:lang w:eastAsia="en-US"/>
        </w:rPr>
        <w:t xml:space="preserve">1 </w:t>
      </w:r>
      <w:r w:rsidRPr="009D597E">
        <w:rPr>
          <w:rFonts w:cs="Arial"/>
          <w:color w:val="000000" w:themeColor="text1"/>
          <w:sz w:val="20"/>
          <w:szCs w:val="20"/>
          <w:lang w:eastAsia="en-US"/>
        </w:rPr>
        <w:t>month</w:t>
      </w:r>
      <w:r w:rsidR="00293D4D" w:rsidRPr="009D597E">
        <w:rPr>
          <w:rFonts w:cs="Arial"/>
          <w:color w:val="000000" w:themeColor="text1"/>
          <w:sz w:val="20"/>
          <w:szCs w:val="20"/>
          <w:lang w:eastAsia="en-US"/>
        </w:rPr>
        <w:t>’</w:t>
      </w:r>
      <w:r w:rsidRPr="009D597E">
        <w:rPr>
          <w:rFonts w:cs="Arial"/>
          <w:color w:val="000000" w:themeColor="text1"/>
          <w:sz w:val="20"/>
          <w:szCs w:val="20"/>
          <w:lang w:eastAsia="en-US"/>
        </w:rPr>
        <w:t>s written notice to the Partner.</w:t>
      </w:r>
      <w:bookmarkEnd w:id="12"/>
    </w:p>
    <w:p w14:paraId="185726CD" w14:textId="0D907F6B" w:rsidR="00BB0F02" w:rsidRPr="00102073" w:rsidRDefault="00BB0F02" w:rsidP="00BE39C1">
      <w:pPr>
        <w:pStyle w:val="MRHeading10"/>
        <w:spacing w:line="240" w:lineRule="auto"/>
        <w:rPr>
          <w:rFonts w:cs="Arial"/>
          <w:color w:val="000000" w:themeColor="text1"/>
          <w:sz w:val="20"/>
          <w:szCs w:val="20"/>
          <w:lang w:eastAsia="en-US"/>
        </w:rPr>
      </w:pPr>
      <w:r w:rsidRPr="00102073">
        <w:rPr>
          <w:rFonts w:cs="Arial"/>
          <w:color w:val="000000" w:themeColor="text1"/>
          <w:sz w:val="20"/>
          <w:szCs w:val="20"/>
          <w:lang w:eastAsia="en-US"/>
        </w:rPr>
        <w:t xml:space="preserve">Partner’s Eligibility and </w:t>
      </w:r>
      <w:r w:rsidR="0061204E" w:rsidRPr="00102073">
        <w:rPr>
          <w:rFonts w:cs="Arial"/>
          <w:color w:val="000000" w:themeColor="text1"/>
          <w:sz w:val="20"/>
          <w:szCs w:val="20"/>
          <w:lang w:eastAsia="en-US"/>
        </w:rPr>
        <w:t>Responsibilities</w:t>
      </w:r>
    </w:p>
    <w:p w14:paraId="3DAF3EC5" w14:textId="6B04F7CF" w:rsidR="00BB0F02" w:rsidRPr="00102073" w:rsidRDefault="006C1641" w:rsidP="006C1641">
      <w:pPr>
        <w:pStyle w:val="MRHeading2"/>
        <w:spacing w:line="240" w:lineRule="auto"/>
        <w:rPr>
          <w:rFonts w:cs="Arial"/>
          <w:color w:val="000000" w:themeColor="text1"/>
          <w:sz w:val="20"/>
          <w:szCs w:val="20"/>
          <w:lang w:eastAsia="en-US"/>
        </w:rPr>
      </w:pPr>
      <w:bookmarkStart w:id="13" w:name="_Ref126068801"/>
      <w:r w:rsidRPr="00102073">
        <w:rPr>
          <w:rFonts w:cs="Arial"/>
          <w:color w:val="000000" w:themeColor="text1"/>
          <w:sz w:val="20"/>
          <w:szCs w:val="20"/>
          <w:lang w:eastAsia="en-US"/>
        </w:rPr>
        <w:t>The</w:t>
      </w:r>
      <w:r w:rsidR="00BB0F02" w:rsidRPr="00102073">
        <w:rPr>
          <w:rFonts w:cs="Arial"/>
          <w:color w:val="000000" w:themeColor="text1"/>
          <w:sz w:val="20"/>
          <w:szCs w:val="20"/>
          <w:lang w:eastAsia="en-US"/>
        </w:rPr>
        <w:t xml:space="preserve"> Partner </w:t>
      </w:r>
      <w:r w:rsidRPr="00102073">
        <w:rPr>
          <w:rFonts w:cs="Arial"/>
          <w:color w:val="000000" w:themeColor="text1"/>
          <w:sz w:val="20"/>
          <w:szCs w:val="20"/>
          <w:lang w:eastAsia="en-US"/>
        </w:rPr>
        <w:t xml:space="preserve">acknowledges and agrees that it </w:t>
      </w:r>
      <w:r w:rsidR="00BB0F02" w:rsidRPr="00102073">
        <w:rPr>
          <w:rFonts w:cs="Arial"/>
          <w:color w:val="000000" w:themeColor="text1"/>
          <w:sz w:val="20"/>
          <w:szCs w:val="20"/>
          <w:lang w:eastAsia="en-US"/>
        </w:rPr>
        <w:t>shall comply with the Eligibility Criteria</w:t>
      </w:r>
      <w:r w:rsidRPr="00102073">
        <w:rPr>
          <w:rFonts w:cs="Arial"/>
          <w:color w:val="000000" w:themeColor="text1"/>
          <w:sz w:val="20"/>
          <w:szCs w:val="20"/>
          <w:lang w:eastAsia="en-US"/>
        </w:rPr>
        <w:t xml:space="preserve"> and the Partner </w:t>
      </w:r>
      <w:r w:rsidR="0061204E" w:rsidRPr="00102073">
        <w:rPr>
          <w:rFonts w:cs="Arial"/>
          <w:color w:val="000000" w:themeColor="text1"/>
          <w:sz w:val="20"/>
          <w:szCs w:val="20"/>
          <w:lang w:eastAsia="en-US"/>
        </w:rPr>
        <w:t>Responsibilities</w:t>
      </w:r>
      <w:r w:rsidR="002163C9" w:rsidRPr="002163C9">
        <w:rPr>
          <w:rFonts w:cs="Arial"/>
          <w:color w:val="000000" w:themeColor="text1"/>
          <w:sz w:val="20"/>
          <w:szCs w:val="20"/>
          <w:lang w:eastAsia="en-US"/>
        </w:rPr>
        <w:t xml:space="preserve"> </w:t>
      </w:r>
      <w:r w:rsidR="002163C9">
        <w:rPr>
          <w:rFonts w:cs="Arial"/>
          <w:color w:val="000000" w:themeColor="text1"/>
          <w:sz w:val="20"/>
          <w:szCs w:val="20"/>
          <w:lang w:eastAsia="en-US"/>
        </w:rPr>
        <w:t xml:space="preserve">for the </w:t>
      </w:r>
      <w:r w:rsidR="00E63BBB">
        <w:rPr>
          <w:rFonts w:cs="Arial"/>
          <w:color w:val="000000" w:themeColor="text1"/>
          <w:sz w:val="20"/>
          <w:szCs w:val="20"/>
          <w:lang w:eastAsia="en-US"/>
        </w:rPr>
        <w:t>f</w:t>
      </w:r>
      <w:r w:rsidR="002163C9">
        <w:rPr>
          <w:rFonts w:cs="Arial"/>
          <w:color w:val="000000" w:themeColor="text1"/>
          <w:sz w:val="20"/>
          <w:szCs w:val="20"/>
          <w:lang w:eastAsia="en-US"/>
        </w:rPr>
        <w:t>ull duration of the Term</w:t>
      </w:r>
      <w:r w:rsidRPr="00102073">
        <w:rPr>
          <w:rFonts w:cs="Arial"/>
          <w:color w:val="000000" w:themeColor="text1"/>
          <w:sz w:val="20"/>
          <w:szCs w:val="20"/>
          <w:lang w:eastAsia="en-US"/>
        </w:rPr>
        <w:t xml:space="preserve">, </w:t>
      </w:r>
      <w:bookmarkEnd w:id="13"/>
      <w:r w:rsidRPr="00102073">
        <w:rPr>
          <w:rFonts w:cs="Arial"/>
          <w:color w:val="000000" w:themeColor="text1"/>
          <w:sz w:val="20"/>
          <w:szCs w:val="20"/>
          <w:lang w:eastAsia="en-US"/>
        </w:rPr>
        <w:t xml:space="preserve">and </w:t>
      </w:r>
      <w:r w:rsidR="00BB0F02" w:rsidRPr="00102073">
        <w:rPr>
          <w:rFonts w:cs="Arial"/>
          <w:color w:val="000000" w:themeColor="text1"/>
          <w:sz w:val="20"/>
          <w:szCs w:val="20"/>
          <w:lang w:eastAsia="en-US"/>
        </w:rPr>
        <w:t>in doing so, the Partner shall:</w:t>
      </w:r>
    </w:p>
    <w:p w14:paraId="0707F13F" w14:textId="2992927B" w:rsidR="00BB0F02" w:rsidRPr="00102073" w:rsidRDefault="00BB0F02" w:rsidP="00BE39C1">
      <w:pPr>
        <w:pStyle w:val="MRHeading30"/>
        <w:spacing w:line="240" w:lineRule="auto"/>
        <w:rPr>
          <w:rFonts w:cs="Arial"/>
          <w:color w:val="000000" w:themeColor="text1"/>
          <w:sz w:val="20"/>
          <w:szCs w:val="20"/>
          <w:lang w:eastAsia="en-US"/>
        </w:rPr>
      </w:pPr>
      <w:bookmarkStart w:id="14" w:name="a179446"/>
      <w:r w:rsidRPr="00102073">
        <w:rPr>
          <w:rFonts w:cs="Arial"/>
          <w:color w:val="000000" w:themeColor="text1"/>
          <w:sz w:val="20"/>
          <w:szCs w:val="20"/>
          <w:lang w:eastAsia="en-US"/>
        </w:rPr>
        <w:t xml:space="preserve">perform the Partner </w:t>
      </w:r>
      <w:r w:rsidR="0061204E" w:rsidRPr="00102073">
        <w:rPr>
          <w:rFonts w:cs="Arial"/>
          <w:color w:val="000000" w:themeColor="text1"/>
          <w:sz w:val="20"/>
          <w:szCs w:val="20"/>
          <w:lang w:eastAsia="en-US"/>
        </w:rPr>
        <w:t>Responsibilities</w:t>
      </w:r>
      <w:r w:rsidRPr="00102073">
        <w:rPr>
          <w:rFonts w:cs="Arial"/>
          <w:color w:val="000000" w:themeColor="text1"/>
          <w:sz w:val="20"/>
          <w:szCs w:val="20"/>
          <w:lang w:eastAsia="en-US"/>
        </w:rPr>
        <w:t xml:space="preserve"> in accordance with Good Industry Practice</w:t>
      </w:r>
      <w:r w:rsidR="001E3671" w:rsidRPr="00102073">
        <w:rPr>
          <w:rFonts w:cs="Arial"/>
          <w:color w:val="000000" w:themeColor="text1"/>
          <w:sz w:val="20"/>
          <w:szCs w:val="20"/>
          <w:lang w:eastAsia="en-US"/>
        </w:rPr>
        <w:t xml:space="preserve"> and Applicable Law</w:t>
      </w:r>
      <w:r w:rsidR="00F15952">
        <w:rPr>
          <w:rFonts w:cs="Arial"/>
          <w:color w:val="000000" w:themeColor="text1"/>
          <w:sz w:val="20"/>
          <w:szCs w:val="20"/>
          <w:lang w:eastAsia="en-US"/>
        </w:rPr>
        <w:t>, and in a timely manner</w:t>
      </w:r>
      <w:r w:rsidRPr="00102073">
        <w:rPr>
          <w:rFonts w:cs="Arial"/>
          <w:color w:val="000000" w:themeColor="text1"/>
          <w:sz w:val="20"/>
          <w:szCs w:val="20"/>
          <w:lang w:eastAsia="en-US"/>
        </w:rPr>
        <w:t>;</w:t>
      </w:r>
      <w:bookmarkEnd w:id="14"/>
    </w:p>
    <w:p w14:paraId="56BEC405" w14:textId="46D21C66" w:rsidR="00BB0F02" w:rsidRPr="00102073" w:rsidRDefault="00BB0F02" w:rsidP="00BE39C1">
      <w:pPr>
        <w:pStyle w:val="MRHeading30"/>
        <w:spacing w:line="240" w:lineRule="auto"/>
        <w:rPr>
          <w:rFonts w:cs="Arial"/>
          <w:color w:val="000000" w:themeColor="text1"/>
          <w:sz w:val="20"/>
          <w:szCs w:val="20"/>
          <w:lang w:eastAsia="en-US"/>
        </w:rPr>
      </w:pPr>
      <w:bookmarkStart w:id="15" w:name="_Hlk134561163"/>
      <w:r w:rsidRPr="00102073">
        <w:rPr>
          <w:rFonts w:cs="Arial"/>
          <w:color w:val="000000" w:themeColor="text1"/>
          <w:sz w:val="20"/>
          <w:szCs w:val="20"/>
          <w:lang w:eastAsia="en-US"/>
        </w:rPr>
        <w:t xml:space="preserve">co-operate with the IET in all </w:t>
      </w:r>
      <w:r w:rsidR="00D568CF" w:rsidRPr="00102073">
        <w:rPr>
          <w:rFonts w:cs="Arial"/>
          <w:color w:val="000000" w:themeColor="text1"/>
          <w:sz w:val="20"/>
          <w:szCs w:val="20"/>
          <w:lang w:eastAsia="en-US"/>
        </w:rPr>
        <w:t xml:space="preserve">reasonable </w:t>
      </w:r>
      <w:r w:rsidRPr="00102073">
        <w:rPr>
          <w:rFonts w:cs="Arial"/>
          <w:color w:val="000000" w:themeColor="text1"/>
          <w:sz w:val="20"/>
          <w:szCs w:val="20"/>
          <w:lang w:eastAsia="en-US"/>
        </w:rPr>
        <w:t>matters relating to the Partnership</w:t>
      </w:r>
      <w:bookmarkEnd w:id="15"/>
      <w:r w:rsidR="00E01DBC" w:rsidRPr="00102073">
        <w:rPr>
          <w:rFonts w:cs="Arial"/>
          <w:color w:val="000000" w:themeColor="text1"/>
          <w:sz w:val="20"/>
          <w:szCs w:val="20"/>
          <w:lang w:eastAsia="en-US"/>
        </w:rPr>
        <w:t xml:space="preserve"> Scheme</w:t>
      </w:r>
      <w:r w:rsidRPr="00102073">
        <w:rPr>
          <w:rFonts w:cs="Arial"/>
          <w:color w:val="000000" w:themeColor="text1"/>
          <w:sz w:val="20"/>
          <w:szCs w:val="20"/>
          <w:lang w:eastAsia="en-US"/>
        </w:rPr>
        <w:t>;</w:t>
      </w:r>
      <w:bookmarkStart w:id="16" w:name="a262306"/>
      <w:r w:rsidRPr="00102073">
        <w:rPr>
          <w:rFonts w:cs="Arial"/>
          <w:color w:val="000000" w:themeColor="text1"/>
          <w:sz w:val="20"/>
          <w:szCs w:val="20"/>
          <w:lang w:eastAsia="en-US"/>
        </w:rPr>
        <w:t xml:space="preserve"> </w:t>
      </w:r>
      <w:bookmarkEnd w:id="16"/>
    </w:p>
    <w:p w14:paraId="225F76AC" w14:textId="37CE3861" w:rsidR="00BB0F02" w:rsidRPr="00102073" w:rsidRDefault="00BB0F02" w:rsidP="00BE39C1">
      <w:pPr>
        <w:pStyle w:val="MRHeading30"/>
        <w:spacing w:line="240" w:lineRule="auto"/>
        <w:rPr>
          <w:rFonts w:cs="Arial"/>
          <w:color w:val="000000" w:themeColor="text1"/>
          <w:sz w:val="20"/>
          <w:szCs w:val="20"/>
          <w:lang w:eastAsia="en-US"/>
        </w:rPr>
      </w:pPr>
      <w:r w:rsidRPr="00102073">
        <w:rPr>
          <w:rFonts w:cs="Arial"/>
          <w:color w:val="000000" w:themeColor="text1"/>
          <w:sz w:val="20"/>
          <w:szCs w:val="20"/>
          <w:lang w:eastAsia="en-US"/>
        </w:rPr>
        <w:t xml:space="preserve">not do or omit to do anything which may cause the IET to be in breach of any Applicable Law; </w:t>
      </w:r>
      <w:r w:rsidR="00053E4B">
        <w:rPr>
          <w:rFonts w:cs="Arial"/>
          <w:color w:val="000000" w:themeColor="text1"/>
          <w:sz w:val="20"/>
          <w:szCs w:val="20"/>
          <w:lang w:eastAsia="en-US"/>
        </w:rPr>
        <w:t>and</w:t>
      </w:r>
    </w:p>
    <w:p w14:paraId="43585D0E" w14:textId="777426E3" w:rsidR="00BB0F02" w:rsidRPr="00102073" w:rsidRDefault="00BB0F02" w:rsidP="00BE39C1">
      <w:pPr>
        <w:pStyle w:val="MRHeading30"/>
        <w:spacing w:line="240" w:lineRule="auto"/>
        <w:rPr>
          <w:rFonts w:cs="Arial"/>
          <w:color w:val="000000" w:themeColor="text1"/>
          <w:sz w:val="20"/>
          <w:szCs w:val="20"/>
          <w:lang w:eastAsia="en-US"/>
        </w:rPr>
      </w:pPr>
      <w:bookmarkStart w:id="17" w:name="a736571"/>
      <w:r w:rsidRPr="00102073">
        <w:rPr>
          <w:rFonts w:cs="Arial"/>
          <w:color w:val="000000" w:themeColor="text1"/>
          <w:sz w:val="20"/>
          <w:szCs w:val="20"/>
          <w:lang w:eastAsia="en-US"/>
        </w:rPr>
        <w:t xml:space="preserve">notify the IET in writing </w:t>
      </w:r>
      <w:r w:rsidR="00D568CF" w:rsidRPr="00102073">
        <w:rPr>
          <w:rFonts w:cs="Arial"/>
          <w:color w:val="000000" w:themeColor="text1"/>
          <w:sz w:val="20"/>
          <w:szCs w:val="20"/>
          <w:lang w:eastAsia="en-US"/>
        </w:rPr>
        <w:t>as soon as reasonably practicable</w:t>
      </w:r>
      <w:r w:rsidRPr="00102073">
        <w:rPr>
          <w:rFonts w:cs="Arial"/>
          <w:color w:val="000000" w:themeColor="text1"/>
          <w:sz w:val="20"/>
          <w:szCs w:val="20"/>
          <w:lang w:eastAsia="en-US"/>
        </w:rPr>
        <w:t xml:space="preserve"> upon the occurrence of a change of control of the Partner</w:t>
      </w:r>
      <w:bookmarkEnd w:id="17"/>
      <w:r w:rsidRPr="00102073">
        <w:rPr>
          <w:rFonts w:cs="Arial"/>
          <w:color w:val="000000" w:themeColor="text1"/>
          <w:sz w:val="20"/>
          <w:szCs w:val="20"/>
          <w:lang w:eastAsia="en-US"/>
        </w:rPr>
        <w:t>.</w:t>
      </w:r>
    </w:p>
    <w:p w14:paraId="06918453" w14:textId="63E70943" w:rsidR="00BB0F02" w:rsidRPr="00A140A6" w:rsidRDefault="00BB0F02" w:rsidP="00BE39C1">
      <w:pPr>
        <w:pStyle w:val="MRHeading10"/>
        <w:spacing w:line="240" w:lineRule="auto"/>
        <w:rPr>
          <w:rFonts w:cs="Arial"/>
          <w:color w:val="000000" w:themeColor="text1"/>
          <w:sz w:val="20"/>
          <w:szCs w:val="20"/>
          <w:lang w:eastAsia="en-US"/>
        </w:rPr>
      </w:pPr>
      <w:bookmarkStart w:id="18" w:name="_Ref126068968"/>
      <w:bookmarkStart w:id="19" w:name="_Hlk126052936"/>
      <w:bookmarkEnd w:id="9"/>
      <w:bookmarkEnd w:id="10"/>
      <w:r w:rsidRPr="00A140A6">
        <w:rPr>
          <w:rFonts w:cs="Arial"/>
          <w:color w:val="000000" w:themeColor="text1"/>
          <w:sz w:val="20"/>
          <w:szCs w:val="20"/>
          <w:lang w:eastAsia="en-US"/>
        </w:rPr>
        <w:t>Membership</w:t>
      </w:r>
      <w:bookmarkEnd w:id="18"/>
    </w:p>
    <w:p w14:paraId="79A89D0F" w14:textId="77777777" w:rsidR="00B504FC" w:rsidRDefault="00B90788" w:rsidP="004A4E76">
      <w:pPr>
        <w:pStyle w:val="MRHeading2"/>
        <w:spacing w:line="240" w:lineRule="auto"/>
        <w:rPr>
          <w:rFonts w:cs="Arial"/>
          <w:color w:val="000000" w:themeColor="text1"/>
          <w:sz w:val="20"/>
          <w:szCs w:val="20"/>
          <w:lang w:eastAsia="en-US"/>
        </w:rPr>
      </w:pPr>
      <w:bookmarkStart w:id="20" w:name="_Ref126068858"/>
      <w:r>
        <w:rPr>
          <w:rFonts w:cs="Arial"/>
          <w:color w:val="000000" w:themeColor="text1"/>
          <w:sz w:val="20"/>
          <w:szCs w:val="20"/>
          <w:lang w:eastAsia="en-US"/>
        </w:rPr>
        <w:t>Shortly after t</w:t>
      </w:r>
      <w:r w:rsidR="00BB0F02" w:rsidRPr="00A140A6">
        <w:rPr>
          <w:rFonts w:cs="Arial"/>
          <w:color w:val="000000" w:themeColor="text1"/>
          <w:sz w:val="20"/>
          <w:szCs w:val="20"/>
          <w:lang w:eastAsia="en-US"/>
        </w:rPr>
        <w:t>he</w:t>
      </w:r>
      <w:r>
        <w:rPr>
          <w:rFonts w:cs="Arial"/>
          <w:color w:val="000000" w:themeColor="text1"/>
          <w:sz w:val="20"/>
          <w:szCs w:val="20"/>
          <w:lang w:eastAsia="en-US"/>
        </w:rPr>
        <w:t xml:space="preserve"> Commencement Date</w:t>
      </w:r>
      <w:r w:rsidR="00B504FC">
        <w:rPr>
          <w:rFonts w:cs="Arial"/>
          <w:color w:val="000000" w:themeColor="text1"/>
          <w:sz w:val="20"/>
          <w:szCs w:val="20"/>
          <w:lang w:eastAsia="en-US"/>
        </w:rPr>
        <w:t>:</w:t>
      </w:r>
    </w:p>
    <w:p w14:paraId="178E0858" w14:textId="291451B1" w:rsidR="00BB0F02" w:rsidRDefault="003D5A6D" w:rsidP="00D2654D">
      <w:pPr>
        <w:pStyle w:val="MRHeading30"/>
        <w:spacing w:line="240" w:lineRule="auto"/>
        <w:rPr>
          <w:rFonts w:cs="Arial"/>
          <w:color w:val="000000" w:themeColor="text1"/>
          <w:sz w:val="20"/>
          <w:szCs w:val="20"/>
          <w:lang w:eastAsia="en-US"/>
        </w:rPr>
      </w:pPr>
      <w:r w:rsidRPr="00D2654D">
        <w:rPr>
          <w:rFonts w:cs="Arial"/>
          <w:color w:val="000000" w:themeColor="text1"/>
          <w:sz w:val="20"/>
          <w:szCs w:val="20"/>
          <w:lang w:eastAsia="en-US"/>
        </w:rPr>
        <w:t xml:space="preserve">For Academic Partners, </w:t>
      </w:r>
      <w:r w:rsidR="00D2654D" w:rsidRPr="00D2654D">
        <w:rPr>
          <w:rFonts w:cs="Arial"/>
          <w:color w:val="000000" w:themeColor="text1"/>
          <w:sz w:val="20"/>
          <w:szCs w:val="20"/>
          <w:lang w:eastAsia="en-US"/>
        </w:rPr>
        <w:t>Corporate</w:t>
      </w:r>
      <w:r w:rsidRPr="00D2654D">
        <w:rPr>
          <w:rFonts w:cs="Arial"/>
          <w:color w:val="000000" w:themeColor="text1"/>
          <w:sz w:val="20"/>
          <w:szCs w:val="20"/>
          <w:lang w:eastAsia="en-US"/>
        </w:rPr>
        <w:t xml:space="preserve"> Partners who have </w:t>
      </w:r>
      <w:r w:rsidRPr="00D2654D">
        <w:rPr>
          <w:rFonts w:cs="Arial"/>
          <w:bCs/>
          <w:color w:val="000000" w:themeColor="text1"/>
          <w:sz w:val="20"/>
          <w:szCs w:val="20"/>
          <w:lang w:eastAsia="en-US"/>
        </w:rPr>
        <w:t>enrolled in the Central Payment Scheme (as indicated in the Partnership Form) and Enterprise Partners:</w:t>
      </w:r>
      <w:r w:rsidR="00BB0F02" w:rsidRPr="00D2654D">
        <w:rPr>
          <w:rFonts w:cs="Arial"/>
          <w:color w:val="000000" w:themeColor="text1"/>
          <w:sz w:val="20"/>
          <w:szCs w:val="20"/>
          <w:lang w:eastAsia="en-US"/>
        </w:rPr>
        <w:t xml:space="preserve"> </w:t>
      </w:r>
      <w:r w:rsidR="00D2654D">
        <w:rPr>
          <w:rFonts w:cs="Arial"/>
          <w:color w:val="000000" w:themeColor="text1"/>
          <w:sz w:val="20"/>
          <w:szCs w:val="20"/>
          <w:lang w:eastAsia="en-US"/>
        </w:rPr>
        <w:t xml:space="preserve">The </w:t>
      </w:r>
      <w:r w:rsidR="00BB0F02" w:rsidRPr="00D2654D">
        <w:rPr>
          <w:rFonts w:cs="Arial"/>
          <w:color w:val="000000" w:themeColor="text1"/>
          <w:sz w:val="20"/>
          <w:szCs w:val="20"/>
          <w:lang w:eastAsia="en-US"/>
        </w:rPr>
        <w:t xml:space="preserve">IET shall provide the Partner with </w:t>
      </w:r>
      <w:r w:rsidR="008A6C24" w:rsidRPr="00D2654D">
        <w:rPr>
          <w:rFonts w:cs="Arial"/>
          <w:color w:val="000000" w:themeColor="text1"/>
          <w:sz w:val="20"/>
          <w:szCs w:val="20"/>
          <w:lang w:eastAsia="en-US"/>
        </w:rPr>
        <w:t>a</w:t>
      </w:r>
      <w:r w:rsidR="008C771E" w:rsidRPr="00D2654D">
        <w:rPr>
          <w:rFonts w:cs="Arial"/>
          <w:color w:val="000000" w:themeColor="text1"/>
          <w:sz w:val="20"/>
          <w:szCs w:val="20"/>
          <w:lang w:eastAsia="en-US"/>
        </w:rPr>
        <w:t xml:space="preserve"> website</w:t>
      </w:r>
      <w:r w:rsidR="008A6C24" w:rsidRPr="00D2654D">
        <w:rPr>
          <w:rFonts w:cs="Arial"/>
          <w:color w:val="000000" w:themeColor="text1"/>
          <w:sz w:val="20"/>
          <w:szCs w:val="20"/>
          <w:lang w:eastAsia="en-US"/>
        </w:rPr>
        <w:t xml:space="preserve"> link</w:t>
      </w:r>
      <w:r w:rsidR="0078623C" w:rsidRPr="00D2654D">
        <w:rPr>
          <w:rFonts w:cs="Arial"/>
          <w:color w:val="000000" w:themeColor="text1"/>
          <w:sz w:val="20"/>
          <w:szCs w:val="20"/>
          <w:lang w:eastAsia="en-US"/>
        </w:rPr>
        <w:t xml:space="preserve"> which the Partner </w:t>
      </w:r>
      <w:r w:rsidR="006F552E">
        <w:rPr>
          <w:rFonts w:cs="Arial"/>
          <w:color w:val="000000" w:themeColor="text1"/>
          <w:sz w:val="20"/>
          <w:szCs w:val="20"/>
          <w:lang w:eastAsia="en-US"/>
        </w:rPr>
        <w:t>shall</w:t>
      </w:r>
      <w:r w:rsidR="0078623C" w:rsidRPr="00D2654D">
        <w:rPr>
          <w:rFonts w:cs="Arial"/>
          <w:color w:val="000000" w:themeColor="text1"/>
          <w:sz w:val="20"/>
          <w:szCs w:val="20"/>
          <w:lang w:eastAsia="en-US"/>
        </w:rPr>
        <w:t xml:space="preserve"> </w:t>
      </w:r>
      <w:r w:rsidR="0054367E" w:rsidRPr="00D2654D">
        <w:rPr>
          <w:rFonts w:cs="Arial"/>
          <w:color w:val="000000" w:themeColor="text1"/>
          <w:sz w:val="20"/>
          <w:szCs w:val="20"/>
          <w:lang w:eastAsia="en-US"/>
        </w:rPr>
        <w:t>distribute</w:t>
      </w:r>
      <w:r w:rsidR="0078623C" w:rsidRPr="00D2654D">
        <w:rPr>
          <w:rFonts w:cs="Arial"/>
          <w:color w:val="000000" w:themeColor="text1"/>
          <w:sz w:val="20"/>
          <w:szCs w:val="20"/>
          <w:lang w:eastAsia="en-US"/>
        </w:rPr>
        <w:t xml:space="preserve"> to its</w:t>
      </w:r>
      <w:r w:rsidR="00133F90" w:rsidRPr="00D2654D">
        <w:rPr>
          <w:rFonts w:cs="Arial"/>
          <w:color w:val="000000" w:themeColor="text1"/>
          <w:sz w:val="20"/>
          <w:szCs w:val="20"/>
          <w:lang w:eastAsia="en-US"/>
        </w:rPr>
        <w:t xml:space="preserve"> (relevant)</w:t>
      </w:r>
      <w:r w:rsidR="0078623C" w:rsidRPr="00D2654D">
        <w:rPr>
          <w:rFonts w:cs="Arial"/>
          <w:color w:val="000000" w:themeColor="text1"/>
          <w:sz w:val="20"/>
          <w:szCs w:val="20"/>
          <w:lang w:eastAsia="en-US"/>
        </w:rPr>
        <w:t xml:space="preserve"> </w:t>
      </w:r>
      <w:r w:rsidR="0054367E" w:rsidRPr="00D2654D">
        <w:rPr>
          <w:rFonts w:cs="Arial"/>
          <w:color w:val="000000" w:themeColor="text1"/>
          <w:sz w:val="20"/>
          <w:szCs w:val="20"/>
          <w:lang w:eastAsia="en-US"/>
        </w:rPr>
        <w:t>employees</w:t>
      </w:r>
      <w:r w:rsidR="0078623C" w:rsidRPr="00D2654D">
        <w:rPr>
          <w:rFonts w:cs="Arial"/>
          <w:color w:val="000000" w:themeColor="text1"/>
          <w:sz w:val="20"/>
          <w:szCs w:val="20"/>
          <w:lang w:eastAsia="en-US"/>
        </w:rPr>
        <w:t xml:space="preserve"> and students (as applicable)</w:t>
      </w:r>
      <w:r w:rsidR="008901D3" w:rsidRPr="00D2654D">
        <w:rPr>
          <w:rFonts w:cs="Arial"/>
          <w:color w:val="000000" w:themeColor="text1"/>
          <w:sz w:val="20"/>
          <w:szCs w:val="20"/>
          <w:lang w:eastAsia="en-US"/>
        </w:rPr>
        <w:t xml:space="preserve">. </w:t>
      </w:r>
      <w:r w:rsidR="008C771E" w:rsidRPr="00D2654D">
        <w:rPr>
          <w:rFonts w:cs="Arial"/>
          <w:color w:val="000000" w:themeColor="text1"/>
          <w:sz w:val="20"/>
          <w:szCs w:val="20"/>
          <w:lang w:eastAsia="en-US"/>
        </w:rPr>
        <w:t xml:space="preserve">The employees and students (as applicable) </w:t>
      </w:r>
      <w:r w:rsidR="00762F59">
        <w:rPr>
          <w:rFonts w:cs="Arial"/>
          <w:color w:val="000000" w:themeColor="text1"/>
          <w:sz w:val="20"/>
          <w:szCs w:val="20"/>
          <w:lang w:eastAsia="en-US"/>
        </w:rPr>
        <w:t>shall</w:t>
      </w:r>
      <w:r w:rsidR="008C771E" w:rsidRPr="00D2654D">
        <w:rPr>
          <w:rFonts w:cs="Arial"/>
          <w:color w:val="000000" w:themeColor="text1"/>
          <w:sz w:val="20"/>
          <w:szCs w:val="20"/>
          <w:lang w:eastAsia="en-US"/>
        </w:rPr>
        <w:t xml:space="preserve"> be asked</w:t>
      </w:r>
      <w:r w:rsidR="00967DFA" w:rsidRPr="00D2654D">
        <w:rPr>
          <w:rFonts w:cs="Arial"/>
          <w:color w:val="000000" w:themeColor="text1"/>
          <w:sz w:val="20"/>
          <w:szCs w:val="20"/>
          <w:lang w:eastAsia="en-US"/>
        </w:rPr>
        <w:t xml:space="preserve"> to confirm </w:t>
      </w:r>
      <w:proofErr w:type="gramStart"/>
      <w:r w:rsidR="00967DFA" w:rsidRPr="00D2654D">
        <w:rPr>
          <w:rFonts w:cs="Arial"/>
          <w:color w:val="000000" w:themeColor="text1"/>
          <w:sz w:val="20"/>
          <w:szCs w:val="20"/>
          <w:lang w:eastAsia="en-US"/>
        </w:rPr>
        <w:t>whether or not</w:t>
      </w:r>
      <w:proofErr w:type="gramEnd"/>
      <w:r w:rsidR="00967DFA" w:rsidRPr="00D2654D">
        <w:rPr>
          <w:rFonts w:cs="Arial"/>
          <w:color w:val="000000" w:themeColor="text1"/>
          <w:sz w:val="20"/>
          <w:szCs w:val="20"/>
          <w:lang w:eastAsia="en-US"/>
        </w:rPr>
        <w:t xml:space="preserve"> they are </w:t>
      </w:r>
      <w:r w:rsidR="008C771E" w:rsidRPr="00D2654D">
        <w:rPr>
          <w:rFonts w:cs="Arial"/>
          <w:color w:val="000000" w:themeColor="text1"/>
          <w:sz w:val="20"/>
          <w:szCs w:val="20"/>
          <w:lang w:eastAsia="en-US"/>
        </w:rPr>
        <w:t>an existing</w:t>
      </w:r>
      <w:r w:rsidR="00967DFA" w:rsidRPr="00D2654D">
        <w:rPr>
          <w:rFonts w:cs="Arial"/>
          <w:color w:val="000000" w:themeColor="text1"/>
          <w:sz w:val="20"/>
          <w:szCs w:val="20"/>
          <w:lang w:eastAsia="en-US"/>
        </w:rPr>
        <w:t xml:space="preserve"> </w:t>
      </w:r>
      <w:r w:rsidR="005C2A2E" w:rsidRPr="00D2654D">
        <w:rPr>
          <w:rFonts w:cs="Arial"/>
          <w:color w:val="000000" w:themeColor="text1"/>
          <w:sz w:val="20"/>
          <w:szCs w:val="20"/>
          <w:lang w:eastAsia="en-US"/>
        </w:rPr>
        <w:t>member of t</w:t>
      </w:r>
      <w:r w:rsidR="00967DFA" w:rsidRPr="00D2654D">
        <w:rPr>
          <w:rFonts w:cs="Arial"/>
          <w:color w:val="000000" w:themeColor="text1"/>
          <w:sz w:val="20"/>
          <w:szCs w:val="20"/>
          <w:lang w:eastAsia="en-US"/>
        </w:rPr>
        <w:t>he IET</w:t>
      </w:r>
      <w:r w:rsidR="00B64E95" w:rsidRPr="00D2654D">
        <w:rPr>
          <w:rFonts w:cs="Arial"/>
          <w:color w:val="000000" w:themeColor="text1"/>
          <w:sz w:val="20"/>
          <w:szCs w:val="20"/>
          <w:lang w:eastAsia="en-US"/>
        </w:rPr>
        <w:t xml:space="preserve">. If yes, the </w:t>
      </w:r>
      <w:r w:rsidR="005C2A2E" w:rsidRPr="00D2654D">
        <w:rPr>
          <w:rFonts w:cs="Arial"/>
          <w:color w:val="000000" w:themeColor="text1"/>
          <w:sz w:val="20"/>
          <w:szCs w:val="20"/>
          <w:lang w:eastAsia="en-US"/>
        </w:rPr>
        <w:t>individual</w:t>
      </w:r>
      <w:r w:rsidR="00B64E95" w:rsidRPr="00D2654D">
        <w:rPr>
          <w:rFonts w:cs="Arial"/>
          <w:color w:val="000000" w:themeColor="text1"/>
          <w:sz w:val="20"/>
          <w:szCs w:val="20"/>
          <w:lang w:eastAsia="en-US"/>
        </w:rPr>
        <w:t xml:space="preserve"> </w:t>
      </w:r>
      <w:r w:rsidR="00762F59">
        <w:rPr>
          <w:rFonts w:cs="Arial"/>
          <w:color w:val="000000" w:themeColor="text1"/>
          <w:sz w:val="20"/>
          <w:szCs w:val="20"/>
          <w:lang w:eastAsia="en-US"/>
        </w:rPr>
        <w:t>shall</w:t>
      </w:r>
      <w:r w:rsidR="00B64E95" w:rsidRPr="00D2654D">
        <w:rPr>
          <w:rFonts w:cs="Arial"/>
          <w:color w:val="000000" w:themeColor="text1"/>
          <w:sz w:val="20"/>
          <w:szCs w:val="20"/>
          <w:lang w:eastAsia="en-US"/>
        </w:rPr>
        <w:t xml:space="preserve"> be asked to confirm their Membership details</w:t>
      </w:r>
      <w:r w:rsidR="004A4E76" w:rsidRPr="00D2654D">
        <w:rPr>
          <w:rFonts w:cs="Arial"/>
          <w:color w:val="000000" w:themeColor="text1"/>
          <w:sz w:val="20"/>
          <w:szCs w:val="20"/>
          <w:lang w:eastAsia="en-US"/>
        </w:rPr>
        <w:t xml:space="preserve"> so that they can be ca</w:t>
      </w:r>
      <w:r w:rsidR="00762F59">
        <w:rPr>
          <w:rFonts w:cs="Arial"/>
          <w:color w:val="000000" w:themeColor="text1"/>
          <w:sz w:val="20"/>
          <w:szCs w:val="20"/>
          <w:lang w:eastAsia="en-US"/>
        </w:rPr>
        <w:t>ptured under the Central Payment Scheme</w:t>
      </w:r>
      <w:r w:rsidR="00B64E95" w:rsidRPr="00D2654D">
        <w:rPr>
          <w:rFonts w:cs="Arial"/>
          <w:color w:val="000000" w:themeColor="text1"/>
          <w:sz w:val="20"/>
          <w:szCs w:val="20"/>
          <w:lang w:eastAsia="en-US"/>
        </w:rPr>
        <w:t>; if no, the individual will be asked to complete an online Membership Application Form.</w:t>
      </w:r>
      <w:r w:rsidR="00133F90" w:rsidRPr="00D2654D">
        <w:rPr>
          <w:rFonts w:cs="Arial"/>
          <w:color w:val="000000" w:themeColor="text1"/>
          <w:sz w:val="20"/>
          <w:szCs w:val="20"/>
          <w:lang w:eastAsia="en-US"/>
        </w:rPr>
        <w:t xml:space="preserve"> </w:t>
      </w:r>
      <w:r w:rsidR="00133F90" w:rsidRPr="00FD7417">
        <w:rPr>
          <w:rFonts w:cs="Arial"/>
          <w:color w:val="000000" w:themeColor="text1"/>
          <w:sz w:val="20"/>
          <w:szCs w:val="20"/>
          <w:lang w:eastAsia="en-US"/>
        </w:rPr>
        <w:t>The output</w:t>
      </w:r>
      <w:r w:rsidR="00133F90" w:rsidRPr="00D2654D">
        <w:rPr>
          <w:rFonts w:cs="Arial"/>
          <w:color w:val="000000" w:themeColor="text1"/>
          <w:sz w:val="20"/>
          <w:szCs w:val="20"/>
          <w:lang w:eastAsia="en-US"/>
        </w:rPr>
        <w:t xml:space="preserve"> will be sent directly to the IET</w:t>
      </w:r>
      <w:r w:rsidR="004A2815" w:rsidRPr="00D2654D">
        <w:rPr>
          <w:rFonts w:cs="Arial"/>
          <w:color w:val="000000" w:themeColor="text1"/>
          <w:sz w:val="20"/>
          <w:szCs w:val="20"/>
          <w:lang w:eastAsia="en-US"/>
        </w:rPr>
        <w:t>.</w:t>
      </w:r>
      <w:bookmarkEnd w:id="20"/>
    </w:p>
    <w:p w14:paraId="775A6F0B" w14:textId="2E56B54C" w:rsidR="000421B2" w:rsidRPr="000421B2" w:rsidRDefault="000421B2" w:rsidP="00D2654D">
      <w:pPr>
        <w:pStyle w:val="MRHeading30"/>
        <w:spacing w:line="240" w:lineRule="auto"/>
        <w:rPr>
          <w:rFonts w:cs="Arial"/>
          <w:color w:val="000000" w:themeColor="text1"/>
          <w:sz w:val="20"/>
          <w:szCs w:val="20"/>
          <w:lang w:eastAsia="en-US"/>
        </w:rPr>
      </w:pPr>
      <w:r>
        <w:rPr>
          <w:rFonts w:cs="Arial"/>
          <w:color w:val="000000" w:themeColor="text1"/>
          <w:sz w:val="20"/>
          <w:szCs w:val="20"/>
          <w:lang w:eastAsia="en-US"/>
        </w:rPr>
        <w:t xml:space="preserve">For Corporate Partners who have </w:t>
      </w:r>
      <w:r w:rsidRPr="000421B2">
        <w:rPr>
          <w:rFonts w:cs="Arial"/>
          <w:b/>
          <w:bCs/>
          <w:color w:val="000000" w:themeColor="text1"/>
          <w:sz w:val="20"/>
          <w:szCs w:val="20"/>
          <w:lang w:eastAsia="en-US"/>
        </w:rPr>
        <w:t>not</w:t>
      </w:r>
      <w:r>
        <w:rPr>
          <w:rFonts w:cs="Arial"/>
          <w:color w:val="000000" w:themeColor="text1"/>
          <w:sz w:val="20"/>
          <w:szCs w:val="20"/>
          <w:lang w:eastAsia="en-US"/>
        </w:rPr>
        <w:t xml:space="preserve"> enrolled in the Central Payment Scheme (as indicated</w:t>
      </w:r>
      <w:r w:rsidR="00F232D6">
        <w:rPr>
          <w:rFonts w:cs="Arial"/>
          <w:color w:val="000000" w:themeColor="text1"/>
          <w:sz w:val="20"/>
          <w:szCs w:val="20"/>
          <w:lang w:eastAsia="en-US"/>
        </w:rPr>
        <w:t xml:space="preserve"> in the Partnership Form): </w:t>
      </w:r>
      <w:r w:rsidR="00DD7CA0">
        <w:rPr>
          <w:rFonts w:cs="Arial"/>
          <w:color w:val="000000" w:themeColor="text1"/>
          <w:sz w:val="20"/>
          <w:szCs w:val="20"/>
          <w:lang w:eastAsia="en-US"/>
        </w:rPr>
        <w:t>The IET shall provide the Partner with a link to the Membership Application Form for circulation to its (relevant) employees</w:t>
      </w:r>
      <w:r w:rsidR="0072717F">
        <w:rPr>
          <w:rFonts w:cs="Arial"/>
          <w:color w:val="000000" w:themeColor="text1"/>
          <w:sz w:val="20"/>
          <w:szCs w:val="20"/>
          <w:lang w:eastAsia="en-US"/>
        </w:rPr>
        <w:t xml:space="preserve">, who shall be responsible for completing and submitting the completed Membership Application Form directly to the IET. </w:t>
      </w:r>
    </w:p>
    <w:p w14:paraId="4EC2894B" w14:textId="486142D5" w:rsidR="00132A26" w:rsidRPr="00DB705F" w:rsidRDefault="00132A26" w:rsidP="00BE39C1">
      <w:pPr>
        <w:pStyle w:val="MRHeading2"/>
        <w:spacing w:line="240" w:lineRule="auto"/>
        <w:rPr>
          <w:rFonts w:cs="Arial"/>
          <w:color w:val="000000" w:themeColor="text1"/>
          <w:sz w:val="20"/>
          <w:szCs w:val="20"/>
          <w:lang w:eastAsia="en-US"/>
        </w:rPr>
      </w:pPr>
      <w:bookmarkStart w:id="21" w:name="_Ref126068868"/>
      <w:bookmarkStart w:id="22" w:name="_Ref134522913"/>
      <w:r w:rsidRPr="00DB705F">
        <w:rPr>
          <w:rFonts w:cs="Arial"/>
          <w:color w:val="000000" w:themeColor="text1"/>
          <w:sz w:val="20"/>
          <w:szCs w:val="20"/>
          <w:lang w:eastAsia="en-US"/>
        </w:rPr>
        <w:t xml:space="preserve">The Membership Application Form </w:t>
      </w:r>
      <w:r w:rsidR="004E2D5E" w:rsidRPr="00DB705F">
        <w:rPr>
          <w:rFonts w:cs="Arial"/>
          <w:color w:val="000000" w:themeColor="text1"/>
          <w:sz w:val="20"/>
          <w:szCs w:val="20"/>
          <w:lang w:eastAsia="en-US"/>
        </w:rPr>
        <w:t>must not</w:t>
      </w:r>
      <w:r w:rsidRPr="00DB705F">
        <w:rPr>
          <w:rFonts w:cs="Arial"/>
          <w:color w:val="000000" w:themeColor="text1"/>
          <w:sz w:val="20"/>
          <w:szCs w:val="20"/>
          <w:lang w:eastAsia="en-US"/>
        </w:rPr>
        <w:t xml:space="preserve"> be submitted unless the </w:t>
      </w:r>
      <w:r w:rsidR="009F645B" w:rsidRPr="00DB705F">
        <w:rPr>
          <w:rFonts w:cs="Arial"/>
          <w:color w:val="000000" w:themeColor="text1"/>
          <w:sz w:val="20"/>
          <w:szCs w:val="20"/>
          <w:lang w:eastAsia="en-US"/>
        </w:rPr>
        <w:t>individual applicant agrees to accept and abide by the IET Membership Rules.</w:t>
      </w:r>
    </w:p>
    <w:p w14:paraId="3BDDB58F" w14:textId="2ADDCD19" w:rsidR="007C3100" w:rsidRDefault="00BB0F02" w:rsidP="00E327D9">
      <w:pPr>
        <w:pStyle w:val="MRHeading2"/>
        <w:widowControl w:val="0"/>
        <w:spacing w:line="240" w:lineRule="auto"/>
        <w:rPr>
          <w:rFonts w:cs="Arial"/>
          <w:color w:val="000000" w:themeColor="text1"/>
          <w:sz w:val="20"/>
          <w:szCs w:val="20"/>
          <w:lang w:eastAsia="en-US"/>
        </w:rPr>
      </w:pPr>
      <w:r w:rsidRPr="00A140A6">
        <w:rPr>
          <w:rFonts w:cs="Arial"/>
          <w:color w:val="000000" w:themeColor="text1"/>
          <w:sz w:val="20"/>
          <w:szCs w:val="20"/>
          <w:lang w:eastAsia="en-US"/>
        </w:rPr>
        <w:t>The IET shall review the completed Membership Application Forms</w:t>
      </w:r>
      <w:r w:rsidR="003C4386" w:rsidRPr="00A140A6">
        <w:rPr>
          <w:rFonts w:cs="Arial"/>
          <w:color w:val="000000" w:themeColor="text1"/>
          <w:sz w:val="20"/>
          <w:szCs w:val="20"/>
          <w:lang w:eastAsia="en-US"/>
        </w:rPr>
        <w:t xml:space="preserve"> and shall confirm</w:t>
      </w:r>
      <w:r w:rsidR="00BD44FD" w:rsidRPr="00A140A6">
        <w:rPr>
          <w:rFonts w:cs="Arial"/>
          <w:color w:val="000000" w:themeColor="text1"/>
          <w:sz w:val="20"/>
          <w:szCs w:val="20"/>
          <w:lang w:eastAsia="en-US"/>
        </w:rPr>
        <w:t xml:space="preserve"> directly</w:t>
      </w:r>
      <w:r w:rsidR="003C4386" w:rsidRPr="00A140A6">
        <w:rPr>
          <w:rFonts w:cs="Arial"/>
          <w:color w:val="000000" w:themeColor="text1"/>
          <w:sz w:val="20"/>
          <w:szCs w:val="20"/>
          <w:lang w:eastAsia="en-US"/>
        </w:rPr>
        <w:t xml:space="preserve"> to the applicant </w:t>
      </w:r>
      <w:r w:rsidR="00936E95" w:rsidRPr="00A140A6">
        <w:rPr>
          <w:rFonts w:cs="Arial"/>
          <w:color w:val="000000" w:themeColor="text1"/>
          <w:sz w:val="20"/>
          <w:szCs w:val="20"/>
          <w:lang w:eastAsia="en-US"/>
        </w:rPr>
        <w:t>whether</w:t>
      </w:r>
      <w:r w:rsidR="003C4386" w:rsidRPr="00A140A6">
        <w:rPr>
          <w:rFonts w:cs="Arial"/>
          <w:color w:val="000000" w:themeColor="text1"/>
          <w:sz w:val="20"/>
          <w:szCs w:val="20"/>
          <w:lang w:eastAsia="en-US"/>
        </w:rPr>
        <w:t xml:space="preserve"> Membership has been granted, and</w:t>
      </w:r>
      <w:r w:rsidR="00B9485C">
        <w:rPr>
          <w:rFonts w:cs="Arial"/>
          <w:color w:val="000000" w:themeColor="text1"/>
          <w:sz w:val="20"/>
          <w:szCs w:val="20"/>
          <w:lang w:eastAsia="en-US"/>
        </w:rPr>
        <w:t xml:space="preserve"> if so</w:t>
      </w:r>
      <w:r w:rsidR="003C4386" w:rsidRPr="00A140A6">
        <w:rPr>
          <w:rFonts w:cs="Arial"/>
          <w:color w:val="000000" w:themeColor="text1"/>
          <w:sz w:val="20"/>
          <w:szCs w:val="20"/>
          <w:lang w:eastAsia="en-US"/>
        </w:rPr>
        <w:t>, the relevant Membership Category</w:t>
      </w:r>
      <w:r w:rsidR="00B9485C">
        <w:rPr>
          <w:rFonts w:cs="Arial"/>
          <w:color w:val="000000" w:themeColor="text1"/>
          <w:sz w:val="20"/>
          <w:szCs w:val="20"/>
          <w:lang w:eastAsia="en-US"/>
        </w:rPr>
        <w:t xml:space="preserve"> to which they have been </w:t>
      </w:r>
      <w:r w:rsidR="00D13AB7">
        <w:rPr>
          <w:rFonts w:cs="Arial"/>
          <w:color w:val="000000" w:themeColor="text1"/>
          <w:sz w:val="20"/>
          <w:szCs w:val="20"/>
          <w:lang w:eastAsia="en-US"/>
        </w:rPr>
        <w:t>allocated</w:t>
      </w:r>
      <w:r w:rsidR="00B9485C">
        <w:rPr>
          <w:rFonts w:cs="Arial"/>
          <w:color w:val="000000" w:themeColor="text1"/>
          <w:sz w:val="20"/>
          <w:szCs w:val="20"/>
          <w:lang w:eastAsia="en-US"/>
        </w:rPr>
        <w:t>.</w:t>
      </w:r>
      <w:r w:rsidR="00590358">
        <w:rPr>
          <w:rFonts w:cs="Arial"/>
          <w:color w:val="000000" w:themeColor="text1"/>
          <w:sz w:val="20"/>
          <w:szCs w:val="20"/>
          <w:lang w:eastAsia="en-US"/>
        </w:rPr>
        <w:t xml:space="preserve"> </w:t>
      </w:r>
    </w:p>
    <w:p w14:paraId="4E3F1A9F" w14:textId="17A8A564" w:rsidR="00056FE8" w:rsidRDefault="00590358" w:rsidP="00E327D9">
      <w:pPr>
        <w:pStyle w:val="MRHeading2"/>
        <w:widowControl w:val="0"/>
        <w:spacing w:line="240" w:lineRule="auto"/>
        <w:rPr>
          <w:rFonts w:cs="Arial"/>
          <w:color w:val="000000" w:themeColor="text1"/>
          <w:sz w:val="20"/>
          <w:szCs w:val="20"/>
          <w:lang w:eastAsia="en-US"/>
        </w:rPr>
      </w:pPr>
      <w:r>
        <w:rPr>
          <w:rFonts w:cs="Arial"/>
          <w:color w:val="000000" w:themeColor="text1"/>
          <w:sz w:val="20"/>
          <w:szCs w:val="20"/>
          <w:lang w:eastAsia="en-US"/>
        </w:rPr>
        <w:t xml:space="preserve">Memberships are personal to the individual applicant and cannot be </w:t>
      </w:r>
      <w:r w:rsidR="009B08DE">
        <w:rPr>
          <w:rFonts w:cs="Arial"/>
          <w:color w:val="000000" w:themeColor="text1"/>
          <w:sz w:val="20"/>
          <w:szCs w:val="20"/>
          <w:lang w:eastAsia="en-US"/>
        </w:rPr>
        <w:t>transferred</w:t>
      </w:r>
      <w:r w:rsidR="00AB1F11">
        <w:rPr>
          <w:rFonts w:cs="Arial"/>
          <w:color w:val="000000" w:themeColor="text1"/>
          <w:sz w:val="20"/>
          <w:szCs w:val="20"/>
          <w:lang w:eastAsia="en-US"/>
        </w:rPr>
        <w:t xml:space="preserve"> to another </w:t>
      </w:r>
      <w:r w:rsidR="000421B2">
        <w:rPr>
          <w:rFonts w:cs="Arial"/>
          <w:color w:val="000000" w:themeColor="text1"/>
          <w:sz w:val="20"/>
          <w:szCs w:val="20"/>
          <w:lang w:eastAsia="en-US"/>
        </w:rPr>
        <w:lastRenderedPageBreak/>
        <w:t>person</w:t>
      </w:r>
      <w:r w:rsidR="00AB1F11">
        <w:rPr>
          <w:rFonts w:cs="Arial"/>
          <w:color w:val="000000" w:themeColor="text1"/>
          <w:sz w:val="20"/>
          <w:szCs w:val="20"/>
          <w:lang w:eastAsia="en-US"/>
        </w:rPr>
        <w:t xml:space="preserve">. </w:t>
      </w:r>
    </w:p>
    <w:p w14:paraId="7249AB65" w14:textId="3FE703CD" w:rsidR="007A367D" w:rsidRPr="00AB79F3" w:rsidRDefault="00056FE8" w:rsidP="00E327D9">
      <w:pPr>
        <w:pStyle w:val="MRHeading2"/>
        <w:widowControl w:val="0"/>
        <w:spacing w:line="240" w:lineRule="auto"/>
        <w:rPr>
          <w:rFonts w:cs="Arial"/>
          <w:color w:val="000000" w:themeColor="text1"/>
          <w:sz w:val="20"/>
          <w:szCs w:val="20"/>
          <w:lang w:eastAsia="en-US"/>
        </w:rPr>
      </w:pPr>
      <w:r w:rsidRPr="00A140A6">
        <w:rPr>
          <w:rFonts w:cs="Arial"/>
          <w:color w:val="000000" w:themeColor="text1"/>
          <w:sz w:val="20"/>
          <w:szCs w:val="20"/>
          <w:lang w:eastAsia="en-US"/>
        </w:rPr>
        <w:t>The IET reserves its right</w:t>
      </w:r>
      <w:r w:rsidR="005E31B3">
        <w:rPr>
          <w:rFonts w:cs="Arial"/>
          <w:color w:val="000000" w:themeColor="text1"/>
          <w:sz w:val="20"/>
          <w:szCs w:val="20"/>
          <w:lang w:eastAsia="en-US"/>
        </w:rPr>
        <w:t>,</w:t>
      </w:r>
      <w:r w:rsidR="009D0809">
        <w:rPr>
          <w:rFonts w:cs="Arial"/>
          <w:color w:val="000000" w:themeColor="text1"/>
          <w:sz w:val="20"/>
          <w:szCs w:val="20"/>
          <w:lang w:eastAsia="en-US"/>
        </w:rPr>
        <w:t xml:space="preserve"> </w:t>
      </w:r>
      <w:r w:rsidR="00A14F0C">
        <w:rPr>
          <w:rFonts w:cs="Arial"/>
          <w:color w:val="000000" w:themeColor="text1"/>
          <w:sz w:val="20"/>
          <w:szCs w:val="20"/>
          <w:lang w:eastAsia="en-US"/>
        </w:rPr>
        <w:t>in</w:t>
      </w:r>
      <w:r w:rsidR="009D0809">
        <w:rPr>
          <w:rFonts w:cs="Arial"/>
          <w:color w:val="000000" w:themeColor="text1"/>
          <w:sz w:val="20"/>
          <w:szCs w:val="20"/>
          <w:lang w:eastAsia="en-US"/>
        </w:rPr>
        <w:t xml:space="preserve"> its sole discretion</w:t>
      </w:r>
      <w:r w:rsidR="005E31B3">
        <w:rPr>
          <w:rFonts w:cs="Arial"/>
          <w:color w:val="000000" w:themeColor="text1"/>
          <w:sz w:val="20"/>
          <w:szCs w:val="20"/>
          <w:lang w:eastAsia="en-US"/>
        </w:rPr>
        <w:t>,</w:t>
      </w:r>
      <w:r w:rsidRPr="00A140A6">
        <w:rPr>
          <w:rFonts w:cs="Arial"/>
          <w:color w:val="000000" w:themeColor="text1"/>
          <w:sz w:val="20"/>
          <w:szCs w:val="20"/>
          <w:lang w:eastAsia="en-US"/>
        </w:rPr>
        <w:t xml:space="preserve"> </w:t>
      </w:r>
      <w:proofErr w:type="gramStart"/>
      <w:r w:rsidRPr="00A140A6">
        <w:rPr>
          <w:rFonts w:cs="Arial"/>
          <w:color w:val="000000" w:themeColor="text1"/>
          <w:sz w:val="20"/>
          <w:szCs w:val="20"/>
          <w:lang w:eastAsia="en-US"/>
        </w:rPr>
        <w:t>to</w:t>
      </w:r>
      <w:r w:rsidR="003D3E7A" w:rsidRPr="00A140A6">
        <w:rPr>
          <w:rFonts w:cs="Arial"/>
          <w:color w:val="000000" w:themeColor="text1"/>
          <w:sz w:val="20"/>
          <w:szCs w:val="20"/>
          <w:lang w:eastAsia="en-US"/>
        </w:rPr>
        <w:t>:</w:t>
      </w:r>
      <w:proofErr w:type="gramEnd"/>
      <w:r w:rsidR="003D3E7A" w:rsidRPr="00A140A6">
        <w:rPr>
          <w:rFonts w:cs="Arial"/>
          <w:color w:val="000000" w:themeColor="text1"/>
          <w:sz w:val="20"/>
          <w:szCs w:val="20"/>
          <w:lang w:eastAsia="en-US"/>
        </w:rPr>
        <w:t xml:space="preserve"> </w:t>
      </w:r>
      <w:proofErr w:type="spellStart"/>
      <w:r w:rsidR="003D3E7A" w:rsidRPr="00A140A6">
        <w:rPr>
          <w:rFonts w:cs="Arial"/>
          <w:color w:val="000000" w:themeColor="text1"/>
          <w:sz w:val="20"/>
          <w:szCs w:val="20"/>
          <w:lang w:eastAsia="en-US"/>
        </w:rPr>
        <w:t>i</w:t>
      </w:r>
      <w:proofErr w:type="spellEnd"/>
      <w:r w:rsidR="003D3E7A" w:rsidRPr="00A140A6">
        <w:rPr>
          <w:rFonts w:cs="Arial"/>
          <w:color w:val="000000" w:themeColor="text1"/>
          <w:sz w:val="20"/>
          <w:szCs w:val="20"/>
          <w:lang w:eastAsia="en-US"/>
        </w:rPr>
        <w:t>)</w:t>
      </w:r>
      <w:r w:rsidRPr="00A140A6">
        <w:rPr>
          <w:rFonts w:cs="Arial"/>
          <w:color w:val="000000" w:themeColor="text1"/>
          <w:sz w:val="20"/>
          <w:szCs w:val="20"/>
          <w:lang w:eastAsia="en-US"/>
        </w:rPr>
        <w:t xml:space="preserve"> reject any Membership Application Forms which are deemed unsuitable</w:t>
      </w:r>
      <w:r w:rsidR="003D3E7A" w:rsidRPr="00A140A6">
        <w:rPr>
          <w:rFonts w:cs="Arial"/>
          <w:color w:val="000000" w:themeColor="text1"/>
          <w:sz w:val="20"/>
          <w:szCs w:val="20"/>
          <w:lang w:eastAsia="en-US"/>
        </w:rPr>
        <w:t xml:space="preserve">; and ii) </w:t>
      </w:r>
      <w:r w:rsidR="00D12F9A" w:rsidRPr="00A140A6">
        <w:rPr>
          <w:rFonts w:cs="Arial"/>
          <w:color w:val="000000" w:themeColor="text1"/>
          <w:sz w:val="20"/>
          <w:szCs w:val="20"/>
          <w:lang w:eastAsia="en-US"/>
        </w:rPr>
        <w:t>allocate the Membership Category</w:t>
      </w:r>
      <w:r w:rsidR="00A140A6" w:rsidRPr="00A140A6">
        <w:rPr>
          <w:rFonts w:cs="Arial"/>
          <w:color w:val="000000" w:themeColor="text1"/>
          <w:sz w:val="20"/>
          <w:szCs w:val="20"/>
          <w:lang w:eastAsia="en-US"/>
        </w:rPr>
        <w:t xml:space="preserve"> as it deems </w:t>
      </w:r>
      <w:r w:rsidR="00A140A6" w:rsidRPr="00AB79F3">
        <w:rPr>
          <w:rFonts w:cs="Arial"/>
          <w:color w:val="000000" w:themeColor="text1"/>
          <w:sz w:val="20"/>
          <w:szCs w:val="20"/>
          <w:lang w:eastAsia="en-US"/>
        </w:rPr>
        <w:t xml:space="preserve">appropriate to the applicant. </w:t>
      </w:r>
      <w:r w:rsidR="00D12F9A" w:rsidRPr="00AB79F3">
        <w:rPr>
          <w:rFonts w:cs="Arial"/>
          <w:color w:val="000000" w:themeColor="text1"/>
          <w:sz w:val="20"/>
          <w:szCs w:val="20"/>
          <w:lang w:eastAsia="en-US"/>
        </w:rPr>
        <w:t xml:space="preserve"> </w:t>
      </w:r>
    </w:p>
    <w:p w14:paraId="03F0C363" w14:textId="3CF3298B" w:rsidR="00C01A9D" w:rsidRPr="00F95A89" w:rsidRDefault="00AB79F3" w:rsidP="00BE39C1">
      <w:pPr>
        <w:pStyle w:val="MRHeading2"/>
        <w:spacing w:line="240" w:lineRule="auto"/>
        <w:rPr>
          <w:rFonts w:cs="Arial"/>
          <w:color w:val="000000" w:themeColor="text1"/>
          <w:sz w:val="20"/>
          <w:szCs w:val="20"/>
          <w:lang w:eastAsia="en-US"/>
        </w:rPr>
      </w:pPr>
      <w:r w:rsidRPr="00F95A89">
        <w:rPr>
          <w:rFonts w:cs="Arial"/>
          <w:color w:val="000000" w:themeColor="text1"/>
          <w:sz w:val="20"/>
          <w:szCs w:val="20"/>
          <w:lang w:eastAsia="en-US"/>
        </w:rPr>
        <w:t>Once granted</w:t>
      </w:r>
      <w:r w:rsidR="009A1633">
        <w:rPr>
          <w:rFonts w:cs="Arial"/>
          <w:color w:val="000000" w:themeColor="text1"/>
          <w:sz w:val="20"/>
          <w:szCs w:val="20"/>
          <w:lang w:eastAsia="en-US"/>
        </w:rPr>
        <w:t>,</w:t>
      </w:r>
      <w:r w:rsidRPr="00F95A89">
        <w:rPr>
          <w:rFonts w:cs="Arial"/>
          <w:color w:val="000000" w:themeColor="text1"/>
          <w:sz w:val="20"/>
          <w:szCs w:val="20"/>
          <w:lang w:eastAsia="en-US"/>
        </w:rPr>
        <w:t xml:space="preserve"> </w:t>
      </w:r>
      <w:r w:rsidR="00C01A9D" w:rsidRPr="00F95A89">
        <w:rPr>
          <w:rFonts w:cs="Arial"/>
          <w:color w:val="000000" w:themeColor="text1"/>
          <w:sz w:val="20"/>
          <w:szCs w:val="20"/>
          <w:lang w:eastAsia="en-US"/>
        </w:rPr>
        <w:t>Memberships are valid for the relevant Membership Period and</w:t>
      </w:r>
      <w:r w:rsidR="00653D83" w:rsidRPr="00F95A89">
        <w:rPr>
          <w:rFonts w:cs="Arial"/>
          <w:color w:val="000000" w:themeColor="text1"/>
          <w:sz w:val="20"/>
          <w:szCs w:val="20"/>
          <w:lang w:eastAsia="en-US"/>
        </w:rPr>
        <w:t>,</w:t>
      </w:r>
      <w:r w:rsidR="00C01A9D" w:rsidRPr="00F95A89">
        <w:rPr>
          <w:rFonts w:cs="Arial"/>
          <w:color w:val="000000" w:themeColor="text1"/>
          <w:sz w:val="20"/>
          <w:szCs w:val="20"/>
          <w:lang w:eastAsia="en-US"/>
        </w:rPr>
        <w:t xml:space="preserve"> upon expiry of the relevant Membership Period, must be renewed</w:t>
      </w:r>
      <w:r w:rsidR="00653D83" w:rsidRPr="00F95A89">
        <w:rPr>
          <w:rFonts w:cs="Arial"/>
          <w:color w:val="000000" w:themeColor="text1"/>
          <w:sz w:val="20"/>
          <w:szCs w:val="20"/>
          <w:lang w:eastAsia="en-US"/>
        </w:rPr>
        <w:t xml:space="preserve"> by payment of the Membership Fees</w:t>
      </w:r>
      <w:r w:rsidR="00C01A9D" w:rsidRPr="00F95A89">
        <w:rPr>
          <w:rFonts w:cs="Arial"/>
          <w:color w:val="000000" w:themeColor="text1"/>
          <w:sz w:val="20"/>
          <w:szCs w:val="20"/>
          <w:lang w:eastAsia="en-US"/>
        </w:rPr>
        <w:t xml:space="preserve"> </w:t>
      </w:r>
      <w:r w:rsidR="000A6997" w:rsidRPr="00F95A89">
        <w:rPr>
          <w:rFonts w:cs="Arial"/>
          <w:color w:val="000000" w:themeColor="text1"/>
          <w:sz w:val="20"/>
          <w:szCs w:val="20"/>
          <w:lang w:eastAsia="en-US"/>
        </w:rPr>
        <w:t>for</w:t>
      </w:r>
      <w:r w:rsidR="00C01A9D" w:rsidRPr="00F95A89">
        <w:rPr>
          <w:rFonts w:cs="Arial"/>
          <w:color w:val="000000" w:themeColor="text1"/>
          <w:sz w:val="20"/>
          <w:szCs w:val="20"/>
          <w:lang w:eastAsia="en-US"/>
        </w:rPr>
        <w:t xml:space="preserve"> t</w:t>
      </w:r>
      <w:r w:rsidR="005E1BF2" w:rsidRPr="00F95A89">
        <w:rPr>
          <w:rFonts w:cs="Arial"/>
          <w:color w:val="000000" w:themeColor="text1"/>
          <w:sz w:val="20"/>
          <w:szCs w:val="20"/>
          <w:lang w:eastAsia="en-US"/>
        </w:rPr>
        <w:t>he individua</w:t>
      </w:r>
      <w:r w:rsidRPr="00F95A89">
        <w:rPr>
          <w:rFonts w:cs="Arial"/>
          <w:color w:val="000000" w:themeColor="text1"/>
          <w:sz w:val="20"/>
          <w:szCs w:val="20"/>
          <w:lang w:eastAsia="en-US"/>
        </w:rPr>
        <w:t>l</w:t>
      </w:r>
      <w:r w:rsidR="005E1BF2" w:rsidRPr="00F95A89">
        <w:rPr>
          <w:rFonts w:cs="Arial"/>
          <w:color w:val="000000" w:themeColor="text1"/>
          <w:sz w:val="20"/>
          <w:szCs w:val="20"/>
          <w:lang w:eastAsia="en-US"/>
        </w:rPr>
        <w:t xml:space="preserve"> to remain a member of the IET</w:t>
      </w:r>
      <w:r w:rsidR="00391D53">
        <w:rPr>
          <w:rFonts w:cs="Arial"/>
          <w:color w:val="000000" w:themeColor="text1"/>
          <w:sz w:val="20"/>
          <w:szCs w:val="20"/>
          <w:lang w:eastAsia="en-US"/>
        </w:rPr>
        <w:t xml:space="preserve"> and (where applicable</w:t>
      </w:r>
      <w:r w:rsidR="008B5812">
        <w:rPr>
          <w:rFonts w:cs="Arial"/>
          <w:color w:val="000000" w:themeColor="text1"/>
          <w:sz w:val="20"/>
          <w:szCs w:val="20"/>
          <w:lang w:eastAsia="en-US"/>
        </w:rPr>
        <w:t>) their Professional Registration</w:t>
      </w:r>
      <w:r w:rsidR="005E1BF2" w:rsidRPr="00F95A89">
        <w:rPr>
          <w:rFonts w:cs="Arial"/>
          <w:color w:val="000000" w:themeColor="text1"/>
          <w:sz w:val="20"/>
          <w:szCs w:val="20"/>
          <w:lang w:eastAsia="en-US"/>
        </w:rPr>
        <w:t xml:space="preserve">. </w:t>
      </w:r>
    </w:p>
    <w:p w14:paraId="30172355" w14:textId="65835045" w:rsidR="00717B80" w:rsidRDefault="00717B80" w:rsidP="00BE39C1">
      <w:pPr>
        <w:pStyle w:val="MRHeading10"/>
        <w:spacing w:line="240" w:lineRule="auto"/>
        <w:rPr>
          <w:rFonts w:cs="Arial"/>
          <w:color w:val="000000" w:themeColor="text1"/>
          <w:sz w:val="20"/>
          <w:szCs w:val="20"/>
          <w:lang w:eastAsia="en-US"/>
        </w:rPr>
      </w:pPr>
      <w:bookmarkStart w:id="23" w:name="_Ref155345742"/>
      <w:bookmarkStart w:id="24" w:name="_Ref126069108"/>
      <w:bookmarkEnd w:id="21"/>
      <w:bookmarkEnd w:id="22"/>
      <w:r>
        <w:rPr>
          <w:rFonts w:cs="Arial"/>
          <w:color w:val="000000" w:themeColor="text1"/>
          <w:sz w:val="20"/>
          <w:szCs w:val="20"/>
          <w:lang w:eastAsia="en-US"/>
        </w:rPr>
        <w:t>Central Payment Scheme</w:t>
      </w:r>
      <w:bookmarkEnd w:id="23"/>
    </w:p>
    <w:p w14:paraId="1EB91528" w14:textId="77777777" w:rsidR="00717B80" w:rsidRPr="00717B80" w:rsidRDefault="00717B80" w:rsidP="00717B80">
      <w:pPr>
        <w:pStyle w:val="MRHeading10"/>
        <w:numPr>
          <w:ilvl w:val="0"/>
          <w:numId w:val="0"/>
        </w:numPr>
        <w:spacing w:line="240" w:lineRule="auto"/>
        <w:ind w:left="720"/>
        <w:rPr>
          <w:rFonts w:cs="Arial"/>
          <w:b w:val="0"/>
          <w:bCs/>
          <w:i/>
          <w:iCs/>
          <w:color w:val="000000" w:themeColor="text1"/>
          <w:sz w:val="20"/>
          <w:szCs w:val="20"/>
          <w:lang w:eastAsia="en-US"/>
        </w:rPr>
      </w:pPr>
      <w:r w:rsidRPr="00717B80">
        <w:rPr>
          <w:rFonts w:cs="Arial"/>
          <w:b w:val="0"/>
          <w:bCs/>
          <w:i/>
          <w:iCs/>
          <w:color w:val="000000" w:themeColor="text1"/>
          <w:sz w:val="20"/>
          <w:szCs w:val="20"/>
          <w:lang w:eastAsia="en-US"/>
        </w:rPr>
        <w:t xml:space="preserve">NOTE: This clause only applies </w:t>
      </w:r>
      <w:proofErr w:type="gramStart"/>
      <w:r w:rsidRPr="00717B80">
        <w:rPr>
          <w:rFonts w:cs="Arial"/>
          <w:b w:val="0"/>
          <w:bCs/>
          <w:i/>
          <w:iCs/>
          <w:color w:val="000000" w:themeColor="text1"/>
          <w:sz w:val="20"/>
          <w:szCs w:val="20"/>
          <w:lang w:eastAsia="en-US"/>
        </w:rPr>
        <w:t>to:</w:t>
      </w:r>
      <w:proofErr w:type="gramEnd"/>
      <w:r w:rsidRPr="00717B80">
        <w:rPr>
          <w:rFonts w:cs="Arial"/>
          <w:b w:val="0"/>
          <w:bCs/>
          <w:i/>
          <w:iCs/>
          <w:color w:val="000000" w:themeColor="text1"/>
          <w:sz w:val="20"/>
          <w:szCs w:val="20"/>
          <w:lang w:eastAsia="en-US"/>
        </w:rPr>
        <w:t xml:space="preserve"> </w:t>
      </w:r>
      <w:proofErr w:type="spellStart"/>
      <w:r w:rsidRPr="00717B80">
        <w:rPr>
          <w:rFonts w:cs="Arial"/>
          <w:b w:val="0"/>
          <w:bCs/>
          <w:i/>
          <w:iCs/>
          <w:color w:val="000000" w:themeColor="text1"/>
          <w:sz w:val="20"/>
          <w:szCs w:val="20"/>
          <w:lang w:eastAsia="en-US"/>
        </w:rPr>
        <w:t>i</w:t>
      </w:r>
      <w:proofErr w:type="spellEnd"/>
      <w:r w:rsidRPr="00717B80">
        <w:rPr>
          <w:rFonts w:cs="Arial"/>
          <w:b w:val="0"/>
          <w:bCs/>
          <w:i/>
          <w:iCs/>
          <w:color w:val="000000" w:themeColor="text1"/>
          <w:sz w:val="20"/>
          <w:szCs w:val="20"/>
          <w:lang w:eastAsia="en-US"/>
        </w:rPr>
        <w:t xml:space="preserve">) Academic Partners; ii) Corporate Partners who have enrolled in the Central Payment Scheme (as indicated in the Partnership Form); and iii) Enterprise Partners. </w:t>
      </w:r>
    </w:p>
    <w:p w14:paraId="46474646" w14:textId="4012D7CD" w:rsidR="009C729C" w:rsidRPr="0034278D" w:rsidRDefault="009C729C" w:rsidP="00717B80">
      <w:pPr>
        <w:pStyle w:val="MRHeading2"/>
        <w:spacing w:line="240" w:lineRule="auto"/>
        <w:rPr>
          <w:rFonts w:cs="Arial"/>
          <w:color w:val="000000" w:themeColor="text1"/>
          <w:sz w:val="20"/>
          <w:szCs w:val="20"/>
          <w:lang w:eastAsia="en-US"/>
        </w:rPr>
      </w:pPr>
      <w:r w:rsidRPr="0034278D">
        <w:rPr>
          <w:rFonts w:cs="Arial"/>
          <w:color w:val="000000" w:themeColor="text1"/>
          <w:sz w:val="20"/>
          <w:szCs w:val="20"/>
          <w:lang w:eastAsia="en-US"/>
        </w:rPr>
        <w:t>The Central Payment Scheme</w:t>
      </w:r>
      <w:r w:rsidR="00546510" w:rsidRPr="0034278D">
        <w:rPr>
          <w:rFonts w:cs="Arial"/>
          <w:color w:val="000000" w:themeColor="text1"/>
          <w:sz w:val="20"/>
          <w:szCs w:val="20"/>
          <w:lang w:eastAsia="en-US"/>
        </w:rPr>
        <w:t xml:space="preserve"> is the mechanism by which the Partner can pay for all Aligned Members’ Membership Fees in one bulk payment</w:t>
      </w:r>
      <w:r w:rsidR="00EF3504" w:rsidRPr="0034278D">
        <w:rPr>
          <w:rFonts w:cs="Arial"/>
          <w:color w:val="000000" w:themeColor="text1"/>
          <w:sz w:val="20"/>
          <w:szCs w:val="20"/>
          <w:lang w:eastAsia="en-US"/>
        </w:rPr>
        <w:t xml:space="preserve"> each year</w:t>
      </w:r>
      <w:r w:rsidR="00546510" w:rsidRPr="0034278D">
        <w:rPr>
          <w:rFonts w:cs="Arial"/>
          <w:color w:val="000000" w:themeColor="text1"/>
          <w:sz w:val="20"/>
          <w:szCs w:val="20"/>
          <w:lang w:eastAsia="en-US"/>
        </w:rPr>
        <w:t xml:space="preserve">. </w:t>
      </w:r>
    </w:p>
    <w:p w14:paraId="6DC94FBE" w14:textId="7543210D" w:rsidR="00717B80" w:rsidRPr="0034278D" w:rsidRDefault="00245C48" w:rsidP="00717B80">
      <w:pPr>
        <w:pStyle w:val="MRHeading2"/>
        <w:spacing w:line="240" w:lineRule="auto"/>
        <w:rPr>
          <w:rFonts w:cs="Arial"/>
          <w:color w:val="000000" w:themeColor="text1"/>
          <w:sz w:val="20"/>
          <w:szCs w:val="20"/>
          <w:lang w:eastAsia="en-US"/>
        </w:rPr>
      </w:pPr>
      <w:r w:rsidRPr="0034278D">
        <w:rPr>
          <w:rFonts w:cs="Arial"/>
          <w:color w:val="000000" w:themeColor="text1"/>
          <w:sz w:val="20"/>
          <w:szCs w:val="20"/>
          <w:lang w:eastAsia="en-US"/>
        </w:rPr>
        <w:t>Each year</w:t>
      </w:r>
      <w:r w:rsidR="00973333" w:rsidRPr="0034278D">
        <w:rPr>
          <w:rFonts w:cs="Arial"/>
          <w:color w:val="000000" w:themeColor="text1"/>
          <w:sz w:val="20"/>
          <w:szCs w:val="20"/>
          <w:lang w:eastAsia="en-US"/>
        </w:rPr>
        <w:t xml:space="preserve"> (in a timely manner prior to the billing date)</w:t>
      </w:r>
      <w:r w:rsidRPr="0034278D">
        <w:rPr>
          <w:rFonts w:cs="Arial"/>
          <w:color w:val="000000" w:themeColor="text1"/>
          <w:sz w:val="20"/>
          <w:szCs w:val="20"/>
          <w:lang w:eastAsia="en-US"/>
        </w:rPr>
        <w:t>, t</w:t>
      </w:r>
      <w:r w:rsidR="00717B80" w:rsidRPr="0034278D">
        <w:rPr>
          <w:rFonts w:cs="Arial"/>
          <w:color w:val="000000" w:themeColor="text1"/>
          <w:sz w:val="20"/>
          <w:szCs w:val="20"/>
          <w:lang w:eastAsia="en-US"/>
        </w:rPr>
        <w:t>he IET shall confirm</w:t>
      </w:r>
      <w:r w:rsidRPr="0034278D">
        <w:rPr>
          <w:rFonts w:cs="Arial"/>
          <w:color w:val="000000" w:themeColor="text1"/>
          <w:sz w:val="20"/>
          <w:szCs w:val="20"/>
          <w:lang w:eastAsia="en-US"/>
        </w:rPr>
        <w:t xml:space="preserve"> to the Partner</w:t>
      </w:r>
      <w:r w:rsidR="00717B80" w:rsidRPr="0034278D">
        <w:rPr>
          <w:rFonts w:cs="Arial"/>
          <w:color w:val="000000" w:themeColor="text1"/>
          <w:sz w:val="20"/>
          <w:szCs w:val="20"/>
          <w:lang w:eastAsia="en-US"/>
        </w:rPr>
        <w:t>:</w:t>
      </w:r>
    </w:p>
    <w:p w14:paraId="5F052EEC" w14:textId="77777777" w:rsidR="00717B80" w:rsidRPr="0034278D" w:rsidRDefault="00717B80" w:rsidP="00717B80">
      <w:pPr>
        <w:pStyle w:val="MRHeading30"/>
        <w:spacing w:line="240" w:lineRule="auto"/>
        <w:rPr>
          <w:rFonts w:cs="Arial"/>
          <w:color w:val="000000" w:themeColor="text1"/>
          <w:sz w:val="20"/>
          <w:szCs w:val="20"/>
          <w:lang w:eastAsia="en-US"/>
        </w:rPr>
      </w:pPr>
      <w:r w:rsidRPr="0034278D">
        <w:rPr>
          <w:rFonts w:cs="Arial"/>
          <w:color w:val="000000" w:themeColor="text1"/>
          <w:sz w:val="20"/>
          <w:szCs w:val="20"/>
          <w:lang w:eastAsia="en-US"/>
        </w:rPr>
        <w:t xml:space="preserve">the names and total number of new Aligned Members as approved by the IET under a particular recruitment round. </w:t>
      </w:r>
    </w:p>
    <w:p w14:paraId="64E5FA29" w14:textId="2A7EB57D" w:rsidR="00717B80" w:rsidRPr="0034278D" w:rsidRDefault="00717B80" w:rsidP="00717B80">
      <w:pPr>
        <w:pStyle w:val="MRHeading30"/>
        <w:spacing w:line="240" w:lineRule="auto"/>
        <w:rPr>
          <w:rFonts w:cs="Arial"/>
          <w:color w:val="000000" w:themeColor="text1"/>
          <w:sz w:val="20"/>
          <w:szCs w:val="20"/>
          <w:lang w:eastAsia="en-US"/>
        </w:rPr>
      </w:pPr>
      <w:r w:rsidRPr="0034278D">
        <w:rPr>
          <w:rFonts w:cs="Arial"/>
          <w:color w:val="000000" w:themeColor="text1"/>
          <w:sz w:val="20"/>
          <w:szCs w:val="20"/>
          <w:lang w:eastAsia="en-US"/>
        </w:rPr>
        <w:t xml:space="preserve">the names and total number of existing Aligned </w:t>
      </w:r>
      <w:r w:rsidR="007868C0" w:rsidRPr="0034278D">
        <w:rPr>
          <w:rFonts w:cs="Arial"/>
          <w:color w:val="000000" w:themeColor="text1"/>
          <w:sz w:val="20"/>
          <w:szCs w:val="20"/>
          <w:lang w:eastAsia="en-US"/>
        </w:rPr>
        <w:t>Employee</w:t>
      </w:r>
      <w:r w:rsidR="007366E0" w:rsidRPr="0034278D">
        <w:rPr>
          <w:rFonts w:cs="Arial"/>
          <w:color w:val="000000" w:themeColor="text1"/>
          <w:sz w:val="20"/>
          <w:szCs w:val="20"/>
          <w:lang w:eastAsia="en-US"/>
        </w:rPr>
        <w:t xml:space="preserve"> Members</w:t>
      </w:r>
      <w:r w:rsidRPr="0034278D">
        <w:rPr>
          <w:rFonts w:cs="Arial"/>
          <w:color w:val="000000" w:themeColor="text1"/>
          <w:sz w:val="20"/>
          <w:szCs w:val="20"/>
          <w:lang w:eastAsia="en-US"/>
        </w:rPr>
        <w:t xml:space="preserve"> whose Membership Period</w:t>
      </w:r>
      <w:r w:rsidR="007076F0">
        <w:rPr>
          <w:rFonts w:cs="Arial"/>
          <w:color w:val="000000" w:themeColor="text1"/>
          <w:sz w:val="20"/>
          <w:szCs w:val="20"/>
          <w:lang w:eastAsia="en-US"/>
        </w:rPr>
        <w:t xml:space="preserve"> is </w:t>
      </w:r>
      <w:r w:rsidR="00EA3374">
        <w:rPr>
          <w:rFonts w:cs="Arial"/>
          <w:color w:val="000000" w:themeColor="text1"/>
          <w:sz w:val="20"/>
          <w:szCs w:val="20"/>
          <w:lang w:eastAsia="en-US"/>
        </w:rPr>
        <w:t>due for renewal</w:t>
      </w:r>
      <w:r w:rsidR="007076F0">
        <w:rPr>
          <w:rFonts w:cs="Arial"/>
          <w:color w:val="000000" w:themeColor="text1"/>
          <w:sz w:val="20"/>
          <w:szCs w:val="20"/>
          <w:lang w:eastAsia="en-US"/>
        </w:rPr>
        <w:t>.</w:t>
      </w:r>
    </w:p>
    <w:p w14:paraId="433F50C2" w14:textId="31855875" w:rsidR="00FE7979" w:rsidRDefault="000D1BD9" w:rsidP="00717B80">
      <w:pPr>
        <w:pStyle w:val="MRHeading2"/>
        <w:spacing w:line="240" w:lineRule="auto"/>
        <w:rPr>
          <w:rFonts w:cs="Arial"/>
          <w:color w:val="000000" w:themeColor="text1"/>
          <w:sz w:val="20"/>
          <w:szCs w:val="20"/>
          <w:lang w:eastAsia="en-US"/>
        </w:rPr>
      </w:pPr>
      <w:bookmarkStart w:id="25" w:name="_Ref155352663"/>
      <w:r>
        <w:rPr>
          <w:rFonts w:cs="Arial"/>
          <w:color w:val="000000" w:themeColor="text1"/>
          <w:sz w:val="20"/>
          <w:szCs w:val="20"/>
          <w:lang w:eastAsia="en-US"/>
        </w:rPr>
        <w:t>The Partner must check the names</w:t>
      </w:r>
      <w:r w:rsidR="0057145A">
        <w:rPr>
          <w:rFonts w:cs="Arial"/>
          <w:color w:val="000000" w:themeColor="text1"/>
          <w:sz w:val="20"/>
          <w:szCs w:val="20"/>
          <w:lang w:eastAsia="en-US"/>
        </w:rPr>
        <w:t xml:space="preserve"> provided</w:t>
      </w:r>
      <w:r>
        <w:rPr>
          <w:rFonts w:cs="Arial"/>
          <w:color w:val="000000" w:themeColor="text1"/>
          <w:sz w:val="20"/>
          <w:szCs w:val="20"/>
          <w:lang w:eastAsia="en-US"/>
        </w:rPr>
        <w:t xml:space="preserve"> to ensure that </w:t>
      </w:r>
      <w:r w:rsidR="00BE44E4">
        <w:rPr>
          <w:rFonts w:cs="Arial"/>
          <w:color w:val="000000" w:themeColor="text1"/>
          <w:sz w:val="20"/>
          <w:szCs w:val="20"/>
          <w:lang w:eastAsia="en-US"/>
        </w:rPr>
        <w:t xml:space="preserve">the individuals are </w:t>
      </w:r>
      <w:r w:rsidR="0057145A">
        <w:rPr>
          <w:rFonts w:cs="Arial"/>
          <w:color w:val="000000" w:themeColor="text1"/>
          <w:sz w:val="20"/>
          <w:szCs w:val="20"/>
          <w:lang w:eastAsia="en-US"/>
        </w:rPr>
        <w:t xml:space="preserve">an existing employee or student of the Partner (as applicable). </w:t>
      </w:r>
      <w:r w:rsidR="00D77E07">
        <w:rPr>
          <w:rFonts w:cs="Arial"/>
          <w:color w:val="000000" w:themeColor="text1"/>
          <w:sz w:val="20"/>
          <w:szCs w:val="20"/>
          <w:lang w:eastAsia="en-US"/>
        </w:rPr>
        <w:t>The Partner is responsible for</w:t>
      </w:r>
      <w:r w:rsidR="00FE7979">
        <w:rPr>
          <w:rFonts w:cs="Arial"/>
          <w:color w:val="000000" w:themeColor="text1"/>
          <w:sz w:val="20"/>
          <w:szCs w:val="20"/>
          <w:lang w:eastAsia="en-US"/>
        </w:rPr>
        <w:t xml:space="preserve"> confirming</w:t>
      </w:r>
      <w:r w:rsidR="004665EF">
        <w:rPr>
          <w:rFonts w:cs="Arial"/>
          <w:color w:val="000000" w:themeColor="text1"/>
          <w:sz w:val="20"/>
          <w:szCs w:val="20"/>
          <w:lang w:eastAsia="en-US"/>
        </w:rPr>
        <w:t xml:space="preserve"> t</w:t>
      </w:r>
      <w:r w:rsidR="008D3920">
        <w:rPr>
          <w:rFonts w:cs="Arial"/>
          <w:color w:val="000000" w:themeColor="text1"/>
          <w:sz w:val="20"/>
          <w:szCs w:val="20"/>
          <w:lang w:eastAsia="en-US"/>
        </w:rPr>
        <w:t xml:space="preserve">o </w:t>
      </w:r>
      <w:r w:rsidR="004665EF">
        <w:rPr>
          <w:rFonts w:cs="Arial"/>
          <w:color w:val="000000" w:themeColor="text1"/>
          <w:sz w:val="20"/>
          <w:szCs w:val="20"/>
          <w:lang w:eastAsia="en-US"/>
        </w:rPr>
        <w:t>the IET</w:t>
      </w:r>
      <w:r w:rsidR="00FE7979">
        <w:rPr>
          <w:rFonts w:cs="Arial"/>
          <w:color w:val="000000" w:themeColor="text1"/>
          <w:sz w:val="20"/>
          <w:szCs w:val="20"/>
          <w:lang w:eastAsia="en-US"/>
        </w:rPr>
        <w:t>:</w:t>
      </w:r>
      <w:bookmarkEnd w:id="25"/>
    </w:p>
    <w:p w14:paraId="149E73A6" w14:textId="284995C3" w:rsidR="004665EF" w:rsidRDefault="000B370F" w:rsidP="00FE7979">
      <w:pPr>
        <w:pStyle w:val="MRHeading30"/>
        <w:spacing w:line="240" w:lineRule="auto"/>
        <w:rPr>
          <w:rFonts w:cs="Arial"/>
          <w:color w:val="000000" w:themeColor="text1"/>
          <w:sz w:val="20"/>
          <w:szCs w:val="20"/>
          <w:lang w:eastAsia="en-US"/>
        </w:rPr>
      </w:pPr>
      <w:bookmarkStart w:id="26" w:name="_Ref165650179"/>
      <w:r>
        <w:rPr>
          <w:rFonts w:cs="Arial"/>
          <w:color w:val="000000" w:themeColor="text1"/>
          <w:sz w:val="20"/>
          <w:szCs w:val="20"/>
          <w:lang w:eastAsia="en-US"/>
        </w:rPr>
        <w:t>t</w:t>
      </w:r>
      <w:r w:rsidR="00FE7979">
        <w:rPr>
          <w:rFonts w:cs="Arial"/>
          <w:color w:val="000000" w:themeColor="text1"/>
          <w:sz w:val="20"/>
          <w:szCs w:val="20"/>
          <w:lang w:eastAsia="en-US"/>
        </w:rPr>
        <w:t xml:space="preserve">he names </w:t>
      </w:r>
      <w:r w:rsidR="00CC7B30">
        <w:rPr>
          <w:rFonts w:cs="Arial"/>
          <w:color w:val="000000" w:themeColor="text1"/>
          <w:sz w:val="20"/>
          <w:szCs w:val="20"/>
          <w:lang w:eastAsia="en-US"/>
        </w:rPr>
        <w:t>and numbers of individuals</w:t>
      </w:r>
      <w:r w:rsidR="00DF2311">
        <w:rPr>
          <w:rFonts w:cs="Arial"/>
          <w:color w:val="000000" w:themeColor="text1"/>
          <w:sz w:val="20"/>
          <w:szCs w:val="20"/>
          <w:lang w:eastAsia="en-US"/>
        </w:rPr>
        <w:t xml:space="preserve"> who are</w:t>
      </w:r>
      <w:r w:rsidR="004665EF">
        <w:rPr>
          <w:rFonts w:cs="Arial"/>
          <w:color w:val="000000" w:themeColor="text1"/>
          <w:sz w:val="20"/>
          <w:szCs w:val="20"/>
          <w:lang w:eastAsia="en-US"/>
        </w:rPr>
        <w:t xml:space="preserve"> new Aligned Members</w:t>
      </w:r>
      <w:r>
        <w:rPr>
          <w:rFonts w:cs="Arial"/>
          <w:color w:val="000000" w:themeColor="text1"/>
          <w:sz w:val="20"/>
          <w:szCs w:val="20"/>
          <w:lang w:eastAsia="en-US"/>
        </w:rPr>
        <w:t>.</w:t>
      </w:r>
      <w:bookmarkEnd w:id="26"/>
    </w:p>
    <w:p w14:paraId="3D436218" w14:textId="6E1321E5" w:rsidR="004665EF" w:rsidRDefault="000B370F" w:rsidP="00FE7979">
      <w:pPr>
        <w:pStyle w:val="MRHeading30"/>
        <w:spacing w:line="240" w:lineRule="auto"/>
        <w:rPr>
          <w:rFonts w:cs="Arial"/>
          <w:color w:val="000000" w:themeColor="text1"/>
          <w:sz w:val="20"/>
          <w:szCs w:val="20"/>
          <w:lang w:eastAsia="en-US"/>
        </w:rPr>
      </w:pPr>
      <w:bookmarkStart w:id="27" w:name="_Ref165650187"/>
      <w:r>
        <w:rPr>
          <w:rFonts w:cs="Arial"/>
          <w:color w:val="000000" w:themeColor="text1"/>
          <w:sz w:val="20"/>
          <w:szCs w:val="20"/>
          <w:lang w:eastAsia="en-US"/>
        </w:rPr>
        <w:t>t</w:t>
      </w:r>
      <w:r w:rsidR="004665EF">
        <w:rPr>
          <w:rFonts w:cs="Arial"/>
          <w:color w:val="000000" w:themeColor="text1"/>
          <w:sz w:val="20"/>
          <w:szCs w:val="20"/>
          <w:lang w:eastAsia="en-US"/>
        </w:rPr>
        <w:t>he names</w:t>
      </w:r>
      <w:r w:rsidR="00266B58">
        <w:rPr>
          <w:rFonts w:cs="Arial"/>
          <w:color w:val="000000" w:themeColor="text1"/>
          <w:sz w:val="20"/>
          <w:szCs w:val="20"/>
          <w:lang w:eastAsia="en-US"/>
        </w:rPr>
        <w:t xml:space="preserve"> and numbers</w:t>
      </w:r>
      <w:r w:rsidR="004665EF">
        <w:rPr>
          <w:rFonts w:cs="Arial"/>
          <w:color w:val="000000" w:themeColor="text1"/>
          <w:sz w:val="20"/>
          <w:szCs w:val="20"/>
          <w:lang w:eastAsia="en-US"/>
        </w:rPr>
        <w:t xml:space="preserve"> of individuals who are existing </w:t>
      </w:r>
      <w:r>
        <w:rPr>
          <w:rFonts w:cs="Arial"/>
          <w:color w:val="000000" w:themeColor="text1"/>
          <w:sz w:val="20"/>
          <w:szCs w:val="20"/>
          <w:lang w:eastAsia="en-US"/>
        </w:rPr>
        <w:t>Aligned</w:t>
      </w:r>
      <w:r w:rsidR="004665EF">
        <w:rPr>
          <w:rFonts w:cs="Arial"/>
          <w:color w:val="000000" w:themeColor="text1"/>
          <w:sz w:val="20"/>
          <w:szCs w:val="20"/>
          <w:lang w:eastAsia="en-US"/>
        </w:rPr>
        <w:t xml:space="preserve"> </w:t>
      </w:r>
      <w:r w:rsidR="007366E0">
        <w:rPr>
          <w:rFonts w:cs="Arial"/>
          <w:color w:val="000000" w:themeColor="text1"/>
          <w:sz w:val="20"/>
          <w:szCs w:val="20"/>
          <w:lang w:eastAsia="en-US"/>
        </w:rPr>
        <w:t>Employee Members</w:t>
      </w:r>
      <w:r w:rsidR="00BB016D">
        <w:rPr>
          <w:rFonts w:cs="Arial"/>
          <w:color w:val="000000" w:themeColor="text1"/>
          <w:sz w:val="20"/>
          <w:szCs w:val="20"/>
          <w:lang w:eastAsia="en-US"/>
        </w:rPr>
        <w:t xml:space="preserve"> and whose </w:t>
      </w:r>
      <w:r w:rsidR="00E92DF4">
        <w:rPr>
          <w:rFonts w:cs="Arial"/>
          <w:color w:val="000000" w:themeColor="text1"/>
          <w:sz w:val="20"/>
          <w:szCs w:val="20"/>
          <w:lang w:eastAsia="en-US"/>
        </w:rPr>
        <w:t>M</w:t>
      </w:r>
      <w:r w:rsidR="00BB016D">
        <w:rPr>
          <w:rFonts w:cs="Arial"/>
          <w:color w:val="000000" w:themeColor="text1"/>
          <w:sz w:val="20"/>
          <w:szCs w:val="20"/>
          <w:lang w:eastAsia="en-US"/>
        </w:rPr>
        <w:t>embershi</w:t>
      </w:r>
      <w:r w:rsidR="00E92DF4">
        <w:rPr>
          <w:rFonts w:cs="Arial"/>
          <w:color w:val="000000" w:themeColor="text1"/>
          <w:sz w:val="20"/>
          <w:szCs w:val="20"/>
          <w:lang w:eastAsia="en-US"/>
        </w:rPr>
        <w:t xml:space="preserve">p is </w:t>
      </w:r>
      <w:r w:rsidR="00BB016D">
        <w:rPr>
          <w:rFonts w:cs="Arial"/>
          <w:color w:val="000000" w:themeColor="text1"/>
          <w:sz w:val="20"/>
          <w:szCs w:val="20"/>
          <w:lang w:eastAsia="en-US"/>
        </w:rPr>
        <w:t>to be renewed</w:t>
      </w:r>
      <w:r w:rsidR="007366E0">
        <w:rPr>
          <w:rFonts w:cs="Arial"/>
          <w:color w:val="000000" w:themeColor="text1"/>
          <w:sz w:val="20"/>
          <w:szCs w:val="20"/>
          <w:lang w:eastAsia="en-US"/>
        </w:rPr>
        <w:t>.</w:t>
      </w:r>
      <w:bookmarkEnd w:id="27"/>
      <w:r w:rsidR="007366E0">
        <w:rPr>
          <w:rFonts w:cs="Arial"/>
          <w:color w:val="000000" w:themeColor="text1"/>
          <w:sz w:val="20"/>
          <w:szCs w:val="20"/>
          <w:lang w:eastAsia="en-US"/>
        </w:rPr>
        <w:t xml:space="preserve"> </w:t>
      </w:r>
    </w:p>
    <w:p w14:paraId="3FC444CA" w14:textId="61C24B5A" w:rsidR="00717B80" w:rsidRPr="004F5F43" w:rsidRDefault="00266B58" w:rsidP="00A66677">
      <w:pPr>
        <w:pStyle w:val="MRHeading30"/>
        <w:spacing w:line="240" w:lineRule="auto"/>
        <w:rPr>
          <w:rFonts w:cs="Arial"/>
          <w:color w:val="000000" w:themeColor="text1"/>
          <w:sz w:val="20"/>
          <w:szCs w:val="20"/>
          <w:lang w:eastAsia="en-US"/>
        </w:rPr>
      </w:pPr>
      <w:r>
        <w:rPr>
          <w:rFonts w:cs="Arial"/>
          <w:color w:val="000000" w:themeColor="text1"/>
          <w:sz w:val="20"/>
          <w:szCs w:val="20"/>
          <w:lang w:eastAsia="en-US"/>
        </w:rPr>
        <w:t>t</w:t>
      </w:r>
      <w:r w:rsidR="00C809D0">
        <w:rPr>
          <w:rFonts w:cs="Arial"/>
          <w:color w:val="000000" w:themeColor="text1"/>
          <w:sz w:val="20"/>
          <w:szCs w:val="20"/>
          <w:lang w:eastAsia="en-US"/>
        </w:rPr>
        <w:t xml:space="preserve">he names of individuals who </w:t>
      </w:r>
      <w:r w:rsidR="00377473" w:rsidRPr="00A66677">
        <w:rPr>
          <w:rFonts w:cs="Arial"/>
          <w:color w:val="000000" w:themeColor="text1"/>
          <w:sz w:val="20"/>
          <w:szCs w:val="20"/>
          <w:lang w:eastAsia="en-US"/>
        </w:rPr>
        <w:t xml:space="preserve">have left </w:t>
      </w:r>
      <w:r w:rsidR="00C809D0">
        <w:rPr>
          <w:rFonts w:cs="Arial"/>
          <w:color w:val="000000" w:themeColor="text1"/>
          <w:sz w:val="20"/>
          <w:szCs w:val="20"/>
          <w:lang w:eastAsia="en-US"/>
        </w:rPr>
        <w:t xml:space="preserve">the </w:t>
      </w:r>
      <w:r w:rsidR="000B370F">
        <w:rPr>
          <w:rFonts w:cs="Arial"/>
          <w:color w:val="000000" w:themeColor="text1"/>
          <w:sz w:val="20"/>
          <w:szCs w:val="20"/>
          <w:lang w:eastAsia="en-US"/>
        </w:rPr>
        <w:t>Partner’s</w:t>
      </w:r>
      <w:r w:rsidR="00C809D0">
        <w:rPr>
          <w:rFonts w:cs="Arial"/>
          <w:color w:val="000000" w:themeColor="text1"/>
          <w:sz w:val="20"/>
          <w:szCs w:val="20"/>
          <w:lang w:eastAsia="en-US"/>
        </w:rPr>
        <w:t xml:space="preserve"> </w:t>
      </w:r>
      <w:r w:rsidR="00377473" w:rsidRPr="00A66677">
        <w:rPr>
          <w:rFonts w:cs="Arial"/>
          <w:color w:val="000000" w:themeColor="text1"/>
          <w:sz w:val="20"/>
          <w:szCs w:val="20"/>
          <w:lang w:eastAsia="en-US"/>
        </w:rPr>
        <w:t xml:space="preserve">employment and </w:t>
      </w:r>
      <w:r w:rsidR="00C809D0">
        <w:rPr>
          <w:rFonts w:cs="Arial"/>
          <w:color w:val="000000" w:themeColor="text1"/>
          <w:sz w:val="20"/>
          <w:szCs w:val="20"/>
          <w:lang w:eastAsia="en-US"/>
        </w:rPr>
        <w:t>therefore no longer</w:t>
      </w:r>
      <w:r>
        <w:rPr>
          <w:rFonts w:cs="Arial"/>
          <w:color w:val="000000" w:themeColor="text1"/>
          <w:sz w:val="20"/>
          <w:szCs w:val="20"/>
          <w:lang w:eastAsia="en-US"/>
        </w:rPr>
        <w:t xml:space="preserve"> </w:t>
      </w:r>
      <w:r w:rsidR="000B370F">
        <w:rPr>
          <w:rFonts w:cs="Arial"/>
          <w:color w:val="000000" w:themeColor="text1"/>
          <w:sz w:val="20"/>
          <w:szCs w:val="20"/>
          <w:lang w:eastAsia="en-US"/>
        </w:rPr>
        <w:t>Aligned</w:t>
      </w:r>
      <w:r w:rsidR="0077174F">
        <w:rPr>
          <w:rFonts w:cs="Arial"/>
          <w:color w:val="000000" w:themeColor="text1"/>
          <w:sz w:val="20"/>
          <w:szCs w:val="20"/>
          <w:lang w:eastAsia="en-US"/>
        </w:rPr>
        <w:t xml:space="preserve"> Employee</w:t>
      </w:r>
      <w:r w:rsidR="00C809D0">
        <w:rPr>
          <w:rFonts w:cs="Arial"/>
          <w:color w:val="000000" w:themeColor="text1"/>
          <w:sz w:val="20"/>
          <w:szCs w:val="20"/>
          <w:lang w:eastAsia="en-US"/>
        </w:rPr>
        <w:t xml:space="preserve"> Members and should be removed from the </w:t>
      </w:r>
      <w:r w:rsidR="000B370F">
        <w:rPr>
          <w:rFonts w:cs="Arial"/>
          <w:color w:val="000000" w:themeColor="text1"/>
          <w:sz w:val="20"/>
          <w:szCs w:val="20"/>
          <w:lang w:eastAsia="en-US"/>
        </w:rPr>
        <w:t>Central</w:t>
      </w:r>
      <w:r w:rsidR="00C809D0">
        <w:rPr>
          <w:rFonts w:cs="Arial"/>
          <w:color w:val="000000" w:themeColor="text1"/>
          <w:sz w:val="20"/>
          <w:szCs w:val="20"/>
          <w:lang w:eastAsia="en-US"/>
        </w:rPr>
        <w:t xml:space="preserve"> Payment Scheme</w:t>
      </w:r>
      <w:r w:rsidR="00C712D4" w:rsidRPr="00A66677">
        <w:rPr>
          <w:rFonts w:cs="Arial"/>
          <w:color w:val="000000" w:themeColor="text1"/>
          <w:sz w:val="20"/>
          <w:szCs w:val="20"/>
          <w:lang w:eastAsia="en-US"/>
        </w:rPr>
        <w:t>.</w:t>
      </w:r>
      <w:r w:rsidR="00055A73" w:rsidRPr="00A66677">
        <w:rPr>
          <w:rFonts w:cs="Arial"/>
          <w:color w:val="000000" w:themeColor="text1"/>
          <w:sz w:val="20"/>
          <w:szCs w:val="20"/>
          <w:lang w:eastAsia="en-US"/>
        </w:rPr>
        <w:t xml:space="preserve"> </w:t>
      </w:r>
      <w:r w:rsidR="000B370F" w:rsidRPr="004F5F43">
        <w:rPr>
          <w:rFonts w:cs="Arial"/>
          <w:color w:val="000000" w:themeColor="text1"/>
          <w:sz w:val="20"/>
          <w:szCs w:val="20"/>
          <w:lang w:eastAsia="en-US"/>
        </w:rPr>
        <w:t>(In this instance, the IET shall bill the individual (or their new employer) for the Membership Fees</w:t>
      </w:r>
      <w:r w:rsidR="00CB74AC" w:rsidRPr="004F5F43">
        <w:rPr>
          <w:rFonts w:cs="Arial"/>
          <w:color w:val="000000" w:themeColor="text1"/>
          <w:sz w:val="20"/>
          <w:szCs w:val="20"/>
          <w:lang w:eastAsia="en-US"/>
        </w:rPr>
        <w:t xml:space="preserve"> due</w:t>
      </w:r>
      <w:r w:rsidR="000B370F" w:rsidRPr="004F5F43">
        <w:rPr>
          <w:rFonts w:cs="Arial"/>
          <w:color w:val="000000" w:themeColor="text1"/>
          <w:sz w:val="20"/>
          <w:szCs w:val="20"/>
          <w:lang w:eastAsia="en-US"/>
        </w:rPr>
        <w:t>)</w:t>
      </w:r>
      <w:r w:rsidR="00927F22" w:rsidRPr="004F5F43">
        <w:rPr>
          <w:rFonts w:cs="Arial"/>
          <w:color w:val="000000" w:themeColor="text1"/>
          <w:sz w:val="20"/>
          <w:szCs w:val="20"/>
          <w:lang w:eastAsia="en-US"/>
        </w:rPr>
        <w:t>.</w:t>
      </w:r>
    </w:p>
    <w:p w14:paraId="7DD6661D" w14:textId="74B6CA44" w:rsidR="00844EEF" w:rsidRPr="00A66677" w:rsidRDefault="00B9637C" w:rsidP="00C44DEA">
      <w:pPr>
        <w:pStyle w:val="MRHeading30"/>
        <w:numPr>
          <w:ilvl w:val="0"/>
          <w:numId w:val="0"/>
        </w:numPr>
        <w:spacing w:line="240" w:lineRule="auto"/>
        <w:ind w:left="720"/>
        <w:rPr>
          <w:rFonts w:cs="Arial"/>
          <w:color w:val="000000" w:themeColor="text1"/>
          <w:sz w:val="20"/>
          <w:szCs w:val="20"/>
          <w:lang w:eastAsia="en-US"/>
        </w:rPr>
      </w:pPr>
      <w:r>
        <w:rPr>
          <w:rFonts w:cs="Arial"/>
          <w:color w:val="000000" w:themeColor="text1"/>
          <w:sz w:val="20"/>
          <w:szCs w:val="20"/>
          <w:lang w:eastAsia="en-US"/>
        </w:rPr>
        <w:t>The total of</w:t>
      </w:r>
      <w:r w:rsidR="00DD34A0">
        <w:rPr>
          <w:rFonts w:cs="Arial"/>
          <w:color w:val="000000" w:themeColor="text1"/>
          <w:sz w:val="20"/>
          <w:szCs w:val="20"/>
          <w:lang w:eastAsia="en-US"/>
        </w:rPr>
        <w:t xml:space="preserve"> clauses</w:t>
      </w:r>
      <w:r>
        <w:rPr>
          <w:rFonts w:cs="Arial"/>
          <w:color w:val="000000" w:themeColor="text1"/>
          <w:sz w:val="20"/>
          <w:szCs w:val="20"/>
          <w:lang w:eastAsia="en-US"/>
        </w:rPr>
        <w:t xml:space="preserve"> </w:t>
      </w:r>
      <w:r w:rsidR="00DD34A0">
        <w:rPr>
          <w:rFonts w:cs="Arial"/>
          <w:color w:val="000000" w:themeColor="text1"/>
          <w:sz w:val="20"/>
          <w:szCs w:val="20"/>
          <w:lang w:eastAsia="en-US"/>
        </w:rPr>
        <w:fldChar w:fldCharType="begin"/>
      </w:r>
      <w:r w:rsidR="00DD34A0">
        <w:rPr>
          <w:rFonts w:cs="Arial"/>
          <w:color w:val="000000" w:themeColor="text1"/>
          <w:sz w:val="20"/>
          <w:szCs w:val="20"/>
          <w:lang w:eastAsia="en-US"/>
        </w:rPr>
        <w:instrText xml:space="preserve"> REF _Ref165650179 \r \h </w:instrText>
      </w:r>
      <w:r w:rsidR="00DD34A0">
        <w:rPr>
          <w:rFonts w:cs="Arial"/>
          <w:color w:val="000000" w:themeColor="text1"/>
          <w:sz w:val="20"/>
          <w:szCs w:val="20"/>
          <w:lang w:eastAsia="en-US"/>
        </w:rPr>
      </w:r>
      <w:r w:rsidR="00DD34A0">
        <w:rPr>
          <w:rFonts w:cs="Arial"/>
          <w:color w:val="000000" w:themeColor="text1"/>
          <w:sz w:val="20"/>
          <w:szCs w:val="20"/>
          <w:lang w:eastAsia="en-US"/>
        </w:rPr>
        <w:fldChar w:fldCharType="separate"/>
      </w:r>
      <w:r w:rsidR="00DD34A0">
        <w:rPr>
          <w:rFonts w:cs="Arial"/>
          <w:color w:val="000000" w:themeColor="text1"/>
          <w:sz w:val="20"/>
          <w:szCs w:val="20"/>
          <w:lang w:eastAsia="en-US"/>
        </w:rPr>
        <w:t>7.3.1</w:t>
      </w:r>
      <w:r w:rsidR="00DD34A0">
        <w:rPr>
          <w:rFonts w:cs="Arial"/>
          <w:color w:val="000000" w:themeColor="text1"/>
          <w:sz w:val="20"/>
          <w:szCs w:val="20"/>
          <w:lang w:eastAsia="en-US"/>
        </w:rPr>
        <w:fldChar w:fldCharType="end"/>
      </w:r>
      <w:r w:rsidR="00DD34A0">
        <w:rPr>
          <w:rFonts w:cs="Arial"/>
          <w:color w:val="000000" w:themeColor="text1"/>
          <w:sz w:val="20"/>
          <w:szCs w:val="20"/>
          <w:lang w:eastAsia="en-US"/>
        </w:rPr>
        <w:t xml:space="preserve"> </w:t>
      </w:r>
      <w:r>
        <w:rPr>
          <w:rFonts w:cs="Arial"/>
          <w:color w:val="000000" w:themeColor="text1"/>
          <w:sz w:val="20"/>
          <w:szCs w:val="20"/>
          <w:lang w:eastAsia="en-US"/>
        </w:rPr>
        <w:t xml:space="preserve">and </w:t>
      </w:r>
      <w:r w:rsidR="00DD34A0">
        <w:rPr>
          <w:rFonts w:cs="Arial"/>
          <w:color w:val="000000" w:themeColor="text1"/>
          <w:sz w:val="20"/>
          <w:szCs w:val="20"/>
          <w:lang w:eastAsia="en-US"/>
        </w:rPr>
        <w:fldChar w:fldCharType="begin"/>
      </w:r>
      <w:r w:rsidR="00DD34A0">
        <w:rPr>
          <w:rFonts w:cs="Arial"/>
          <w:color w:val="000000" w:themeColor="text1"/>
          <w:sz w:val="20"/>
          <w:szCs w:val="20"/>
          <w:lang w:eastAsia="en-US"/>
        </w:rPr>
        <w:instrText xml:space="preserve"> REF _Ref165650187 \r \h </w:instrText>
      </w:r>
      <w:r w:rsidR="00DD34A0">
        <w:rPr>
          <w:rFonts w:cs="Arial"/>
          <w:color w:val="000000" w:themeColor="text1"/>
          <w:sz w:val="20"/>
          <w:szCs w:val="20"/>
          <w:lang w:eastAsia="en-US"/>
        </w:rPr>
      </w:r>
      <w:r w:rsidR="00DD34A0">
        <w:rPr>
          <w:rFonts w:cs="Arial"/>
          <w:color w:val="000000" w:themeColor="text1"/>
          <w:sz w:val="20"/>
          <w:szCs w:val="20"/>
          <w:lang w:eastAsia="en-US"/>
        </w:rPr>
        <w:fldChar w:fldCharType="separate"/>
      </w:r>
      <w:r w:rsidR="00DD34A0">
        <w:rPr>
          <w:rFonts w:cs="Arial"/>
          <w:color w:val="000000" w:themeColor="text1"/>
          <w:sz w:val="20"/>
          <w:szCs w:val="20"/>
          <w:lang w:eastAsia="en-US"/>
        </w:rPr>
        <w:t>7.3.2</w:t>
      </w:r>
      <w:r w:rsidR="00DD34A0">
        <w:rPr>
          <w:rFonts w:cs="Arial"/>
          <w:color w:val="000000" w:themeColor="text1"/>
          <w:sz w:val="20"/>
          <w:szCs w:val="20"/>
          <w:lang w:eastAsia="en-US"/>
        </w:rPr>
        <w:fldChar w:fldCharType="end"/>
      </w:r>
      <w:r w:rsidR="00DD34A0">
        <w:rPr>
          <w:rFonts w:cs="Arial"/>
          <w:color w:val="000000" w:themeColor="text1"/>
          <w:sz w:val="20"/>
          <w:szCs w:val="20"/>
          <w:lang w:eastAsia="en-US"/>
        </w:rPr>
        <w:t xml:space="preserve"> (Central Payment Scheme) </w:t>
      </w:r>
      <w:r w:rsidR="00844EEF">
        <w:rPr>
          <w:rFonts w:cs="Arial"/>
          <w:color w:val="000000" w:themeColor="text1"/>
          <w:sz w:val="20"/>
          <w:szCs w:val="20"/>
          <w:lang w:eastAsia="en-US"/>
        </w:rPr>
        <w:t xml:space="preserve">will be the number of Memberships for which the </w:t>
      </w:r>
      <w:r w:rsidR="00C44DEA">
        <w:rPr>
          <w:rFonts w:cs="Arial"/>
          <w:color w:val="000000" w:themeColor="text1"/>
          <w:sz w:val="20"/>
          <w:szCs w:val="20"/>
          <w:lang w:eastAsia="en-US"/>
        </w:rPr>
        <w:t>IET will invoice the Partner for the relevant Membership Fees</w:t>
      </w:r>
      <w:r w:rsidR="00891B5D">
        <w:rPr>
          <w:rFonts w:cs="Arial"/>
          <w:color w:val="000000" w:themeColor="text1"/>
          <w:sz w:val="20"/>
          <w:szCs w:val="20"/>
          <w:lang w:eastAsia="en-US"/>
        </w:rPr>
        <w:t xml:space="preserve"> for the forthcoming year</w:t>
      </w:r>
      <w:r w:rsidR="00C44DEA">
        <w:rPr>
          <w:rFonts w:cs="Arial"/>
          <w:color w:val="000000" w:themeColor="text1"/>
          <w:sz w:val="20"/>
          <w:szCs w:val="20"/>
          <w:lang w:eastAsia="en-US"/>
        </w:rPr>
        <w:t>.</w:t>
      </w:r>
    </w:p>
    <w:p w14:paraId="5BE5DCB0" w14:textId="41EFF85E" w:rsidR="00A66677" w:rsidRDefault="00544675" w:rsidP="00A66677">
      <w:pPr>
        <w:pStyle w:val="MRHeading2"/>
        <w:spacing w:line="240" w:lineRule="auto"/>
        <w:rPr>
          <w:rFonts w:cs="Arial"/>
          <w:color w:val="000000" w:themeColor="text1"/>
          <w:sz w:val="20"/>
          <w:szCs w:val="20"/>
          <w:lang w:eastAsia="en-US"/>
        </w:rPr>
      </w:pPr>
      <w:bookmarkStart w:id="28" w:name="_Ref189139880"/>
      <w:r>
        <w:rPr>
          <w:rFonts w:cs="Arial"/>
          <w:color w:val="000000" w:themeColor="text1"/>
          <w:sz w:val="20"/>
          <w:szCs w:val="20"/>
          <w:lang w:eastAsia="en-US"/>
        </w:rPr>
        <w:t>To</w:t>
      </w:r>
      <w:r w:rsidR="0078756A">
        <w:rPr>
          <w:rFonts w:cs="Arial"/>
          <w:color w:val="000000" w:themeColor="text1"/>
          <w:sz w:val="20"/>
          <w:szCs w:val="20"/>
          <w:lang w:eastAsia="en-US"/>
        </w:rPr>
        <w:t xml:space="preserve"> facilitate the </w:t>
      </w:r>
      <w:r w:rsidR="00FB7A50">
        <w:rPr>
          <w:rFonts w:cs="Arial"/>
          <w:color w:val="000000" w:themeColor="text1"/>
          <w:sz w:val="20"/>
          <w:szCs w:val="20"/>
          <w:lang w:eastAsia="en-US"/>
        </w:rPr>
        <w:t>operation of the Central Payment Scheme</w:t>
      </w:r>
      <w:r w:rsidR="00AF4ED4">
        <w:rPr>
          <w:rFonts w:cs="Arial"/>
          <w:color w:val="000000" w:themeColor="text1"/>
          <w:sz w:val="20"/>
          <w:szCs w:val="20"/>
          <w:lang w:eastAsia="en-US"/>
        </w:rPr>
        <w:t>,</w:t>
      </w:r>
      <w:r w:rsidR="00FB7A50">
        <w:rPr>
          <w:rFonts w:cs="Arial"/>
          <w:color w:val="000000" w:themeColor="text1"/>
          <w:sz w:val="20"/>
          <w:szCs w:val="20"/>
          <w:lang w:eastAsia="en-US"/>
        </w:rPr>
        <w:t xml:space="preserve"> </w:t>
      </w:r>
      <w:r w:rsidR="00B55481">
        <w:rPr>
          <w:rFonts w:cs="Arial"/>
          <w:color w:val="000000" w:themeColor="text1"/>
          <w:sz w:val="20"/>
          <w:szCs w:val="20"/>
          <w:lang w:eastAsia="en-US"/>
        </w:rPr>
        <w:t>all Aligned</w:t>
      </w:r>
      <w:r w:rsidR="00D0373F">
        <w:rPr>
          <w:rFonts w:cs="Arial"/>
          <w:color w:val="000000" w:themeColor="text1"/>
          <w:sz w:val="20"/>
          <w:szCs w:val="20"/>
          <w:lang w:eastAsia="en-US"/>
        </w:rPr>
        <w:t xml:space="preserve"> Employee</w:t>
      </w:r>
      <w:r w:rsidR="00B55481">
        <w:rPr>
          <w:rFonts w:cs="Arial"/>
          <w:color w:val="000000" w:themeColor="text1"/>
          <w:sz w:val="20"/>
          <w:szCs w:val="20"/>
          <w:lang w:eastAsia="en-US"/>
        </w:rPr>
        <w:t xml:space="preserve"> Members </w:t>
      </w:r>
      <w:r>
        <w:rPr>
          <w:rFonts w:cs="Arial"/>
          <w:color w:val="000000" w:themeColor="text1"/>
          <w:sz w:val="20"/>
          <w:szCs w:val="20"/>
          <w:lang w:eastAsia="en-US"/>
        </w:rPr>
        <w:t xml:space="preserve">must renew their </w:t>
      </w:r>
      <w:r w:rsidR="00FD2D2D">
        <w:rPr>
          <w:rFonts w:cs="Arial"/>
          <w:color w:val="000000" w:themeColor="text1"/>
          <w:sz w:val="20"/>
          <w:szCs w:val="20"/>
          <w:lang w:eastAsia="en-US"/>
        </w:rPr>
        <w:t>M</w:t>
      </w:r>
      <w:r>
        <w:rPr>
          <w:rFonts w:cs="Arial"/>
          <w:color w:val="000000" w:themeColor="text1"/>
          <w:sz w:val="20"/>
          <w:szCs w:val="20"/>
          <w:lang w:eastAsia="en-US"/>
        </w:rPr>
        <w:t>embership</w:t>
      </w:r>
      <w:r w:rsidR="007A0E73">
        <w:rPr>
          <w:rFonts w:cs="Arial"/>
          <w:color w:val="000000" w:themeColor="text1"/>
          <w:sz w:val="20"/>
          <w:szCs w:val="20"/>
          <w:lang w:eastAsia="en-US"/>
        </w:rPr>
        <w:t xml:space="preserve"> on </w:t>
      </w:r>
      <w:r w:rsidR="0033395F">
        <w:rPr>
          <w:rFonts w:cs="Arial"/>
          <w:color w:val="000000" w:themeColor="text1"/>
          <w:sz w:val="20"/>
          <w:szCs w:val="20"/>
          <w:lang w:eastAsia="en-US"/>
        </w:rPr>
        <w:t xml:space="preserve">the same </w:t>
      </w:r>
      <w:r w:rsidR="00E82C8E">
        <w:rPr>
          <w:rFonts w:cs="Arial"/>
          <w:color w:val="000000" w:themeColor="text1"/>
          <w:sz w:val="20"/>
          <w:szCs w:val="20"/>
          <w:lang w:eastAsia="en-US"/>
        </w:rPr>
        <w:t>date</w:t>
      </w:r>
      <w:r w:rsidR="00395C1A">
        <w:rPr>
          <w:rFonts w:cs="Arial"/>
          <w:color w:val="000000" w:themeColor="text1"/>
          <w:sz w:val="20"/>
          <w:szCs w:val="20"/>
          <w:lang w:eastAsia="en-US"/>
        </w:rPr>
        <w:t xml:space="preserve"> (the “</w:t>
      </w:r>
      <w:r w:rsidR="00395C1A" w:rsidRPr="00FA2B5F">
        <w:rPr>
          <w:rFonts w:cs="Arial"/>
          <w:b/>
          <w:bCs/>
          <w:color w:val="000000" w:themeColor="text1"/>
          <w:sz w:val="20"/>
          <w:szCs w:val="20"/>
          <w:lang w:eastAsia="en-US"/>
        </w:rPr>
        <w:t>CPS Renewal Date</w:t>
      </w:r>
      <w:r w:rsidR="00395C1A">
        <w:rPr>
          <w:rFonts w:cs="Arial"/>
          <w:color w:val="000000" w:themeColor="text1"/>
          <w:sz w:val="20"/>
          <w:szCs w:val="20"/>
          <w:lang w:eastAsia="en-US"/>
        </w:rPr>
        <w:t>”)</w:t>
      </w:r>
      <w:r w:rsidR="00DB705F">
        <w:rPr>
          <w:rFonts w:cs="Arial"/>
          <w:color w:val="000000" w:themeColor="text1"/>
          <w:sz w:val="20"/>
          <w:szCs w:val="20"/>
          <w:lang w:eastAsia="en-US"/>
        </w:rPr>
        <w:t>.</w:t>
      </w:r>
      <w:r w:rsidR="00E82C8E">
        <w:rPr>
          <w:rFonts w:cs="Arial"/>
          <w:color w:val="000000" w:themeColor="text1"/>
          <w:sz w:val="20"/>
          <w:szCs w:val="20"/>
          <w:lang w:eastAsia="en-US"/>
        </w:rPr>
        <w:t xml:space="preserve"> </w:t>
      </w:r>
      <w:r w:rsidR="007A0E73">
        <w:rPr>
          <w:rFonts w:cs="Arial"/>
          <w:color w:val="000000" w:themeColor="text1"/>
          <w:sz w:val="20"/>
          <w:szCs w:val="20"/>
          <w:lang w:eastAsia="en-US"/>
        </w:rPr>
        <w:t xml:space="preserve">This </w:t>
      </w:r>
      <w:r w:rsidR="00E82C8E">
        <w:rPr>
          <w:rFonts w:cs="Arial"/>
          <w:color w:val="000000" w:themeColor="text1"/>
          <w:sz w:val="20"/>
          <w:szCs w:val="20"/>
          <w:lang w:eastAsia="en-US"/>
        </w:rPr>
        <w:t xml:space="preserve">means that the Date of Activation </w:t>
      </w:r>
      <w:r w:rsidR="00831B05">
        <w:rPr>
          <w:rFonts w:cs="Arial"/>
          <w:color w:val="000000" w:themeColor="text1"/>
          <w:sz w:val="20"/>
          <w:szCs w:val="20"/>
          <w:lang w:eastAsia="en-US"/>
        </w:rPr>
        <w:t>may</w:t>
      </w:r>
      <w:r w:rsidR="00E82C8E">
        <w:rPr>
          <w:rFonts w:cs="Arial"/>
          <w:color w:val="000000" w:themeColor="text1"/>
          <w:sz w:val="20"/>
          <w:szCs w:val="20"/>
          <w:lang w:eastAsia="en-US"/>
        </w:rPr>
        <w:t xml:space="preserve"> need to be </w:t>
      </w:r>
      <w:r w:rsidR="00D77E07">
        <w:rPr>
          <w:rFonts w:cs="Arial"/>
          <w:color w:val="000000" w:themeColor="text1"/>
          <w:sz w:val="20"/>
          <w:szCs w:val="20"/>
          <w:lang w:eastAsia="en-US"/>
        </w:rPr>
        <w:t>changed</w:t>
      </w:r>
      <w:r w:rsidR="006E680B">
        <w:rPr>
          <w:rFonts w:cs="Arial"/>
          <w:color w:val="000000" w:themeColor="text1"/>
          <w:sz w:val="20"/>
          <w:szCs w:val="20"/>
          <w:lang w:eastAsia="en-US"/>
        </w:rPr>
        <w:t xml:space="preserve"> for </w:t>
      </w:r>
      <w:r w:rsidR="004355BC">
        <w:rPr>
          <w:rFonts w:cs="Arial"/>
          <w:color w:val="000000" w:themeColor="text1"/>
          <w:sz w:val="20"/>
          <w:szCs w:val="20"/>
          <w:lang w:eastAsia="en-US"/>
        </w:rPr>
        <w:t>the</w:t>
      </w:r>
      <w:r w:rsidR="006E680B">
        <w:rPr>
          <w:rFonts w:cs="Arial"/>
          <w:color w:val="000000" w:themeColor="text1"/>
          <w:sz w:val="20"/>
          <w:szCs w:val="20"/>
          <w:lang w:eastAsia="en-US"/>
        </w:rPr>
        <w:t xml:space="preserve"> Aligned Employee Members</w:t>
      </w:r>
      <w:r w:rsidR="00D77E07">
        <w:rPr>
          <w:rFonts w:cs="Arial"/>
          <w:color w:val="000000" w:themeColor="text1"/>
          <w:sz w:val="20"/>
          <w:szCs w:val="20"/>
          <w:lang w:eastAsia="en-US"/>
        </w:rPr>
        <w:t>.</w:t>
      </w:r>
      <w:r w:rsidR="00831B05">
        <w:rPr>
          <w:rFonts w:cs="Arial"/>
          <w:color w:val="000000" w:themeColor="text1"/>
          <w:sz w:val="20"/>
          <w:szCs w:val="20"/>
          <w:lang w:eastAsia="en-US"/>
        </w:rPr>
        <w:t xml:space="preserve"> Where th</w:t>
      </w:r>
      <w:r w:rsidR="009A3F4B">
        <w:rPr>
          <w:rFonts w:cs="Arial"/>
          <w:color w:val="000000" w:themeColor="text1"/>
          <w:sz w:val="20"/>
          <w:szCs w:val="20"/>
          <w:lang w:eastAsia="en-US"/>
        </w:rPr>
        <w:t>i</w:t>
      </w:r>
      <w:r w:rsidR="00831B05">
        <w:rPr>
          <w:rFonts w:cs="Arial"/>
          <w:color w:val="000000" w:themeColor="text1"/>
          <w:sz w:val="20"/>
          <w:szCs w:val="20"/>
          <w:lang w:eastAsia="en-US"/>
        </w:rPr>
        <w:t>s is necessary, as a one off</w:t>
      </w:r>
      <w:r w:rsidR="00FC515E">
        <w:rPr>
          <w:rFonts w:cs="Arial"/>
          <w:color w:val="000000" w:themeColor="text1"/>
          <w:sz w:val="20"/>
          <w:szCs w:val="20"/>
          <w:lang w:eastAsia="en-US"/>
        </w:rPr>
        <w:t xml:space="preserve"> and providing the </w:t>
      </w:r>
      <w:r w:rsidR="008D018A">
        <w:rPr>
          <w:rFonts w:cs="Arial"/>
          <w:color w:val="000000" w:themeColor="text1"/>
          <w:sz w:val="20"/>
          <w:szCs w:val="20"/>
          <w:lang w:eastAsia="en-US"/>
        </w:rPr>
        <w:t>Aligned</w:t>
      </w:r>
      <w:r w:rsidR="00FC515E">
        <w:rPr>
          <w:rFonts w:cs="Arial"/>
          <w:color w:val="000000" w:themeColor="text1"/>
          <w:sz w:val="20"/>
          <w:szCs w:val="20"/>
          <w:lang w:eastAsia="en-US"/>
        </w:rPr>
        <w:t xml:space="preserve"> Employee Members concerned have not bee</w:t>
      </w:r>
      <w:r w:rsidR="008D018A">
        <w:rPr>
          <w:rFonts w:cs="Arial"/>
          <w:color w:val="000000" w:themeColor="text1"/>
          <w:sz w:val="20"/>
          <w:szCs w:val="20"/>
          <w:lang w:eastAsia="en-US"/>
        </w:rPr>
        <w:t>n</w:t>
      </w:r>
      <w:r w:rsidR="00FC515E">
        <w:rPr>
          <w:rFonts w:cs="Arial"/>
          <w:color w:val="000000" w:themeColor="text1"/>
          <w:sz w:val="20"/>
          <w:szCs w:val="20"/>
          <w:lang w:eastAsia="en-US"/>
        </w:rPr>
        <w:t xml:space="preserve"> awarded Professional Registration</w:t>
      </w:r>
      <w:r w:rsidR="00831B05">
        <w:rPr>
          <w:rFonts w:cs="Arial"/>
          <w:color w:val="000000" w:themeColor="text1"/>
          <w:sz w:val="20"/>
          <w:szCs w:val="20"/>
          <w:lang w:eastAsia="en-US"/>
        </w:rPr>
        <w:t>, the IE</w:t>
      </w:r>
      <w:r w:rsidR="009A3F4B">
        <w:rPr>
          <w:rFonts w:cs="Arial"/>
          <w:color w:val="000000" w:themeColor="text1"/>
          <w:sz w:val="20"/>
          <w:szCs w:val="20"/>
          <w:lang w:eastAsia="en-US"/>
        </w:rPr>
        <w:t xml:space="preserve">T </w:t>
      </w:r>
      <w:r w:rsidR="00831B05">
        <w:rPr>
          <w:rFonts w:cs="Arial"/>
          <w:color w:val="000000" w:themeColor="text1"/>
          <w:sz w:val="20"/>
          <w:szCs w:val="20"/>
          <w:lang w:eastAsia="en-US"/>
        </w:rPr>
        <w:t>will extend the</w:t>
      </w:r>
      <w:r w:rsidR="009A3F4B">
        <w:rPr>
          <w:rFonts w:cs="Arial"/>
          <w:color w:val="000000" w:themeColor="text1"/>
          <w:sz w:val="20"/>
          <w:szCs w:val="20"/>
          <w:lang w:eastAsia="en-US"/>
        </w:rPr>
        <w:t xml:space="preserve"> relevant</w:t>
      </w:r>
      <w:r w:rsidR="00831B05">
        <w:rPr>
          <w:rFonts w:cs="Arial"/>
          <w:color w:val="000000" w:themeColor="text1"/>
          <w:sz w:val="20"/>
          <w:szCs w:val="20"/>
          <w:lang w:eastAsia="en-US"/>
        </w:rPr>
        <w:t xml:space="preserve"> Membership Period (without further payment)</w:t>
      </w:r>
      <w:r w:rsidR="009A3F4B">
        <w:rPr>
          <w:rFonts w:cs="Arial"/>
          <w:color w:val="000000" w:themeColor="text1"/>
          <w:sz w:val="20"/>
          <w:szCs w:val="20"/>
          <w:lang w:eastAsia="en-US"/>
        </w:rPr>
        <w:t xml:space="preserve">. </w:t>
      </w:r>
      <w:r w:rsidR="00FC515E">
        <w:rPr>
          <w:rFonts w:cs="Arial"/>
          <w:color w:val="000000" w:themeColor="text1"/>
          <w:sz w:val="20"/>
          <w:szCs w:val="20"/>
          <w:lang w:eastAsia="en-US"/>
        </w:rPr>
        <w:t>Where the</w:t>
      </w:r>
      <w:r w:rsidR="008D018A">
        <w:rPr>
          <w:rFonts w:cs="Arial"/>
          <w:color w:val="000000" w:themeColor="text1"/>
          <w:sz w:val="20"/>
          <w:szCs w:val="20"/>
          <w:lang w:eastAsia="en-US"/>
        </w:rPr>
        <w:t xml:space="preserve"> </w:t>
      </w:r>
      <w:r w:rsidR="00465E59">
        <w:rPr>
          <w:rFonts w:cs="Arial"/>
          <w:color w:val="000000" w:themeColor="text1"/>
          <w:sz w:val="20"/>
          <w:szCs w:val="20"/>
          <w:lang w:eastAsia="en-US"/>
        </w:rPr>
        <w:t>Aligned</w:t>
      </w:r>
      <w:r w:rsidR="008D018A">
        <w:rPr>
          <w:rFonts w:cs="Arial"/>
          <w:color w:val="000000" w:themeColor="text1"/>
          <w:sz w:val="20"/>
          <w:szCs w:val="20"/>
          <w:lang w:eastAsia="en-US"/>
        </w:rPr>
        <w:t xml:space="preserve"> Employee </w:t>
      </w:r>
      <w:r w:rsidR="00465E59">
        <w:rPr>
          <w:rFonts w:cs="Arial"/>
          <w:color w:val="000000" w:themeColor="text1"/>
          <w:sz w:val="20"/>
          <w:szCs w:val="20"/>
          <w:lang w:eastAsia="en-US"/>
        </w:rPr>
        <w:t>Members</w:t>
      </w:r>
      <w:r w:rsidR="008D018A">
        <w:rPr>
          <w:rFonts w:cs="Arial"/>
          <w:color w:val="000000" w:themeColor="text1"/>
          <w:sz w:val="20"/>
          <w:szCs w:val="20"/>
          <w:lang w:eastAsia="en-US"/>
        </w:rPr>
        <w:t xml:space="preserve"> have been awarded Professional Registration, this will be managed on a case-by case basis (due to Engineering Council requirements)</w:t>
      </w:r>
      <w:r w:rsidR="00AF5770">
        <w:rPr>
          <w:rFonts w:cs="Arial"/>
          <w:color w:val="000000" w:themeColor="text1"/>
          <w:sz w:val="20"/>
          <w:szCs w:val="20"/>
          <w:lang w:eastAsia="en-US"/>
        </w:rPr>
        <w:t xml:space="preserve"> and the IET will liaise with the Partner accordingly.</w:t>
      </w:r>
      <w:bookmarkEnd w:id="28"/>
      <w:r w:rsidR="00AF5770">
        <w:rPr>
          <w:rFonts w:cs="Arial"/>
          <w:color w:val="000000" w:themeColor="text1"/>
          <w:sz w:val="20"/>
          <w:szCs w:val="20"/>
          <w:lang w:eastAsia="en-US"/>
        </w:rPr>
        <w:t xml:space="preserve"> </w:t>
      </w:r>
    </w:p>
    <w:p w14:paraId="54AF01C8" w14:textId="59F91082" w:rsidR="000E0325" w:rsidRPr="00DB705F" w:rsidRDefault="000E0325" w:rsidP="00A66677">
      <w:pPr>
        <w:pStyle w:val="MRHeading2"/>
        <w:spacing w:line="240" w:lineRule="auto"/>
        <w:rPr>
          <w:rFonts w:cs="Arial"/>
          <w:color w:val="000000" w:themeColor="text1"/>
          <w:sz w:val="20"/>
          <w:szCs w:val="20"/>
          <w:lang w:eastAsia="en-US"/>
        </w:rPr>
      </w:pPr>
      <w:r>
        <w:rPr>
          <w:rFonts w:cs="Arial"/>
          <w:color w:val="000000" w:themeColor="text1"/>
          <w:sz w:val="20"/>
          <w:szCs w:val="20"/>
          <w:lang w:eastAsia="en-US"/>
        </w:rPr>
        <w:t>Where a</w:t>
      </w:r>
      <w:r w:rsidR="003465DB">
        <w:rPr>
          <w:rFonts w:cs="Arial"/>
          <w:color w:val="000000" w:themeColor="text1"/>
          <w:sz w:val="20"/>
          <w:szCs w:val="20"/>
          <w:lang w:eastAsia="en-US"/>
        </w:rPr>
        <w:t xml:space="preserve">n employee </w:t>
      </w:r>
      <w:r w:rsidR="00693FA6">
        <w:rPr>
          <w:rFonts w:cs="Arial"/>
          <w:color w:val="000000" w:themeColor="text1"/>
          <w:sz w:val="20"/>
          <w:szCs w:val="20"/>
          <w:lang w:eastAsia="en-US"/>
        </w:rPr>
        <w:t>becomes an Al</w:t>
      </w:r>
      <w:r w:rsidR="003465DB">
        <w:rPr>
          <w:rFonts w:cs="Arial"/>
          <w:color w:val="000000" w:themeColor="text1"/>
          <w:sz w:val="20"/>
          <w:szCs w:val="20"/>
          <w:lang w:eastAsia="en-US"/>
        </w:rPr>
        <w:t xml:space="preserve">igned Employee </w:t>
      </w:r>
      <w:r w:rsidR="00693FA6">
        <w:rPr>
          <w:rFonts w:cs="Arial"/>
          <w:color w:val="000000" w:themeColor="text1"/>
          <w:sz w:val="20"/>
          <w:szCs w:val="20"/>
          <w:lang w:eastAsia="en-US"/>
        </w:rPr>
        <w:t>Member part</w:t>
      </w:r>
      <w:r w:rsidR="00775A5D">
        <w:rPr>
          <w:rFonts w:cs="Arial"/>
          <w:color w:val="000000" w:themeColor="text1"/>
          <w:sz w:val="20"/>
          <w:szCs w:val="20"/>
          <w:lang w:eastAsia="en-US"/>
        </w:rPr>
        <w:t>-</w:t>
      </w:r>
      <w:r w:rsidR="00693FA6">
        <w:rPr>
          <w:rFonts w:cs="Arial"/>
          <w:color w:val="000000" w:themeColor="text1"/>
          <w:sz w:val="20"/>
          <w:szCs w:val="20"/>
          <w:lang w:eastAsia="en-US"/>
        </w:rPr>
        <w:t>way through a</w:t>
      </w:r>
      <w:r w:rsidR="003465DB">
        <w:rPr>
          <w:rFonts w:cs="Arial"/>
          <w:color w:val="000000" w:themeColor="text1"/>
          <w:sz w:val="20"/>
          <w:szCs w:val="20"/>
          <w:lang w:eastAsia="en-US"/>
        </w:rPr>
        <w:t xml:space="preserve"> yearly</w:t>
      </w:r>
      <w:r w:rsidR="00693FA6">
        <w:rPr>
          <w:rFonts w:cs="Arial"/>
          <w:color w:val="000000" w:themeColor="text1"/>
          <w:sz w:val="20"/>
          <w:szCs w:val="20"/>
          <w:lang w:eastAsia="en-US"/>
        </w:rPr>
        <w:t xml:space="preserve"> billing </w:t>
      </w:r>
      <w:r w:rsidR="00693FA6" w:rsidRPr="00DB705F">
        <w:rPr>
          <w:rFonts w:cs="Arial"/>
          <w:color w:val="000000" w:themeColor="text1"/>
          <w:sz w:val="20"/>
          <w:szCs w:val="20"/>
          <w:lang w:eastAsia="en-US"/>
        </w:rPr>
        <w:t>cycle</w:t>
      </w:r>
      <w:r w:rsidR="001378BE">
        <w:rPr>
          <w:rFonts w:cs="Arial"/>
          <w:color w:val="000000" w:themeColor="text1"/>
          <w:sz w:val="20"/>
          <w:szCs w:val="20"/>
          <w:lang w:eastAsia="en-US"/>
        </w:rPr>
        <w:t>,</w:t>
      </w:r>
      <w:r w:rsidR="00395C1A">
        <w:rPr>
          <w:rFonts w:cs="Arial"/>
          <w:color w:val="000000" w:themeColor="text1"/>
          <w:sz w:val="20"/>
          <w:szCs w:val="20"/>
          <w:lang w:eastAsia="en-US"/>
        </w:rPr>
        <w:t xml:space="preserve"> they too will need to align their Date of Activation with the CPS Renewal Date. The process set out in clause </w:t>
      </w:r>
      <w:r w:rsidR="00395C1A">
        <w:rPr>
          <w:rFonts w:cs="Arial"/>
          <w:color w:val="000000" w:themeColor="text1"/>
          <w:sz w:val="20"/>
          <w:szCs w:val="20"/>
          <w:lang w:eastAsia="en-US"/>
        </w:rPr>
        <w:fldChar w:fldCharType="begin"/>
      </w:r>
      <w:r w:rsidR="00395C1A">
        <w:rPr>
          <w:rFonts w:cs="Arial"/>
          <w:color w:val="000000" w:themeColor="text1"/>
          <w:sz w:val="20"/>
          <w:szCs w:val="20"/>
          <w:lang w:eastAsia="en-US"/>
        </w:rPr>
        <w:instrText xml:space="preserve"> REF _Ref189139880 \r \h </w:instrText>
      </w:r>
      <w:r w:rsidR="00395C1A">
        <w:rPr>
          <w:rFonts w:cs="Arial"/>
          <w:color w:val="000000" w:themeColor="text1"/>
          <w:sz w:val="20"/>
          <w:szCs w:val="20"/>
          <w:lang w:eastAsia="en-US"/>
        </w:rPr>
      </w:r>
      <w:r w:rsidR="00395C1A">
        <w:rPr>
          <w:rFonts w:cs="Arial"/>
          <w:color w:val="000000" w:themeColor="text1"/>
          <w:sz w:val="20"/>
          <w:szCs w:val="20"/>
          <w:lang w:eastAsia="en-US"/>
        </w:rPr>
        <w:fldChar w:fldCharType="separate"/>
      </w:r>
      <w:r w:rsidR="00395C1A">
        <w:rPr>
          <w:rFonts w:cs="Arial"/>
          <w:color w:val="000000" w:themeColor="text1"/>
          <w:sz w:val="20"/>
          <w:szCs w:val="20"/>
          <w:lang w:eastAsia="en-US"/>
        </w:rPr>
        <w:t>7.4</w:t>
      </w:r>
      <w:r w:rsidR="00395C1A">
        <w:rPr>
          <w:rFonts w:cs="Arial"/>
          <w:color w:val="000000" w:themeColor="text1"/>
          <w:sz w:val="20"/>
          <w:szCs w:val="20"/>
          <w:lang w:eastAsia="en-US"/>
        </w:rPr>
        <w:fldChar w:fldCharType="end"/>
      </w:r>
      <w:r w:rsidR="00395C1A">
        <w:rPr>
          <w:rFonts w:cs="Arial"/>
          <w:color w:val="000000" w:themeColor="text1"/>
          <w:sz w:val="20"/>
          <w:szCs w:val="20"/>
          <w:lang w:eastAsia="en-US"/>
        </w:rPr>
        <w:t xml:space="preserve"> (Central Payment Scheme) will be followed in this scenario. </w:t>
      </w:r>
    </w:p>
    <w:p w14:paraId="6A020775" w14:textId="40845755" w:rsidR="00BB0F02" w:rsidRPr="00564E0D" w:rsidRDefault="00BB0F02" w:rsidP="00BE39C1">
      <w:pPr>
        <w:pStyle w:val="MRHeading10"/>
        <w:spacing w:line="240" w:lineRule="auto"/>
        <w:rPr>
          <w:rFonts w:cs="Arial"/>
          <w:color w:val="000000" w:themeColor="text1"/>
          <w:sz w:val="20"/>
          <w:szCs w:val="20"/>
          <w:lang w:eastAsia="en-US"/>
        </w:rPr>
      </w:pPr>
      <w:bookmarkStart w:id="29" w:name="_Ref155354051"/>
      <w:r w:rsidRPr="00564E0D">
        <w:rPr>
          <w:rFonts w:cs="Arial"/>
          <w:color w:val="000000" w:themeColor="text1"/>
          <w:sz w:val="20"/>
          <w:szCs w:val="20"/>
          <w:lang w:eastAsia="en-US"/>
        </w:rPr>
        <w:lastRenderedPageBreak/>
        <w:t>Payment</w:t>
      </w:r>
      <w:bookmarkEnd w:id="24"/>
      <w:bookmarkEnd w:id="29"/>
    </w:p>
    <w:p w14:paraId="79C34342" w14:textId="73E7CA79" w:rsidR="00BE43AA" w:rsidRPr="00564E0D" w:rsidRDefault="00BE43AA" w:rsidP="00BE43AA">
      <w:pPr>
        <w:pStyle w:val="MRHeading2"/>
        <w:numPr>
          <w:ilvl w:val="0"/>
          <w:numId w:val="0"/>
        </w:numPr>
        <w:spacing w:line="240" w:lineRule="auto"/>
        <w:ind w:left="720"/>
        <w:rPr>
          <w:rFonts w:cs="Arial"/>
          <w:i/>
          <w:iCs/>
          <w:color w:val="000000" w:themeColor="text1"/>
          <w:sz w:val="20"/>
          <w:szCs w:val="20"/>
          <w:lang w:eastAsia="en-US"/>
        </w:rPr>
      </w:pPr>
      <w:r w:rsidRPr="00564E0D">
        <w:rPr>
          <w:rFonts w:cs="Arial"/>
          <w:i/>
          <w:iCs/>
          <w:color w:val="000000" w:themeColor="text1"/>
          <w:sz w:val="20"/>
          <w:szCs w:val="20"/>
          <w:lang w:eastAsia="en-US"/>
        </w:rPr>
        <w:t xml:space="preserve">NOTE: This clause only applies </w:t>
      </w:r>
      <w:proofErr w:type="gramStart"/>
      <w:r w:rsidRPr="00564E0D">
        <w:rPr>
          <w:rFonts w:cs="Arial"/>
          <w:i/>
          <w:iCs/>
          <w:color w:val="000000" w:themeColor="text1"/>
          <w:sz w:val="20"/>
          <w:szCs w:val="20"/>
          <w:lang w:eastAsia="en-US"/>
        </w:rPr>
        <w:t>to:</w:t>
      </w:r>
      <w:proofErr w:type="gramEnd"/>
      <w:r w:rsidRPr="00564E0D">
        <w:rPr>
          <w:rFonts w:cs="Arial"/>
          <w:i/>
          <w:iCs/>
          <w:color w:val="000000" w:themeColor="text1"/>
          <w:sz w:val="20"/>
          <w:szCs w:val="20"/>
          <w:lang w:eastAsia="en-US"/>
        </w:rPr>
        <w:t xml:space="preserve"> </w:t>
      </w:r>
      <w:proofErr w:type="spellStart"/>
      <w:r w:rsidRPr="00564E0D">
        <w:rPr>
          <w:rFonts w:cs="Arial"/>
          <w:i/>
          <w:iCs/>
          <w:color w:val="000000" w:themeColor="text1"/>
          <w:sz w:val="20"/>
          <w:szCs w:val="20"/>
          <w:lang w:eastAsia="en-US"/>
        </w:rPr>
        <w:t>i</w:t>
      </w:r>
      <w:proofErr w:type="spellEnd"/>
      <w:r w:rsidRPr="00564E0D">
        <w:rPr>
          <w:rFonts w:cs="Arial"/>
          <w:i/>
          <w:iCs/>
          <w:color w:val="000000" w:themeColor="text1"/>
          <w:sz w:val="20"/>
          <w:szCs w:val="20"/>
          <w:lang w:eastAsia="en-US"/>
        </w:rPr>
        <w:t xml:space="preserve">) Academic Partners; ii) Corporate Partners who have enrolled in the Central Payment Scheme (as indicated in the Partnership Form); and iii) Enterprise Partners. </w:t>
      </w:r>
    </w:p>
    <w:p w14:paraId="6AE5004C" w14:textId="1D12D455" w:rsidR="00BB0F02" w:rsidRPr="00564E0D" w:rsidRDefault="00BB0F02" w:rsidP="00BE39C1">
      <w:pPr>
        <w:pStyle w:val="MRHeading2"/>
        <w:spacing w:line="240" w:lineRule="auto"/>
        <w:rPr>
          <w:rFonts w:cs="Arial"/>
          <w:color w:val="000000" w:themeColor="text1"/>
          <w:sz w:val="20"/>
          <w:szCs w:val="20"/>
          <w:lang w:eastAsia="en-US"/>
        </w:rPr>
      </w:pPr>
      <w:r w:rsidRPr="00564E0D">
        <w:rPr>
          <w:rFonts w:cs="Arial"/>
          <w:color w:val="000000" w:themeColor="text1"/>
          <w:sz w:val="20"/>
          <w:szCs w:val="20"/>
          <w:lang w:eastAsia="en-US"/>
        </w:rPr>
        <w:t xml:space="preserve">The Partner shall pay the Membership Fees </w:t>
      </w:r>
      <w:r w:rsidR="003B5962" w:rsidRPr="00564E0D">
        <w:rPr>
          <w:rFonts w:cs="Arial"/>
          <w:color w:val="000000" w:themeColor="text1"/>
          <w:sz w:val="20"/>
          <w:szCs w:val="20"/>
        </w:rPr>
        <w:t xml:space="preserve">in accordance with one of the payment methods set out in clauses </w:t>
      </w:r>
      <w:r w:rsidR="00C009F6" w:rsidRPr="00564E0D">
        <w:rPr>
          <w:rFonts w:cs="Arial"/>
          <w:color w:val="000000" w:themeColor="text1"/>
          <w:sz w:val="20"/>
          <w:szCs w:val="20"/>
        </w:rPr>
        <w:fldChar w:fldCharType="begin"/>
      </w:r>
      <w:r w:rsidR="00C009F6" w:rsidRPr="00564E0D">
        <w:rPr>
          <w:rFonts w:cs="Arial"/>
          <w:color w:val="000000" w:themeColor="text1"/>
          <w:sz w:val="20"/>
          <w:szCs w:val="20"/>
        </w:rPr>
        <w:instrText xml:space="preserve"> REF _Ref126069196 \r \h </w:instrText>
      </w:r>
      <w:r w:rsidR="00EF6C2D" w:rsidRPr="00564E0D">
        <w:rPr>
          <w:rFonts w:cs="Arial"/>
          <w:color w:val="000000" w:themeColor="text1"/>
          <w:sz w:val="20"/>
          <w:szCs w:val="20"/>
        </w:rPr>
        <w:instrText xml:space="preserve"> \* MERGEFORMAT </w:instrText>
      </w:r>
      <w:r w:rsidR="00C009F6" w:rsidRPr="00564E0D">
        <w:rPr>
          <w:rFonts w:cs="Arial"/>
          <w:color w:val="000000" w:themeColor="text1"/>
          <w:sz w:val="20"/>
          <w:szCs w:val="20"/>
        </w:rPr>
      </w:r>
      <w:r w:rsidR="00C009F6" w:rsidRPr="00564E0D">
        <w:rPr>
          <w:rFonts w:cs="Arial"/>
          <w:color w:val="000000" w:themeColor="text1"/>
          <w:sz w:val="20"/>
          <w:szCs w:val="20"/>
        </w:rPr>
        <w:fldChar w:fldCharType="separate"/>
      </w:r>
      <w:r w:rsidR="003A24BA">
        <w:rPr>
          <w:rFonts w:cs="Arial"/>
          <w:color w:val="000000" w:themeColor="text1"/>
          <w:sz w:val="20"/>
          <w:szCs w:val="20"/>
        </w:rPr>
        <w:t>8.1.1</w:t>
      </w:r>
      <w:r w:rsidR="00C009F6" w:rsidRPr="00564E0D">
        <w:rPr>
          <w:rFonts w:cs="Arial"/>
          <w:color w:val="000000" w:themeColor="text1"/>
          <w:sz w:val="20"/>
          <w:szCs w:val="20"/>
        </w:rPr>
        <w:fldChar w:fldCharType="end"/>
      </w:r>
      <w:r w:rsidR="003B5962" w:rsidRPr="00564E0D">
        <w:rPr>
          <w:rFonts w:cs="Arial"/>
          <w:color w:val="000000" w:themeColor="text1"/>
          <w:sz w:val="20"/>
          <w:szCs w:val="20"/>
        </w:rPr>
        <w:t xml:space="preserve"> and </w:t>
      </w:r>
      <w:r w:rsidR="00C009F6" w:rsidRPr="00564E0D">
        <w:rPr>
          <w:rFonts w:cs="Arial"/>
          <w:color w:val="000000" w:themeColor="text1"/>
          <w:sz w:val="20"/>
          <w:szCs w:val="20"/>
        </w:rPr>
        <w:fldChar w:fldCharType="begin"/>
      </w:r>
      <w:r w:rsidR="00C009F6" w:rsidRPr="00564E0D">
        <w:rPr>
          <w:rFonts w:cs="Arial"/>
          <w:color w:val="000000" w:themeColor="text1"/>
          <w:sz w:val="20"/>
          <w:szCs w:val="20"/>
        </w:rPr>
        <w:instrText xml:space="preserve"> REF _Ref126069206 \r \h </w:instrText>
      </w:r>
      <w:r w:rsidR="00EF6C2D" w:rsidRPr="00564E0D">
        <w:rPr>
          <w:rFonts w:cs="Arial"/>
          <w:color w:val="000000" w:themeColor="text1"/>
          <w:sz w:val="20"/>
          <w:szCs w:val="20"/>
        </w:rPr>
        <w:instrText xml:space="preserve"> \* MERGEFORMAT </w:instrText>
      </w:r>
      <w:r w:rsidR="00C009F6" w:rsidRPr="00564E0D">
        <w:rPr>
          <w:rFonts w:cs="Arial"/>
          <w:color w:val="000000" w:themeColor="text1"/>
          <w:sz w:val="20"/>
          <w:szCs w:val="20"/>
        </w:rPr>
      </w:r>
      <w:r w:rsidR="00C009F6" w:rsidRPr="00564E0D">
        <w:rPr>
          <w:rFonts w:cs="Arial"/>
          <w:color w:val="000000" w:themeColor="text1"/>
          <w:sz w:val="20"/>
          <w:szCs w:val="20"/>
        </w:rPr>
        <w:fldChar w:fldCharType="separate"/>
      </w:r>
      <w:r w:rsidR="003A24BA">
        <w:rPr>
          <w:rFonts w:cs="Arial"/>
          <w:color w:val="000000" w:themeColor="text1"/>
          <w:sz w:val="20"/>
          <w:szCs w:val="20"/>
        </w:rPr>
        <w:t>8.1.2</w:t>
      </w:r>
      <w:r w:rsidR="00C009F6" w:rsidRPr="00564E0D">
        <w:rPr>
          <w:rFonts w:cs="Arial"/>
          <w:color w:val="000000" w:themeColor="text1"/>
          <w:sz w:val="20"/>
          <w:szCs w:val="20"/>
        </w:rPr>
        <w:fldChar w:fldCharType="end"/>
      </w:r>
      <w:r w:rsidR="00F72954">
        <w:rPr>
          <w:rFonts w:cs="Arial"/>
          <w:color w:val="000000" w:themeColor="text1"/>
          <w:sz w:val="20"/>
          <w:szCs w:val="20"/>
        </w:rPr>
        <w:t xml:space="preserve"> (Payment)</w:t>
      </w:r>
      <w:r w:rsidR="003B5962" w:rsidRPr="00564E0D">
        <w:rPr>
          <w:rFonts w:cs="Arial"/>
          <w:color w:val="000000" w:themeColor="text1"/>
          <w:sz w:val="20"/>
          <w:szCs w:val="20"/>
        </w:rPr>
        <w:t xml:space="preserve"> and </w:t>
      </w:r>
      <w:r w:rsidR="00B238AB">
        <w:rPr>
          <w:rFonts w:cs="Arial"/>
          <w:color w:val="000000" w:themeColor="text1"/>
          <w:sz w:val="20"/>
          <w:szCs w:val="20"/>
        </w:rPr>
        <w:t xml:space="preserve">as indicated </w:t>
      </w:r>
      <w:r w:rsidR="00D568CF" w:rsidRPr="00564E0D">
        <w:rPr>
          <w:rFonts w:cs="Arial"/>
          <w:color w:val="000000" w:themeColor="text1"/>
          <w:sz w:val="20"/>
          <w:szCs w:val="20"/>
        </w:rPr>
        <w:t xml:space="preserve">in the Partnership </w:t>
      </w:r>
      <w:r w:rsidR="00D568CF" w:rsidRPr="00FD2D2D">
        <w:rPr>
          <w:rFonts w:cs="Arial"/>
          <w:color w:val="000000" w:themeColor="text1"/>
          <w:sz w:val="20"/>
          <w:szCs w:val="20"/>
        </w:rPr>
        <w:t>Form</w:t>
      </w:r>
      <w:r w:rsidR="00F72954">
        <w:rPr>
          <w:rFonts w:cs="Arial"/>
          <w:color w:val="000000" w:themeColor="text1"/>
          <w:sz w:val="20"/>
          <w:szCs w:val="20"/>
        </w:rPr>
        <w:t xml:space="preserve"> (at ‘Payment Method’)</w:t>
      </w:r>
      <w:r w:rsidR="003B5962" w:rsidRPr="00FD2D2D">
        <w:rPr>
          <w:rFonts w:cs="Arial"/>
          <w:color w:val="000000" w:themeColor="text1"/>
          <w:sz w:val="20"/>
          <w:szCs w:val="20"/>
          <w:lang w:eastAsia="en-US"/>
        </w:rPr>
        <w:t>:</w:t>
      </w:r>
    </w:p>
    <w:p w14:paraId="1370C57B" w14:textId="09923470" w:rsidR="003B5962" w:rsidRPr="00564E0D" w:rsidRDefault="003B5962" w:rsidP="00BE39C1">
      <w:pPr>
        <w:pStyle w:val="MRHeading30"/>
        <w:spacing w:line="240" w:lineRule="auto"/>
        <w:rPr>
          <w:rFonts w:cs="Arial"/>
          <w:color w:val="000000" w:themeColor="text1"/>
          <w:sz w:val="20"/>
          <w:szCs w:val="20"/>
        </w:rPr>
      </w:pPr>
      <w:bookmarkStart w:id="30" w:name="_Ref126069196"/>
      <w:r w:rsidRPr="00564E0D">
        <w:rPr>
          <w:rFonts w:cs="Arial"/>
          <w:color w:val="000000" w:themeColor="text1"/>
          <w:sz w:val="20"/>
          <w:szCs w:val="20"/>
        </w:rPr>
        <w:t xml:space="preserve">the Partner shall pay the Membership Fees by issuing a purchase order to the IET in accordance with clauses </w:t>
      </w:r>
      <w:r w:rsidR="00C009F6" w:rsidRPr="00564E0D">
        <w:rPr>
          <w:rFonts w:cs="Arial"/>
          <w:color w:val="000000" w:themeColor="text1"/>
          <w:sz w:val="20"/>
          <w:szCs w:val="20"/>
        </w:rPr>
        <w:fldChar w:fldCharType="begin"/>
      </w:r>
      <w:r w:rsidR="00C009F6" w:rsidRPr="00564E0D">
        <w:rPr>
          <w:rFonts w:cs="Arial"/>
          <w:color w:val="000000" w:themeColor="text1"/>
          <w:sz w:val="20"/>
          <w:szCs w:val="20"/>
        </w:rPr>
        <w:instrText xml:space="preserve"> REF _Ref126069220 \r \h </w:instrText>
      </w:r>
      <w:r w:rsidR="00EF6C2D" w:rsidRPr="00564E0D">
        <w:rPr>
          <w:rFonts w:cs="Arial"/>
          <w:color w:val="000000" w:themeColor="text1"/>
          <w:sz w:val="20"/>
          <w:szCs w:val="20"/>
        </w:rPr>
        <w:instrText xml:space="preserve"> \* MERGEFORMAT </w:instrText>
      </w:r>
      <w:r w:rsidR="00C009F6" w:rsidRPr="00564E0D">
        <w:rPr>
          <w:rFonts w:cs="Arial"/>
          <w:color w:val="000000" w:themeColor="text1"/>
          <w:sz w:val="20"/>
          <w:szCs w:val="20"/>
        </w:rPr>
      </w:r>
      <w:r w:rsidR="00C009F6" w:rsidRPr="00564E0D">
        <w:rPr>
          <w:rFonts w:cs="Arial"/>
          <w:color w:val="000000" w:themeColor="text1"/>
          <w:sz w:val="20"/>
          <w:szCs w:val="20"/>
        </w:rPr>
        <w:fldChar w:fldCharType="separate"/>
      </w:r>
      <w:r w:rsidR="003A24BA">
        <w:rPr>
          <w:rFonts w:cs="Arial"/>
          <w:color w:val="000000" w:themeColor="text1"/>
          <w:sz w:val="20"/>
          <w:szCs w:val="20"/>
        </w:rPr>
        <w:t>8.2</w:t>
      </w:r>
      <w:r w:rsidR="00C009F6" w:rsidRPr="00564E0D">
        <w:rPr>
          <w:rFonts w:cs="Arial"/>
          <w:color w:val="000000" w:themeColor="text1"/>
          <w:sz w:val="20"/>
          <w:szCs w:val="20"/>
        </w:rPr>
        <w:fldChar w:fldCharType="end"/>
      </w:r>
      <w:r w:rsidRPr="00564E0D">
        <w:rPr>
          <w:rFonts w:cs="Arial"/>
          <w:color w:val="000000" w:themeColor="text1"/>
          <w:sz w:val="20"/>
          <w:szCs w:val="20"/>
        </w:rPr>
        <w:t xml:space="preserve"> to </w:t>
      </w:r>
      <w:r w:rsidR="00C009F6" w:rsidRPr="00564E0D">
        <w:rPr>
          <w:rFonts w:cs="Arial"/>
          <w:color w:val="000000" w:themeColor="text1"/>
          <w:sz w:val="20"/>
          <w:szCs w:val="20"/>
        </w:rPr>
        <w:fldChar w:fldCharType="begin"/>
      </w:r>
      <w:r w:rsidR="00C009F6" w:rsidRPr="00564E0D">
        <w:rPr>
          <w:rFonts w:cs="Arial"/>
          <w:color w:val="000000" w:themeColor="text1"/>
          <w:sz w:val="20"/>
          <w:szCs w:val="20"/>
        </w:rPr>
        <w:instrText xml:space="preserve"> REF _Ref126069231 \r \h </w:instrText>
      </w:r>
      <w:r w:rsidR="00EF6C2D" w:rsidRPr="00564E0D">
        <w:rPr>
          <w:rFonts w:cs="Arial"/>
          <w:color w:val="000000" w:themeColor="text1"/>
          <w:sz w:val="20"/>
          <w:szCs w:val="20"/>
        </w:rPr>
        <w:instrText xml:space="preserve"> \* MERGEFORMAT </w:instrText>
      </w:r>
      <w:r w:rsidR="00C009F6" w:rsidRPr="00564E0D">
        <w:rPr>
          <w:rFonts w:cs="Arial"/>
          <w:color w:val="000000" w:themeColor="text1"/>
          <w:sz w:val="20"/>
          <w:szCs w:val="20"/>
        </w:rPr>
      </w:r>
      <w:r w:rsidR="00C009F6" w:rsidRPr="00564E0D">
        <w:rPr>
          <w:rFonts w:cs="Arial"/>
          <w:color w:val="000000" w:themeColor="text1"/>
          <w:sz w:val="20"/>
          <w:szCs w:val="20"/>
        </w:rPr>
        <w:fldChar w:fldCharType="separate"/>
      </w:r>
      <w:r w:rsidR="003A24BA">
        <w:rPr>
          <w:rFonts w:cs="Arial"/>
          <w:color w:val="000000" w:themeColor="text1"/>
          <w:sz w:val="20"/>
          <w:szCs w:val="20"/>
        </w:rPr>
        <w:t>8.4</w:t>
      </w:r>
      <w:r w:rsidR="00C009F6" w:rsidRPr="00564E0D">
        <w:rPr>
          <w:rFonts w:cs="Arial"/>
          <w:color w:val="000000" w:themeColor="text1"/>
          <w:sz w:val="20"/>
          <w:szCs w:val="20"/>
        </w:rPr>
        <w:fldChar w:fldCharType="end"/>
      </w:r>
      <w:r w:rsidR="00CB444F" w:rsidRPr="00564E0D">
        <w:rPr>
          <w:rFonts w:cs="Arial"/>
          <w:color w:val="000000" w:themeColor="text1"/>
          <w:sz w:val="20"/>
          <w:szCs w:val="20"/>
        </w:rPr>
        <w:t xml:space="preserve"> (Payment)</w:t>
      </w:r>
      <w:r w:rsidRPr="00564E0D">
        <w:rPr>
          <w:rFonts w:cs="Arial"/>
          <w:color w:val="000000" w:themeColor="text1"/>
          <w:sz w:val="20"/>
          <w:szCs w:val="20"/>
        </w:rPr>
        <w:t>; or</w:t>
      </w:r>
      <w:bookmarkEnd w:id="30"/>
      <w:r w:rsidRPr="00564E0D">
        <w:rPr>
          <w:rFonts w:cs="Arial"/>
          <w:color w:val="000000" w:themeColor="text1"/>
          <w:sz w:val="20"/>
          <w:szCs w:val="20"/>
        </w:rPr>
        <w:t xml:space="preserve"> </w:t>
      </w:r>
    </w:p>
    <w:p w14:paraId="3D3B29B8" w14:textId="4C083868" w:rsidR="003B5962" w:rsidRPr="00564E0D" w:rsidRDefault="003B5962" w:rsidP="00BE39C1">
      <w:pPr>
        <w:pStyle w:val="MRHeading30"/>
        <w:spacing w:line="240" w:lineRule="auto"/>
        <w:rPr>
          <w:rFonts w:cs="Arial"/>
          <w:color w:val="000000" w:themeColor="text1"/>
          <w:sz w:val="20"/>
          <w:szCs w:val="20"/>
        </w:rPr>
      </w:pPr>
      <w:bookmarkStart w:id="31" w:name="_Ref126069206"/>
      <w:r w:rsidRPr="00564E0D">
        <w:rPr>
          <w:rFonts w:cs="Arial"/>
          <w:color w:val="000000" w:themeColor="text1"/>
          <w:sz w:val="20"/>
          <w:szCs w:val="20"/>
        </w:rPr>
        <w:t xml:space="preserve">the Partner shall pay the Membership Fees by way of a credit card or bank transfer in accordance with clause </w:t>
      </w:r>
      <w:r w:rsidR="00C009F6" w:rsidRPr="00564E0D">
        <w:rPr>
          <w:rFonts w:cs="Arial"/>
          <w:color w:val="000000" w:themeColor="text1"/>
          <w:sz w:val="20"/>
          <w:szCs w:val="20"/>
        </w:rPr>
        <w:fldChar w:fldCharType="begin"/>
      </w:r>
      <w:r w:rsidR="00C009F6" w:rsidRPr="00564E0D">
        <w:rPr>
          <w:rFonts w:cs="Arial"/>
          <w:color w:val="000000" w:themeColor="text1"/>
          <w:sz w:val="20"/>
          <w:szCs w:val="20"/>
        </w:rPr>
        <w:instrText xml:space="preserve"> REF _Ref126069245 \r \h </w:instrText>
      </w:r>
      <w:r w:rsidR="00EF6C2D" w:rsidRPr="00564E0D">
        <w:rPr>
          <w:rFonts w:cs="Arial"/>
          <w:color w:val="000000" w:themeColor="text1"/>
          <w:sz w:val="20"/>
          <w:szCs w:val="20"/>
        </w:rPr>
        <w:instrText xml:space="preserve"> \* MERGEFORMAT </w:instrText>
      </w:r>
      <w:r w:rsidR="00C009F6" w:rsidRPr="00564E0D">
        <w:rPr>
          <w:rFonts w:cs="Arial"/>
          <w:color w:val="000000" w:themeColor="text1"/>
          <w:sz w:val="20"/>
          <w:szCs w:val="20"/>
        </w:rPr>
      </w:r>
      <w:r w:rsidR="00C009F6" w:rsidRPr="00564E0D">
        <w:rPr>
          <w:rFonts w:cs="Arial"/>
          <w:color w:val="000000" w:themeColor="text1"/>
          <w:sz w:val="20"/>
          <w:szCs w:val="20"/>
        </w:rPr>
        <w:fldChar w:fldCharType="separate"/>
      </w:r>
      <w:r w:rsidR="003A24BA">
        <w:rPr>
          <w:rFonts w:cs="Arial"/>
          <w:color w:val="000000" w:themeColor="text1"/>
          <w:sz w:val="20"/>
          <w:szCs w:val="20"/>
        </w:rPr>
        <w:t>8.5</w:t>
      </w:r>
      <w:r w:rsidR="00C009F6" w:rsidRPr="00564E0D">
        <w:rPr>
          <w:rFonts w:cs="Arial"/>
          <w:color w:val="000000" w:themeColor="text1"/>
          <w:sz w:val="20"/>
          <w:szCs w:val="20"/>
        </w:rPr>
        <w:fldChar w:fldCharType="end"/>
      </w:r>
      <w:r w:rsidR="00CB444F" w:rsidRPr="00564E0D">
        <w:rPr>
          <w:rFonts w:cs="Arial"/>
          <w:color w:val="000000" w:themeColor="text1"/>
          <w:sz w:val="20"/>
          <w:szCs w:val="20"/>
        </w:rPr>
        <w:t xml:space="preserve"> (Payment)</w:t>
      </w:r>
      <w:r w:rsidRPr="00564E0D">
        <w:rPr>
          <w:rFonts w:cs="Arial"/>
          <w:color w:val="000000" w:themeColor="text1"/>
          <w:sz w:val="20"/>
          <w:szCs w:val="20"/>
        </w:rPr>
        <w:t>.</w:t>
      </w:r>
      <w:bookmarkEnd w:id="31"/>
    </w:p>
    <w:p w14:paraId="6E4959EB" w14:textId="2BDAE308" w:rsidR="00BB0F02" w:rsidRPr="00645029" w:rsidRDefault="003B5962" w:rsidP="00BE39C1">
      <w:pPr>
        <w:pStyle w:val="MRHeading2"/>
        <w:spacing w:line="240" w:lineRule="auto"/>
        <w:rPr>
          <w:rFonts w:cs="Arial"/>
          <w:color w:val="000000" w:themeColor="text1"/>
          <w:sz w:val="20"/>
          <w:szCs w:val="20"/>
          <w:lang w:eastAsia="en-US"/>
        </w:rPr>
      </w:pPr>
      <w:bookmarkStart w:id="32" w:name="_Ref126069220"/>
      <w:r w:rsidRPr="00645029">
        <w:rPr>
          <w:rFonts w:cs="Arial"/>
          <w:color w:val="000000" w:themeColor="text1"/>
          <w:sz w:val="20"/>
          <w:szCs w:val="20"/>
        </w:rPr>
        <w:t xml:space="preserve">If the Partner chooses to pay the Membership Fees in accordance with clause </w:t>
      </w:r>
      <w:r w:rsidR="00C009F6" w:rsidRPr="00645029">
        <w:rPr>
          <w:rFonts w:cs="Arial"/>
          <w:color w:val="000000" w:themeColor="text1"/>
          <w:sz w:val="20"/>
          <w:szCs w:val="20"/>
        </w:rPr>
        <w:fldChar w:fldCharType="begin"/>
      </w:r>
      <w:r w:rsidR="00C009F6" w:rsidRPr="00645029">
        <w:rPr>
          <w:rFonts w:cs="Arial"/>
          <w:color w:val="000000" w:themeColor="text1"/>
          <w:sz w:val="20"/>
          <w:szCs w:val="20"/>
        </w:rPr>
        <w:instrText xml:space="preserve"> REF _Ref126069196 \r \h </w:instrText>
      </w:r>
      <w:r w:rsidR="00EF6C2D" w:rsidRPr="00645029">
        <w:rPr>
          <w:rFonts w:cs="Arial"/>
          <w:color w:val="000000" w:themeColor="text1"/>
          <w:sz w:val="20"/>
          <w:szCs w:val="20"/>
        </w:rPr>
        <w:instrText xml:space="preserve"> \* MERGEFORMAT </w:instrText>
      </w:r>
      <w:r w:rsidR="00C009F6" w:rsidRPr="00645029">
        <w:rPr>
          <w:rFonts w:cs="Arial"/>
          <w:color w:val="000000" w:themeColor="text1"/>
          <w:sz w:val="20"/>
          <w:szCs w:val="20"/>
        </w:rPr>
      </w:r>
      <w:r w:rsidR="00C009F6" w:rsidRPr="00645029">
        <w:rPr>
          <w:rFonts w:cs="Arial"/>
          <w:color w:val="000000" w:themeColor="text1"/>
          <w:sz w:val="20"/>
          <w:szCs w:val="20"/>
        </w:rPr>
        <w:fldChar w:fldCharType="separate"/>
      </w:r>
      <w:r w:rsidR="003A24BA">
        <w:rPr>
          <w:rFonts w:cs="Arial"/>
          <w:color w:val="000000" w:themeColor="text1"/>
          <w:sz w:val="20"/>
          <w:szCs w:val="20"/>
        </w:rPr>
        <w:t>8.1.1</w:t>
      </w:r>
      <w:r w:rsidR="00C009F6" w:rsidRPr="00645029">
        <w:rPr>
          <w:rFonts w:cs="Arial"/>
          <w:color w:val="000000" w:themeColor="text1"/>
          <w:sz w:val="20"/>
          <w:szCs w:val="20"/>
        </w:rPr>
        <w:fldChar w:fldCharType="end"/>
      </w:r>
      <w:r w:rsidR="00D77D6E" w:rsidRPr="00645029">
        <w:rPr>
          <w:rFonts w:cs="Arial"/>
          <w:color w:val="000000" w:themeColor="text1"/>
          <w:sz w:val="20"/>
          <w:szCs w:val="20"/>
        </w:rPr>
        <w:t xml:space="preserve"> (Payment)</w:t>
      </w:r>
      <w:r w:rsidRPr="00645029">
        <w:rPr>
          <w:rFonts w:cs="Arial"/>
          <w:color w:val="000000" w:themeColor="text1"/>
          <w:sz w:val="20"/>
          <w:szCs w:val="20"/>
        </w:rPr>
        <w:t xml:space="preserve">, the Partner shall issue a purchase order to the IET </w:t>
      </w:r>
      <w:r w:rsidR="00D77D6E" w:rsidRPr="00E036B5">
        <w:rPr>
          <w:rFonts w:cs="Arial"/>
          <w:color w:val="000000" w:themeColor="text1"/>
          <w:sz w:val="20"/>
          <w:szCs w:val="20"/>
        </w:rPr>
        <w:t>prom</w:t>
      </w:r>
      <w:r w:rsidR="00B72CB7" w:rsidRPr="00E036B5">
        <w:rPr>
          <w:rFonts w:cs="Arial"/>
          <w:color w:val="000000" w:themeColor="text1"/>
          <w:sz w:val="20"/>
          <w:szCs w:val="20"/>
        </w:rPr>
        <w:t>ptly after</w:t>
      </w:r>
      <w:r w:rsidR="00D77D6E" w:rsidRPr="00645029">
        <w:rPr>
          <w:rFonts w:cs="Arial"/>
          <w:color w:val="000000" w:themeColor="text1"/>
          <w:sz w:val="20"/>
          <w:szCs w:val="20"/>
        </w:rPr>
        <w:t xml:space="preserve"> </w:t>
      </w:r>
      <w:r w:rsidRPr="00645029">
        <w:rPr>
          <w:rFonts w:cs="Arial"/>
          <w:color w:val="000000" w:themeColor="text1"/>
          <w:sz w:val="20"/>
          <w:szCs w:val="20"/>
        </w:rPr>
        <w:t>the Commencement Date</w:t>
      </w:r>
      <w:r w:rsidRPr="00645029">
        <w:rPr>
          <w:rFonts w:cs="Arial"/>
          <w:color w:val="000000" w:themeColor="text1"/>
          <w:sz w:val="20"/>
          <w:szCs w:val="20"/>
          <w:lang w:eastAsia="en-US"/>
        </w:rPr>
        <w:t xml:space="preserve"> </w:t>
      </w:r>
      <w:r w:rsidR="00D0402C" w:rsidRPr="00645029">
        <w:rPr>
          <w:rFonts w:cs="Arial"/>
          <w:color w:val="000000" w:themeColor="text1"/>
          <w:sz w:val="20"/>
          <w:szCs w:val="20"/>
          <w:lang w:eastAsia="en-US"/>
        </w:rPr>
        <w:t>(</w:t>
      </w:r>
      <w:r w:rsidR="00D0402C" w:rsidRPr="00E036B5">
        <w:rPr>
          <w:rFonts w:cs="Arial"/>
          <w:color w:val="000000" w:themeColor="text1"/>
          <w:sz w:val="20"/>
          <w:szCs w:val="20"/>
          <w:lang w:eastAsia="en-US"/>
        </w:rPr>
        <w:t xml:space="preserve">and </w:t>
      </w:r>
      <w:r w:rsidR="00290DC8">
        <w:rPr>
          <w:rFonts w:cs="Arial"/>
          <w:color w:val="000000" w:themeColor="text1"/>
          <w:sz w:val="20"/>
          <w:szCs w:val="20"/>
          <w:lang w:eastAsia="en-US"/>
        </w:rPr>
        <w:t xml:space="preserve">shall </w:t>
      </w:r>
      <w:r w:rsidR="00D0402C" w:rsidRPr="00E036B5">
        <w:rPr>
          <w:rFonts w:cs="Arial"/>
          <w:color w:val="000000" w:themeColor="text1"/>
          <w:sz w:val="20"/>
          <w:szCs w:val="20"/>
          <w:lang w:eastAsia="en-US"/>
        </w:rPr>
        <w:t>confirm the relevant purchase order number in the Partnership Form</w:t>
      </w:r>
      <w:r w:rsidR="00D0402C" w:rsidRPr="00645029">
        <w:rPr>
          <w:rFonts w:cs="Arial"/>
          <w:color w:val="000000" w:themeColor="text1"/>
          <w:sz w:val="20"/>
          <w:szCs w:val="20"/>
          <w:lang w:eastAsia="en-US"/>
        </w:rPr>
        <w:t xml:space="preserve">) </w:t>
      </w:r>
      <w:r w:rsidR="00BB0F02" w:rsidRPr="00645029">
        <w:rPr>
          <w:rFonts w:cs="Arial"/>
          <w:color w:val="000000" w:themeColor="text1"/>
          <w:sz w:val="20"/>
          <w:szCs w:val="20"/>
          <w:lang w:eastAsia="en-US"/>
        </w:rPr>
        <w:t>for an amount equal to the maximum number of the Partner’s employees and</w:t>
      </w:r>
      <w:r w:rsidR="00D568CF" w:rsidRPr="00645029">
        <w:rPr>
          <w:rFonts w:cs="Arial"/>
          <w:color w:val="000000" w:themeColor="text1"/>
          <w:sz w:val="20"/>
          <w:szCs w:val="20"/>
          <w:lang w:eastAsia="en-US"/>
        </w:rPr>
        <w:t>/or</w:t>
      </w:r>
      <w:r w:rsidR="00BB0F02" w:rsidRPr="00645029">
        <w:rPr>
          <w:rFonts w:cs="Arial"/>
          <w:color w:val="000000" w:themeColor="text1"/>
          <w:sz w:val="20"/>
          <w:szCs w:val="20"/>
          <w:lang w:eastAsia="en-US"/>
        </w:rPr>
        <w:t xml:space="preserve"> students</w:t>
      </w:r>
      <w:r w:rsidR="00D568CF" w:rsidRPr="00645029">
        <w:rPr>
          <w:rFonts w:cs="Arial"/>
          <w:color w:val="000000" w:themeColor="text1"/>
          <w:sz w:val="20"/>
          <w:szCs w:val="20"/>
          <w:lang w:eastAsia="en-US"/>
        </w:rPr>
        <w:t xml:space="preserve"> </w:t>
      </w:r>
      <w:r w:rsidR="00184EF4" w:rsidRPr="00645029">
        <w:rPr>
          <w:rFonts w:cs="Arial"/>
          <w:color w:val="000000" w:themeColor="text1"/>
          <w:sz w:val="20"/>
          <w:szCs w:val="20"/>
          <w:lang w:eastAsia="en-US"/>
        </w:rPr>
        <w:t>(</w:t>
      </w:r>
      <w:r w:rsidR="00D568CF" w:rsidRPr="00645029">
        <w:rPr>
          <w:rFonts w:cs="Arial"/>
          <w:color w:val="000000" w:themeColor="text1"/>
          <w:sz w:val="20"/>
          <w:szCs w:val="20"/>
          <w:lang w:eastAsia="en-US"/>
        </w:rPr>
        <w:t>as applicable</w:t>
      </w:r>
      <w:r w:rsidR="00184EF4" w:rsidRPr="00645029">
        <w:rPr>
          <w:rFonts w:cs="Arial"/>
          <w:color w:val="000000" w:themeColor="text1"/>
          <w:sz w:val="20"/>
          <w:szCs w:val="20"/>
          <w:lang w:eastAsia="en-US"/>
        </w:rPr>
        <w:t>)</w:t>
      </w:r>
      <w:r w:rsidR="00BB0F02" w:rsidRPr="00645029">
        <w:rPr>
          <w:rFonts w:cs="Arial"/>
          <w:color w:val="000000" w:themeColor="text1"/>
          <w:sz w:val="20"/>
          <w:szCs w:val="20"/>
          <w:lang w:eastAsia="en-US"/>
        </w:rPr>
        <w:t xml:space="preserve"> that the Partner anticipates becoming </w:t>
      </w:r>
      <w:r w:rsidR="00AE23F9" w:rsidRPr="00645029">
        <w:rPr>
          <w:rFonts w:cs="Arial"/>
          <w:color w:val="000000" w:themeColor="text1"/>
          <w:sz w:val="20"/>
          <w:szCs w:val="20"/>
          <w:lang w:eastAsia="en-US"/>
        </w:rPr>
        <w:t>Aligned</w:t>
      </w:r>
      <w:r w:rsidR="00B72CB7" w:rsidRPr="00645029">
        <w:rPr>
          <w:rFonts w:cs="Arial"/>
          <w:color w:val="000000" w:themeColor="text1"/>
          <w:sz w:val="20"/>
          <w:szCs w:val="20"/>
          <w:lang w:eastAsia="en-US"/>
        </w:rPr>
        <w:t xml:space="preserve"> </w:t>
      </w:r>
      <w:r w:rsidR="00BB0F02" w:rsidRPr="00645029">
        <w:rPr>
          <w:rFonts w:cs="Arial"/>
          <w:color w:val="000000" w:themeColor="text1"/>
          <w:sz w:val="20"/>
          <w:szCs w:val="20"/>
          <w:lang w:eastAsia="en-US"/>
        </w:rPr>
        <w:t>Members.</w:t>
      </w:r>
      <w:bookmarkEnd w:id="32"/>
      <w:r w:rsidR="00501535">
        <w:rPr>
          <w:rFonts w:cs="Arial"/>
          <w:color w:val="000000" w:themeColor="text1"/>
          <w:sz w:val="20"/>
          <w:szCs w:val="20"/>
          <w:lang w:eastAsia="en-US"/>
        </w:rPr>
        <w:t xml:space="preserve"> For the avoidance of doubt, any terms attached the Partner’s purchase order shall not apply to this Agreement. </w:t>
      </w:r>
    </w:p>
    <w:p w14:paraId="0F0B8562" w14:textId="670CCF3A" w:rsidR="00BB0F02" w:rsidRPr="00661B18" w:rsidRDefault="00BB0F02" w:rsidP="00BE39C1">
      <w:pPr>
        <w:pStyle w:val="MRHeading2"/>
        <w:spacing w:line="240" w:lineRule="auto"/>
        <w:rPr>
          <w:rFonts w:cs="Arial"/>
          <w:color w:val="000000" w:themeColor="text1"/>
          <w:sz w:val="20"/>
          <w:szCs w:val="20"/>
          <w:lang w:eastAsia="en-US"/>
        </w:rPr>
      </w:pPr>
      <w:r w:rsidRPr="00661B18">
        <w:rPr>
          <w:rFonts w:cs="Arial"/>
          <w:color w:val="000000" w:themeColor="text1"/>
          <w:sz w:val="20"/>
          <w:szCs w:val="20"/>
          <w:lang w:eastAsia="en-US"/>
        </w:rPr>
        <w:t xml:space="preserve">Following confirmation of the total number of </w:t>
      </w:r>
      <w:r w:rsidR="00AE23F9" w:rsidRPr="00661B18">
        <w:rPr>
          <w:rFonts w:cs="Arial"/>
          <w:color w:val="000000" w:themeColor="text1"/>
          <w:sz w:val="20"/>
          <w:szCs w:val="20"/>
          <w:lang w:eastAsia="en-US"/>
        </w:rPr>
        <w:t>Aligned</w:t>
      </w:r>
      <w:r w:rsidR="00B72CB7" w:rsidRPr="00661B18">
        <w:rPr>
          <w:rFonts w:cs="Arial"/>
          <w:color w:val="000000" w:themeColor="text1"/>
          <w:sz w:val="20"/>
          <w:szCs w:val="20"/>
          <w:lang w:eastAsia="en-US"/>
        </w:rPr>
        <w:t xml:space="preserve"> </w:t>
      </w:r>
      <w:r w:rsidRPr="00661B18">
        <w:rPr>
          <w:rFonts w:cs="Arial"/>
          <w:color w:val="000000" w:themeColor="text1"/>
          <w:sz w:val="20"/>
          <w:szCs w:val="20"/>
          <w:lang w:eastAsia="en-US"/>
        </w:rPr>
        <w:t xml:space="preserve">Members pursuant to clause </w:t>
      </w:r>
      <w:r w:rsidR="000E5C15" w:rsidRPr="00661B18">
        <w:rPr>
          <w:rFonts w:cs="Arial"/>
          <w:color w:val="000000" w:themeColor="text1"/>
          <w:sz w:val="20"/>
          <w:szCs w:val="20"/>
          <w:lang w:eastAsia="en-US"/>
        </w:rPr>
        <w:fldChar w:fldCharType="begin"/>
      </w:r>
      <w:r w:rsidR="000E5C15" w:rsidRPr="00661B18">
        <w:rPr>
          <w:rFonts w:cs="Arial"/>
          <w:color w:val="000000" w:themeColor="text1"/>
          <w:sz w:val="20"/>
          <w:szCs w:val="20"/>
          <w:lang w:eastAsia="en-US"/>
        </w:rPr>
        <w:instrText xml:space="preserve"> REF _Ref155352663 \r \h </w:instrText>
      </w:r>
      <w:r w:rsidR="000E5C15" w:rsidRPr="00661B18">
        <w:rPr>
          <w:rFonts w:cs="Arial"/>
          <w:color w:val="000000" w:themeColor="text1"/>
          <w:sz w:val="20"/>
          <w:szCs w:val="20"/>
          <w:lang w:eastAsia="en-US"/>
        </w:rPr>
      </w:r>
      <w:r w:rsidR="000E5C15" w:rsidRPr="00661B18">
        <w:rPr>
          <w:rFonts w:cs="Arial"/>
          <w:color w:val="000000" w:themeColor="text1"/>
          <w:sz w:val="20"/>
          <w:szCs w:val="20"/>
          <w:lang w:eastAsia="en-US"/>
        </w:rPr>
        <w:fldChar w:fldCharType="separate"/>
      </w:r>
      <w:r w:rsidR="003A24BA">
        <w:rPr>
          <w:rFonts w:cs="Arial"/>
          <w:color w:val="000000" w:themeColor="text1"/>
          <w:sz w:val="20"/>
          <w:szCs w:val="20"/>
          <w:lang w:eastAsia="en-US"/>
        </w:rPr>
        <w:t>7.3</w:t>
      </w:r>
      <w:r w:rsidR="000E5C15" w:rsidRPr="00661B18">
        <w:rPr>
          <w:rFonts w:cs="Arial"/>
          <w:color w:val="000000" w:themeColor="text1"/>
          <w:sz w:val="20"/>
          <w:szCs w:val="20"/>
          <w:lang w:eastAsia="en-US"/>
        </w:rPr>
        <w:fldChar w:fldCharType="end"/>
      </w:r>
      <w:r w:rsidR="00B72CB7" w:rsidRPr="00661B18">
        <w:rPr>
          <w:rFonts w:cs="Arial"/>
          <w:color w:val="000000" w:themeColor="text1"/>
          <w:sz w:val="20"/>
          <w:szCs w:val="20"/>
          <w:lang w:eastAsia="en-US"/>
        </w:rPr>
        <w:t xml:space="preserve"> (</w:t>
      </w:r>
      <w:r w:rsidR="000E5C15" w:rsidRPr="00661B18">
        <w:rPr>
          <w:rFonts w:cs="Arial"/>
          <w:color w:val="000000" w:themeColor="text1"/>
          <w:sz w:val="20"/>
          <w:szCs w:val="20"/>
          <w:lang w:eastAsia="en-US"/>
        </w:rPr>
        <w:t>Central Payment Scheme</w:t>
      </w:r>
      <w:r w:rsidR="00B72CB7" w:rsidRPr="00661B18">
        <w:rPr>
          <w:rFonts w:cs="Arial"/>
          <w:color w:val="000000" w:themeColor="text1"/>
          <w:sz w:val="20"/>
          <w:szCs w:val="20"/>
          <w:lang w:eastAsia="en-US"/>
        </w:rPr>
        <w:t>)</w:t>
      </w:r>
      <w:r w:rsidRPr="00661B18">
        <w:rPr>
          <w:rFonts w:cs="Arial"/>
          <w:color w:val="000000" w:themeColor="text1"/>
          <w:sz w:val="20"/>
          <w:szCs w:val="20"/>
          <w:lang w:eastAsia="en-US"/>
        </w:rPr>
        <w:t xml:space="preserve">, the IET shall submit a valid VAT (if applicable) invoice to the Partner in Pounds Sterling (GBP) </w:t>
      </w:r>
      <w:proofErr w:type="gramStart"/>
      <w:r w:rsidRPr="00661B18">
        <w:rPr>
          <w:rFonts w:cs="Arial"/>
          <w:color w:val="000000" w:themeColor="text1"/>
          <w:sz w:val="20"/>
          <w:szCs w:val="20"/>
          <w:lang w:eastAsia="en-US"/>
        </w:rPr>
        <w:t>for the amount of</w:t>
      </w:r>
      <w:proofErr w:type="gramEnd"/>
      <w:r w:rsidRPr="00661B18">
        <w:rPr>
          <w:rFonts w:cs="Arial"/>
          <w:color w:val="000000" w:themeColor="text1"/>
          <w:sz w:val="20"/>
          <w:szCs w:val="20"/>
          <w:lang w:eastAsia="en-US"/>
        </w:rPr>
        <w:t xml:space="preserve"> the Membership Fees</w:t>
      </w:r>
      <w:r w:rsidR="00661B18" w:rsidRPr="00661B18">
        <w:rPr>
          <w:rFonts w:cs="Arial"/>
          <w:color w:val="000000" w:themeColor="text1"/>
          <w:sz w:val="20"/>
          <w:szCs w:val="20"/>
          <w:lang w:eastAsia="en-US"/>
        </w:rPr>
        <w:t xml:space="preserve"> due</w:t>
      </w:r>
      <w:r w:rsidRPr="00661B18">
        <w:rPr>
          <w:rFonts w:cs="Arial"/>
          <w:color w:val="000000" w:themeColor="text1"/>
          <w:sz w:val="20"/>
          <w:szCs w:val="20"/>
          <w:lang w:eastAsia="en-US"/>
        </w:rPr>
        <w:t>.</w:t>
      </w:r>
    </w:p>
    <w:p w14:paraId="4808C190" w14:textId="118E9907" w:rsidR="00BB0F02" w:rsidRPr="008D5403" w:rsidRDefault="00BB0F02" w:rsidP="00BE39C1">
      <w:pPr>
        <w:pStyle w:val="MRHeading2"/>
        <w:spacing w:line="240" w:lineRule="auto"/>
        <w:rPr>
          <w:rFonts w:cs="Arial"/>
          <w:color w:val="000000" w:themeColor="text1"/>
          <w:sz w:val="20"/>
          <w:szCs w:val="20"/>
          <w:lang w:eastAsia="en-US"/>
        </w:rPr>
      </w:pPr>
      <w:bookmarkStart w:id="33" w:name="_Ref126069231"/>
      <w:r w:rsidRPr="00BE417D">
        <w:rPr>
          <w:rFonts w:cs="Arial"/>
          <w:color w:val="000000" w:themeColor="text1"/>
          <w:sz w:val="20"/>
          <w:szCs w:val="20"/>
          <w:lang w:eastAsia="en-US"/>
        </w:rPr>
        <w:t xml:space="preserve">In the event that the value of the purchase order provided by the Partner pursuant to clause </w:t>
      </w:r>
      <w:r w:rsidR="00C009F6" w:rsidRPr="00BE417D">
        <w:rPr>
          <w:rFonts w:cs="Arial"/>
          <w:color w:val="000000" w:themeColor="text1"/>
          <w:sz w:val="20"/>
          <w:szCs w:val="20"/>
          <w:lang w:eastAsia="en-US"/>
        </w:rPr>
        <w:fldChar w:fldCharType="begin"/>
      </w:r>
      <w:r w:rsidR="00C009F6" w:rsidRPr="00BE417D">
        <w:rPr>
          <w:rFonts w:cs="Arial"/>
          <w:color w:val="000000" w:themeColor="text1"/>
          <w:sz w:val="20"/>
          <w:szCs w:val="20"/>
          <w:lang w:eastAsia="en-US"/>
        </w:rPr>
        <w:instrText xml:space="preserve"> REF _Ref126069220 \r \h </w:instrText>
      </w:r>
      <w:r w:rsidR="00EF6C2D" w:rsidRPr="00BE417D">
        <w:rPr>
          <w:rFonts w:cs="Arial"/>
          <w:color w:val="000000" w:themeColor="text1"/>
          <w:sz w:val="20"/>
          <w:szCs w:val="20"/>
          <w:lang w:eastAsia="en-US"/>
        </w:rPr>
        <w:instrText xml:space="preserve"> \* MERGEFORMAT </w:instrText>
      </w:r>
      <w:r w:rsidR="00C009F6" w:rsidRPr="00BE417D">
        <w:rPr>
          <w:rFonts w:cs="Arial"/>
          <w:color w:val="000000" w:themeColor="text1"/>
          <w:sz w:val="20"/>
          <w:szCs w:val="20"/>
          <w:lang w:eastAsia="en-US"/>
        </w:rPr>
      </w:r>
      <w:r w:rsidR="00C009F6" w:rsidRPr="00BE417D">
        <w:rPr>
          <w:rFonts w:cs="Arial"/>
          <w:color w:val="000000" w:themeColor="text1"/>
          <w:sz w:val="20"/>
          <w:szCs w:val="20"/>
          <w:lang w:eastAsia="en-US"/>
        </w:rPr>
        <w:fldChar w:fldCharType="separate"/>
      </w:r>
      <w:r w:rsidR="003A24BA">
        <w:rPr>
          <w:rFonts w:cs="Arial"/>
          <w:color w:val="000000" w:themeColor="text1"/>
          <w:sz w:val="20"/>
          <w:szCs w:val="20"/>
          <w:lang w:eastAsia="en-US"/>
        </w:rPr>
        <w:t>8.2</w:t>
      </w:r>
      <w:r w:rsidR="00C009F6" w:rsidRPr="00BE417D">
        <w:rPr>
          <w:rFonts w:cs="Arial"/>
          <w:color w:val="000000" w:themeColor="text1"/>
          <w:sz w:val="20"/>
          <w:szCs w:val="20"/>
          <w:lang w:eastAsia="en-US"/>
        </w:rPr>
        <w:fldChar w:fldCharType="end"/>
      </w:r>
      <w:r w:rsidRPr="00BE417D">
        <w:rPr>
          <w:rFonts w:cs="Arial"/>
          <w:color w:val="000000" w:themeColor="text1"/>
          <w:sz w:val="20"/>
          <w:szCs w:val="20"/>
          <w:lang w:eastAsia="en-US"/>
        </w:rPr>
        <w:t xml:space="preserve"> </w:t>
      </w:r>
      <w:r w:rsidR="00096466" w:rsidRPr="00BE417D">
        <w:rPr>
          <w:rFonts w:cs="Arial"/>
          <w:color w:val="000000" w:themeColor="text1"/>
          <w:sz w:val="20"/>
          <w:szCs w:val="20"/>
          <w:lang w:eastAsia="en-US"/>
        </w:rPr>
        <w:t xml:space="preserve"> (Payment)</w:t>
      </w:r>
      <w:r w:rsidR="006A12C9" w:rsidRPr="00BE417D">
        <w:rPr>
          <w:rFonts w:cs="Arial"/>
          <w:color w:val="000000" w:themeColor="text1"/>
          <w:sz w:val="20"/>
          <w:szCs w:val="20"/>
          <w:lang w:eastAsia="en-US"/>
        </w:rPr>
        <w:t xml:space="preserve"> </w:t>
      </w:r>
      <w:r w:rsidRPr="00BE417D">
        <w:rPr>
          <w:rFonts w:cs="Arial"/>
          <w:color w:val="000000" w:themeColor="text1"/>
          <w:sz w:val="20"/>
          <w:szCs w:val="20"/>
          <w:lang w:eastAsia="en-US"/>
        </w:rPr>
        <w:t xml:space="preserve">is less than the total amount of Membership Fees payable by the Partner in respect of the actual </w:t>
      </w:r>
      <w:r w:rsidR="00AE23F9" w:rsidRPr="00BE417D">
        <w:rPr>
          <w:rFonts w:cs="Arial"/>
          <w:color w:val="000000" w:themeColor="text1"/>
          <w:sz w:val="20"/>
          <w:szCs w:val="20"/>
          <w:lang w:eastAsia="en-US"/>
        </w:rPr>
        <w:t>Aligned</w:t>
      </w:r>
      <w:r w:rsidR="00632E5B" w:rsidRPr="00BE417D">
        <w:rPr>
          <w:rFonts w:cs="Arial"/>
          <w:color w:val="000000" w:themeColor="text1"/>
          <w:sz w:val="20"/>
          <w:szCs w:val="20"/>
          <w:lang w:eastAsia="en-US"/>
        </w:rPr>
        <w:t xml:space="preserve"> </w:t>
      </w:r>
      <w:r w:rsidRPr="00BE417D">
        <w:rPr>
          <w:rFonts w:cs="Arial"/>
          <w:color w:val="000000" w:themeColor="text1"/>
          <w:sz w:val="20"/>
          <w:szCs w:val="20"/>
          <w:lang w:eastAsia="en-US"/>
        </w:rPr>
        <w:t>Members</w:t>
      </w:r>
      <w:r w:rsidRPr="0095560C">
        <w:rPr>
          <w:rFonts w:cs="Arial"/>
          <w:color w:val="000000" w:themeColor="text1"/>
          <w:sz w:val="20"/>
          <w:szCs w:val="20"/>
          <w:lang w:eastAsia="en-US"/>
        </w:rPr>
        <w:t xml:space="preserve">, within </w:t>
      </w:r>
      <w:r w:rsidR="0095560C" w:rsidRPr="0095560C">
        <w:rPr>
          <w:rFonts w:cs="Arial"/>
          <w:color w:val="000000" w:themeColor="text1"/>
          <w:sz w:val="20"/>
          <w:szCs w:val="20"/>
          <w:lang w:eastAsia="en-US"/>
        </w:rPr>
        <w:t>5</w:t>
      </w:r>
      <w:r w:rsidRPr="0095560C">
        <w:rPr>
          <w:rFonts w:cs="Arial"/>
          <w:color w:val="000000" w:themeColor="text1"/>
          <w:sz w:val="20"/>
          <w:szCs w:val="20"/>
          <w:lang w:eastAsia="en-US"/>
        </w:rPr>
        <w:t xml:space="preserve"> Working Days from</w:t>
      </w:r>
      <w:r w:rsidRPr="00BE417D">
        <w:rPr>
          <w:rFonts w:cs="Arial"/>
          <w:color w:val="000000" w:themeColor="text1"/>
          <w:sz w:val="20"/>
          <w:szCs w:val="20"/>
          <w:lang w:eastAsia="en-US"/>
        </w:rPr>
        <w:t xml:space="preserve"> the IET confirming the balance of Membership Fees payable by the Partner pursuant to this clause </w:t>
      </w:r>
      <w:r w:rsidR="00E544E7" w:rsidRPr="00BE417D">
        <w:rPr>
          <w:rFonts w:cs="Arial"/>
          <w:color w:val="000000" w:themeColor="text1"/>
          <w:sz w:val="20"/>
          <w:szCs w:val="20"/>
          <w:lang w:eastAsia="en-US"/>
        </w:rPr>
        <w:fldChar w:fldCharType="begin"/>
      </w:r>
      <w:r w:rsidR="00E544E7" w:rsidRPr="00BE417D">
        <w:rPr>
          <w:rFonts w:cs="Arial"/>
          <w:color w:val="000000" w:themeColor="text1"/>
          <w:sz w:val="20"/>
          <w:szCs w:val="20"/>
          <w:lang w:eastAsia="en-US"/>
        </w:rPr>
        <w:instrText xml:space="preserve"> REF _Ref126069231 \r \h </w:instrText>
      </w:r>
      <w:r w:rsidR="00EF6C2D" w:rsidRPr="00BE417D">
        <w:rPr>
          <w:rFonts w:cs="Arial"/>
          <w:color w:val="000000" w:themeColor="text1"/>
          <w:sz w:val="20"/>
          <w:szCs w:val="20"/>
          <w:lang w:eastAsia="en-US"/>
        </w:rPr>
        <w:instrText xml:space="preserve"> \* MERGEFORMAT </w:instrText>
      </w:r>
      <w:r w:rsidR="00E544E7" w:rsidRPr="00BE417D">
        <w:rPr>
          <w:rFonts w:cs="Arial"/>
          <w:color w:val="000000" w:themeColor="text1"/>
          <w:sz w:val="20"/>
          <w:szCs w:val="20"/>
          <w:lang w:eastAsia="en-US"/>
        </w:rPr>
      </w:r>
      <w:r w:rsidR="00E544E7" w:rsidRPr="00BE417D">
        <w:rPr>
          <w:rFonts w:cs="Arial"/>
          <w:color w:val="000000" w:themeColor="text1"/>
          <w:sz w:val="20"/>
          <w:szCs w:val="20"/>
          <w:lang w:eastAsia="en-US"/>
        </w:rPr>
        <w:fldChar w:fldCharType="separate"/>
      </w:r>
      <w:r w:rsidR="003A24BA">
        <w:rPr>
          <w:rFonts w:cs="Arial"/>
          <w:color w:val="000000" w:themeColor="text1"/>
          <w:sz w:val="20"/>
          <w:szCs w:val="20"/>
          <w:lang w:eastAsia="en-US"/>
        </w:rPr>
        <w:t>8.4</w:t>
      </w:r>
      <w:r w:rsidR="00E544E7" w:rsidRPr="00BE417D">
        <w:rPr>
          <w:rFonts w:cs="Arial"/>
          <w:color w:val="000000" w:themeColor="text1"/>
          <w:sz w:val="20"/>
          <w:szCs w:val="20"/>
          <w:lang w:eastAsia="en-US"/>
        </w:rPr>
        <w:fldChar w:fldCharType="end"/>
      </w:r>
      <w:r w:rsidRPr="00BE417D">
        <w:rPr>
          <w:rFonts w:cs="Arial"/>
          <w:color w:val="000000" w:themeColor="text1"/>
          <w:sz w:val="20"/>
          <w:szCs w:val="20"/>
          <w:lang w:eastAsia="en-US"/>
        </w:rPr>
        <w:t xml:space="preserve"> (“</w:t>
      </w:r>
      <w:r w:rsidRPr="00BE417D">
        <w:rPr>
          <w:rFonts w:cs="Arial"/>
          <w:b/>
          <w:bCs/>
          <w:color w:val="000000" w:themeColor="text1"/>
          <w:sz w:val="20"/>
          <w:szCs w:val="20"/>
          <w:lang w:eastAsia="en-US"/>
        </w:rPr>
        <w:t>Balance</w:t>
      </w:r>
      <w:r w:rsidRPr="00BE417D">
        <w:rPr>
          <w:rFonts w:cs="Arial"/>
          <w:color w:val="000000" w:themeColor="text1"/>
          <w:sz w:val="20"/>
          <w:szCs w:val="20"/>
          <w:lang w:eastAsia="en-US"/>
        </w:rPr>
        <w:t xml:space="preserve">”), the Partner shall issue a new purchase order to the IET for the full amount </w:t>
      </w:r>
      <w:r w:rsidRPr="008D5403">
        <w:rPr>
          <w:rFonts w:cs="Arial"/>
          <w:color w:val="000000" w:themeColor="text1"/>
          <w:sz w:val="20"/>
          <w:szCs w:val="20"/>
          <w:lang w:eastAsia="en-US"/>
        </w:rPr>
        <w:t>of the Balance</w:t>
      </w:r>
      <w:r w:rsidR="003B5962" w:rsidRPr="008D5403">
        <w:rPr>
          <w:rFonts w:cs="Arial"/>
          <w:color w:val="000000" w:themeColor="text1"/>
          <w:sz w:val="20"/>
          <w:szCs w:val="20"/>
          <w:lang w:eastAsia="en-US"/>
        </w:rPr>
        <w:t xml:space="preserve"> </w:t>
      </w:r>
      <w:r w:rsidR="003B5962" w:rsidRPr="008D5403">
        <w:rPr>
          <w:rFonts w:cs="Arial"/>
          <w:color w:val="000000" w:themeColor="text1"/>
          <w:sz w:val="20"/>
          <w:szCs w:val="20"/>
        </w:rPr>
        <w:t xml:space="preserve">and the provisions set out in clause </w:t>
      </w:r>
      <w:r w:rsidR="00C009F6" w:rsidRPr="008D5403">
        <w:rPr>
          <w:rFonts w:cs="Arial"/>
          <w:color w:val="000000" w:themeColor="text1"/>
          <w:sz w:val="20"/>
          <w:szCs w:val="20"/>
        </w:rPr>
        <w:fldChar w:fldCharType="begin"/>
      </w:r>
      <w:r w:rsidR="00C009F6" w:rsidRPr="008D5403">
        <w:rPr>
          <w:rFonts w:cs="Arial"/>
          <w:color w:val="000000" w:themeColor="text1"/>
          <w:sz w:val="20"/>
          <w:szCs w:val="20"/>
        </w:rPr>
        <w:instrText xml:space="preserve"> REF _Ref115707354 \r \h </w:instrText>
      </w:r>
      <w:r w:rsidR="00EF6C2D" w:rsidRPr="008D5403">
        <w:rPr>
          <w:rFonts w:cs="Arial"/>
          <w:color w:val="000000" w:themeColor="text1"/>
          <w:sz w:val="20"/>
          <w:szCs w:val="20"/>
        </w:rPr>
        <w:instrText xml:space="preserve"> \* MERGEFORMAT </w:instrText>
      </w:r>
      <w:r w:rsidR="00C009F6" w:rsidRPr="008D5403">
        <w:rPr>
          <w:rFonts w:cs="Arial"/>
          <w:color w:val="000000" w:themeColor="text1"/>
          <w:sz w:val="20"/>
          <w:szCs w:val="20"/>
        </w:rPr>
      </w:r>
      <w:r w:rsidR="00C009F6" w:rsidRPr="008D5403">
        <w:rPr>
          <w:rFonts w:cs="Arial"/>
          <w:color w:val="000000" w:themeColor="text1"/>
          <w:sz w:val="20"/>
          <w:szCs w:val="20"/>
        </w:rPr>
        <w:fldChar w:fldCharType="separate"/>
      </w:r>
      <w:r w:rsidR="003A24BA">
        <w:rPr>
          <w:rFonts w:cs="Arial"/>
          <w:color w:val="000000" w:themeColor="text1"/>
          <w:sz w:val="20"/>
          <w:szCs w:val="20"/>
        </w:rPr>
        <w:t>8.6</w:t>
      </w:r>
      <w:r w:rsidR="00C009F6" w:rsidRPr="008D5403">
        <w:rPr>
          <w:rFonts w:cs="Arial"/>
          <w:color w:val="000000" w:themeColor="text1"/>
          <w:sz w:val="20"/>
          <w:szCs w:val="20"/>
        </w:rPr>
        <w:fldChar w:fldCharType="end"/>
      </w:r>
      <w:r w:rsidR="00BE417D" w:rsidRPr="008D5403">
        <w:rPr>
          <w:rFonts w:cs="Arial"/>
          <w:color w:val="000000" w:themeColor="text1"/>
          <w:sz w:val="20"/>
          <w:szCs w:val="20"/>
        </w:rPr>
        <w:t xml:space="preserve"> (Payment)</w:t>
      </w:r>
      <w:r w:rsidR="003B5962" w:rsidRPr="008D5403">
        <w:rPr>
          <w:rFonts w:cs="Arial"/>
          <w:color w:val="000000" w:themeColor="text1"/>
          <w:sz w:val="20"/>
          <w:szCs w:val="20"/>
        </w:rPr>
        <w:t xml:space="preserve"> shall apply.</w:t>
      </w:r>
      <w:bookmarkEnd w:id="33"/>
    </w:p>
    <w:p w14:paraId="12F69DA9" w14:textId="4C07E36B" w:rsidR="00BB0F02" w:rsidRPr="008D5403" w:rsidRDefault="003B5962" w:rsidP="00BE39C1">
      <w:pPr>
        <w:pStyle w:val="MRHeading2"/>
        <w:spacing w:line="240" w:lineRule="auto"/>
        <w:rPr>
          <w:rFonts w:cs="Arial"/>
          <w:color w:val="000000" w:themeColor="text1"/>
          <w:sz w:val="20"/>
          <w:szCs w:val="20"/>
          <w:lang w:eastAsia="en-US"/>
        </w:rPr>
      </w:pPr>
      <w:bookmarkStart w:id="34" w:name="_Ref126069245"/>
      <w:r w:rsidRPr="008D5403">
        <w:rPr>
          <w:rFonts w:cs="Arial"/>
          <w:color w:val="000000" w:themeColor="text1"/>
          <w:sz w:val="20"/>
          <w:szCs w:val="20"/>
        </w:rPr>
        <w:t xml:space="preserve">If the Partner chooses to pay the Membership Fees in accordance with clause </w:t>
      </w:r>
      <w:r w:rsidR="00C009F6" w:rsidRPr="008D5403">
        <w:rPr>
          <w:rFonts w:cs="Arial"/>
          <w:color w:val="000000" w:themeColor="text1"/>
          <w:sz w:val="20"/>
          <w:szCs w:val="20"/>
        </w:rPr>
        <w:fldChar w:fldCharType="begin"/>
      </w:r>
      <w:r w:rsidR="00C009F6" w:rsidRPr="008D5403">
        <w:rPr>
          <w:rFonts w:cs="Arial"/>
          <w:color w:val="000000" w:themeColor="text1"/>
          <w:sz w:val="20"/>
          <w:szCs w:val="20"/>
        </w:rPr>
        <w:instrText xml:space="preserve"> REF _Ref126069206 \r \h </w:instrText>
      </w:r>
      <w:r w:rsidR="00EF6C2D" w:rsidRPr="008D5403">
        <w:rPr>
          <w:rFonts w:cs="Arial"/>
          <w:color w:val="000000" w:themeColor="text1"/>
          <w:sz w:val="20"/>
          <w:szCs w:val="20"/>
        </w:rPr>
        <w:instrText xml:space="preserve"> \* MERGEFORMAT </w:instrText>
      </w:r>
      <w:r w:rsidR="00C009F6" w:rsidRPr="008D5403">
        <w:rPr>
          <w:rFonts w:cs="Arial"/>
          <w:color w:val="000000" w:themeColor="text1"/>
          <w:sz w:val="20"/>
          <w:szCs w:val="20"/>
        </w:rPr>
      </w:r>
      <w:r w:rsidR="00C009F6" w:rsidRPr="008D5403">
        <w:rPr>
          <w:rFonts w:cs="Arial"/>
          <w:color w:val="000000" w:themeColor="text1"/>
          <w:sz w:val="20"/>
          <w:szCs w:val="20"/>
        </w:rPr>
        <w:fldChar w:fldCharType="separate"/>
      </w:r>
      <w:r w:rsidR="003A24BA">
        <w:rPr>
          <w:rFonts w:cs="Arial"/>
          <w:color w:val="000000" w:themeColor="text1"/>
          <w:sz w:val="20"/>
          <w:szCs w:val="20"/>
        </w:rPr>
        <w:t>8.1.2</w:t>
      </w:r>
      <w:r w:rsidR="00C009F6" w:rsidRPr="008D5403">
        <w:rPr>
          <w:rFonts w:cs="Arial"/>
          <w:color w:val="000000" w:themeColor="text1"/>
          <w:sz w:val="20"/>
          <w:szCs w:val="20"/>
        </w:rPr>
        <w:fldChar w:fldCharType="end"/>
      </w:r>
      <w:r w:rsidR="00632E5B" w:rsidRPr="008D5403">
        <w:rPr>
          <w:rFonts w:cs="Arial"/>
          <w:color w:val="000000" w:themeColor="text1"/>
          <w:sz w:val="20"/>
          <w:szCs w:val="20"/>
        </w:rPr>
        <w:t xml:space="preserve"> (Payment)</w:t>
      </w:r>
      <w:r w:rsidRPr="008D5403">
        <w:rPr>
          <w:rFonts w:cs="Arial"/>
          <w:color w:val="000000" w:themeColor="text1"/>
          <w:sz w:val="20"/>
          <w:szCs w:val="20"/>
        </w:rPr>
        <w:t xml:space="preserve">, </w:t>
      </w:r>
      <w:r w:rsidR="00BB0F02" w:rsidRPr="008D5403">
        <w:rPr>
          <w:rFonts w:cs="Arial"/>
          <w:color w:val="000000" w:themeColor="text1"/>
          <w:sz w:val="20"/>
          <w:szCs w:val="20"/>
          <w:lang w:eastAsia="en-US"/>
        </w:rPr>
        <w:t xml:space="preserve">following confirmation of the total number of </w:t>
      </w:r>
      <w:r w:rsidR="00AE23F9" w:rsidRPr="008D5403">
        <w:rPr>
          <w:rFonts w:cs="Arial"/>
          <w:color w:val="000000" w:themeColor="text1"/>
          <w:sz w:val="20"/>
          <w:szCs w:val="20"/>
          <w:lang w:eastAsia="en-US"/>
        </w:rPr>
        <w:t>Aligned</w:t>
      </w:r>
      <w:r w:rsidR="00632E5B" w:rsidRPr="008D5403">
        <w:rPr>
          <w:rFonts w:cs="Arial"/>
          <w:color w:val="000000" w:themeColor="text1"/>
          <w:sz w:val="20"/>
          <w:szCs w:val="20"/>
          <w:lang w:eastAsia="en-US"/>
        </w:rPr>
        <w:t xml:space="preserve"> </w:t>
      </w:r>
      <w:r w:rsidR="00BB0F02" w:rsidRPr="008D5403">
        <w:rPr>
          <w:rFonts w:cs="Arial"/>
          <w:color w:val="000000" w:themeColor="text1"/>
          <w:sz w:val="20"/>
          <w:szCs w:val="20"/>
          <w:lang w:eastAsia="en-US"/>
        </w:rPr>
        <w:t xml:space="preserve">Members pursuant to clause </w:t>
      </w:r>
      <w:r w:rsidR="00C009F6" w:rsidRPr="008D5403">
        <w:rPr>
          <w:rFonts w:cs="Arial"/>
          <w:color w:val="000000" w:themeColor="text1"/>
          <w:sz w:val="20"/>
          <w:szCs w:val="20"/>
          <w:lang w:eastAsia="en-US"/>
        </w:rPr>
        <w:fldChar w:fldCharType="begin"/>
      </w:r>
      <w:r w:rsidR="00C009F6" w:rsidRPr="008D5403">
        <w:rPr>
          <w:rFonts w:cs="Arial"/>
          <w:color w:val="000000" w:themeColor="text1"/>
          <w:sz w:val="20"/>
          <w:szCs w:val="20"/>
          <w:lang w:eastAsia="en-US"/>
        </w:rPr>
        <w:instrText xml:space="preserve"> REF _Ref126068868 \r \h </w:instrText>
      </w:r>
      <w:r w:rsidR="00EF6C2D" w:rsidRPr="008D5403">
        <w:rPr>
          <w:rFonts w:cs="Arial"/>
          <w:color w:val="000000" w:themeColor="text1"/>
          <w:sz w:val="20"/>
          <w:szCs w:val="20"/>
          <w:lang w:eastAsia="en-US"/>
        </w:rPr>
        <w:instrText xml:space="preserve"> \* MERGEFORMAT </w:instrText>
      </w:r>
      <w:r w:rsidR="00C009F6" w:rsidRPr="008D5403">
        <w:rPr>
          <w:rFonts w:cs="Arial"/>
          <w:color w:val="000000" w:themeColor="text1"/>
          <w:sz w:val="20"/>
          <w:szCs w:val="20"/>
          <w:lang w:eastAsia="en-US"/>
        </w:rPr>
      </w:r>
      <w:r w:rsidR="00C009F6" w:rsidRPr="008D5403">
        <w:rPr>
          <w:rFonts w:cs="Arial"/>
          <w:color w:val="000000" w:themeColor="text1"/>
          <w:sz w:val="20"/>
          <w:szCs w:val="20"/>
          <w:lang w:eastAsia="en-US"/>
        </w:rPr>
        <w:fldChar w:fldCharType="separate"/>
      </w:r>
      <w:r w:rsidR="003A24BA">
        <w:rPr>
          <w:rFonts w:cs="Arial"/>
          <w:color w:val="000000" w:themeColor="text1"/>
          <w:sz w:val="20"/>
          <w:szCs w:val="20"/>
          <w:lang w:eastAsia="en-US"/>
        </w:rPr>
        <w:t>6.2</w:t>
      </w:r>
      <w:r w:rsidR="00C009F6" w:rsidRPr="008D5403">
        <w:rPr>
          <w:rFonts w:cs="Arial"/>
          <w:color w:val="000000" w:themeColor="text1"/>
          <w:sz w:val="20"/>
          <w:szCs w:val="20"/>
          <w:lang w:eastAsia="en-US"/>
        </w:rPr>
        <w:fldChar w:fldCharType="end"/>
      </w:r>
      <w:r w:rsidR="00632E5B" w:rsidRPr="008D5403">
        <w:rPr>
          <w:rFonts w:cs="Arial"/>
          <w:color w:val="000000" w:themeColor="text1"/>
          <w:sz w:val="20"/>
          <w:szCs w:val="20"/>
          <w:lang w:eastAsia="en-US"/>
        </w:rPr>
        <w:t xml:space="preserve"> (</w:t>
      </w:r>
      <w:r w:rsidR="002E78B6" w:rsidRPr="008D5403">
        <w:rPr>
          <w:rFonts w:cs="Arial"/>
          <w:color w:val="000000" w:themeColor="text1"/>
          <w:sz w:val="20"/>
          <w:szCs w:val="20"/>
          <w:lang w:eastAsia="en-US"/>
        </w:rPr>
        <w:t>Central Payment Scheme</w:t>
      </w:r>
      <w:r w:rsidR="00632E5B" w:rsidRPr="008D5403">
        <w:rPr>
          <w:rFonts w:cs="Arial"/>
          <w:color w:val="000000" w:themeColor="text1"/>
          <w:sz w:val="20"/>
          <w:szCs w:val="20"/>
          <w:lang w:eastAsia="en-US"/>
        </w:rPr>
        <w:t>)</w:t>
      </w:r>
      <w:r w:rsidR="00BB0F02" w:rsidRPr="008D5403">
        <w:rPr>
          <w:rFonts w:cs="Arial"/>
          <w:color w:val="000000" w:themeColor="text1"/>
          <w:sz w:val="20"/>
          <w:szCs w:val="20"/>
          <w:lang w:eastAsia="en-US"/>
        </w:rPr>
        <w:t>, the IET shall submit a valid VAT (if applicable) invoice to the Partner in Pounds Sterling (GBP) for the amount of the Membership Fees</w:t>
      </w:r>
      <w:r w:rsidR="00862DE0" w:rsidRPr="008D5403">
        <w:rPr>
          <w:rFonts w:cs="Arial"/>
          <w:color w:val="000000" w:themeColor="text1"/>
          <w:sz w:val="20"/>
          <w:szCs w:val="20"/>
          <w:lang w:eastAsia="en-US"/>
        </w:rPr>
        <w:t xml:space="preserve"> due</w:t>
      </w:r>
      <w:r w:rsidR="00F23B95">
        <w:rPr>
          <w:rFonts w:cs="Arial"/>
          <w:color w:val="000000" w:themeColor="text1"/>
          <w:sz w:val="20"/>
          <w:szCs w:val="20"/>
          <w:lang w:eastAsia="en-US"/>
        </w:rPr>
        <w:t>.</w:t>
      </w:r>
      <w:r w:rsidR="00BB0F02" w:rsidRPr="008D5403">
        <w:rPr>
          <w:rFonts w:cs="Arial"/>
          <w:color w:val="000000" w:themeColor="text1"/>
          <w:sz w:val="20"/>
          <w:szCs w:val="20"/>
          <w:lang w:eastAsia="en-US"/>
        </w:rPr>
        <w:t xml:space="preserve"> </w:t>
      </w:r>
      <w:bookmarkEnd w:id="34"/>
    </w:p>
    <w:p w14:paraId="392CC47D" w14:textId="400322A0" w:rsidR="00BB0F02" w:rsidRPr="0006335F" w:rsidRDefault="00BB0F02" w:rsidP="00BE39C1">
      <w:pPr>
        <w:pStyle w:val="MRHeading2"/>
        <w:spacing w:line="240" w:lineRule="auto"/>
        <w:rPr>
          <w:rFonts w:cs="Arial"/>
          <w:color w:val="000000" w:themeColor="text1"/>
          <w:sz w:val="20"/>
          <w:szCs w:val="20"/>
          <w:lang w:eastAsia="en-US"/>
        </w:rPr>
      </w:pPr>
      <w:bookmarkStart w:id="35" w:name="_Ref115707354"/>
      <w:bookmarkStart w:id="36" w:name="_Ref114072288"/>
      <w:r w:rsidRPr="0006335F">
        <w:rPr>
          <w:rFonts w:cs="Arial"/>
          <w:color w:val="000000" w:themeColor="text1"/>
          <w:sz w:val="20"/>
          <w:szCs w:val="20"/>
          <w:lang w:eastAsia="en-US"/>
        </w:rPr>
        <w:t xml:space="preserve">Each undisputed invoice submitted by the IET to the Partner </w:t>
      </w:r>
      <w:bookmarkStart w:id="37" w:name="_Hlk113527293"/>
      <w:r w:rsidRPr="0006335F">
        <w:rPr>
          <w:rFonts w:cs="Arial"/>
          <w:color w:val="000000" w:themeColor="text1"/>
          <w:sz w:val="20"/>
          <w:szCs w:val="20"/>
          <w:lang w:eastAsia="en-US"/>
        </w:rPr>
        <w:t xml:space="preserve">in accordance with clause </w:t>
      </w:r>
      <w:r w:rsidR="008D5403" w:rsidRPr="0006335F">
        <w:rPr>
          <w:rFonts w:cs="Arial"/>
          <w:color w:val="000000" w:themeColor="text1"/>
          <w:sz w:val="20"/>
          <w:szCs w:val="20"/>
          <w:lang w:eastAsia="en-US"/>
        </w:rPr>
        <w:fldChar w:fldCharType="begin"/>
      </w:r>
      <w:r w:rsidR="008D5403" w:rsidRPr="0006335F">
        <w:rPr>
          <w:rFonts w:cs="Arial"/>
          <w:color w:val="000000" w:themeColor="text1"/>
          <w:sz w:val="20"/>
          <w:szCs w:val="20"/>
          <w:lang w:eastAsia="en-US"/>
        </w:rPr>
        <w:instrText xml:space="preserve"> REF _Ref155354051 \r \h </w:instrText>
      </w:r>
      <w:r w:rsidR="008D5403" w:rsidRPr="0006335F">
        <w:rPr>
          <w:rFonts w:cs="Arial"/>
          <w:color w:val="000000" w:themeColor="text1"/>
          <w:sz w:val="20"/>
          <w:szCs w:val="20"/>
          <w:lang w:eastAsia="en-US"/>
        </w:rPr>
      </w:r>
      <w:r w:rsidR="008D5403" w:rsidRPr="0006335F">
        <w:rPr>
          <w:rFonts w:cs="Arial"/>
          <w:color w:val="000000" w:themeColor="text1"/>
          <w:sz w:val="20"/>
          <w:szCs w:val="20"/>
          <w:lang w:eastAsia="en-US"/>
        </w:rPr>
        <w:fldChar w:fldCharType="separate"/>
      </w:r>
      <w:r w:rsidR="003A24BA">
        <w:rPr>
          <w:rFonts w:cs="Arial"/>
          <w:color w:val="000000" w:themeColor="text1"/>
          <w:sz w:val="20"/>
          <w:szCs w:val="20"/>
          <w:lang w:eastAsia="en-US"/>
        </w:rPr>
        <w:t>8</w:t>
      </w:r>
      <w:r w:rsidR="008D5403" w:rsidRPr="0006335F">
        <w:rPr>
          <w:rFonts w:cs="Arial"/>
          <w:color w:val="000000" w:themeColor="text1"/>
          <w:sz w:val="20"/>
          <w:szCs w:val="20"/>
          <w:lang w:eastAsia="en-US"/>
        </w:rPr>
        <w:fldChar w:fldCharType="end"/>
      </w:r>
      <w:r w:rsidR="00C009F6" w:rsidRPr="0006335F">
        <w:rPr>
          <w:rFonts w:cs="Arial"/>
          <w:color w:val="000000" w:themeColor="text1"/>
          <w:sz w:val="20"/>
          <w:szCs w:val="20"/>
          <w:lang w:eastAsia="en-US"/>
        </w:rPr>
        <w:t xml:space="preserve"> </w:t>
      </w:r>
      <w:r w:rsidRPr="0006335F">
        <w:rPr>
          <w:rFonts w:cs="Arial"/>
          <w:color w:val="000000" w:themeColor="text1"/>
          <w:sz w:val="20"/>
          <w:szCs w:val="20"/>
          <w:lang w:eastAsia="en-US"/>
        </w:rPr>
        <w:t>(</w:t>
      </w:r>
      <w:r w:rsidR="001620B8" w:rsidRPr="0006335F">
        <w:rPr>
          <w:rFonts w:cs="Arial"/>
          <w:color w:val="000000" w:themeColor="text1"/>
          <w:sz w:val="20"/>
          <w:szCs w:val="20"/>
          <w:lang w:eastAsia="en-US"/>
        </w:rPr>
        <w:t>P</w:t>
      </w:r>
      <w:r w:rsidRPr="0006335F">
        <w:rPr>
          <w:rFonts w:cs="Arial"/>
          <w:color w:val="000000" w:themeColor="text1"/>
          <w:sz w:val="20"/>
          <w:szCs w:val="20"/>
          <w:lang w:eastAsia="en-US"/>
        </w:rPr>
        <w:t xml:space="preserve">ayment) is due and payable by the </w:t>
      </w:r>
      <w:r w:rsidR="00D0402C" w:rsidRPr="0006335F">
        <w:rPr>
          <w:rFonts w:cs="Arial"/>
          <w:color w:val="000000" w:themeColor="text1"/>
          <w:sz w:val="20"/>
          <w:szCs w:val="20"/>
          <w:lang w:eastAsia="en-US"/>
        </w:rPr>
        <w:t>Partner</w:t>
      </w:r>
      <w:r w:rsidRPr="0006335F">
        <w:rPr>
          <w:rFonts w:cs="Arial"/>
          <w:color w:val="000000" w:themeColor="text1"/>
          <w:sz w:val="20"/>
          <w:szCs w:val="20"/>
          <w:lang w:eastAsia="en-US"/>
        </w:rPr>
        <w:t>:</w:t>
      </w:r>
      <w:bookmarkEnd w:id="35"/>
    </w:p>
    <w:p w14:paraId="057ACD73" w14:textId="77777777" w:rsidR="00BB0F02" w:rsidRPr="0006335F" w:rsidRDefault="00BB0F02" w:rsidP="00BE39C1">
      <w:pPr>
        <w:pStyle w:val="MRHeading30"/>
        <w:spacing w:line="240" w:lineRule="auto"/>
        <w:rPr>
          <w:rFonts w:cs="Arial"/>
          <w:color w:val="000000" w:themeColor="text1"/>
          <w:sz w:val="20"/>
          <w:szCs w:val="20"/>
          <w:lang w:eastAsia="en-US"/>
        </w:rPr>
      </w:pPr>
      <w:r w:rsidRPr="0006335F">
        <w:rPr>
          <w:rFonts w:cs="Arial"/>
          <w:color w:val="000000" w:themeColor="text1"/>
          <w:sz w:val="20"/>
          <w:szCs w:val="20"/>
          <w:lang w:eastAsia="en-US"/>
        </w:rPr>
        <w:t>in full and cleared funds;</w:t>
      </w:r>
    </w:p>
    <w:p w14:paraId="532866AE" w14:textId="77777777" w:rsidR="00BB0F02" w:rsidRPr="0006335F" w:rsidRDefault="00BB0F02" w:rsidP="00BE39C1">
      <w:pPr>
        <w:pStyle w:val="MRHeading30"/>
        <w:spacing w:line="240" w:lineRule="auto"/>
        <w:rPr>
          <w:rFonts w:cs="Arial"/>
          <w:color w:val="000000" w:themeColor="text1"/>
          <w:sz w:val="20"/>
          <w:szCs w:val="20"/>
          <w:lang w:eastAsia="en-US"/>
        </w:rPr>
      </w:pPr>
      <w:r w:rsidRPr="0006335F">
        <w:rPr>
          <w:rFonts w:cs="Arial"/>
          <w:color w:val="000000" w:themeColor="text1"/>
          <w:sz w:val="20"/>
          <w:szCs w:val="20"/>
          <w:lang w:eastAsia="en-US"/>
        </w:rPr>
        <w:t>in Pounds Sterling (GBP); and</w:t>
      </w:r>
    </w:p>
    <w:p w14:paraId="770245E8" w14:textId="40C6A69E" w:rsidR="00F566E4" w:rsidRPr="0006335F" w:rsidRDefault="00BB0F02" w:rsidP="00BE39C1">
      <w:pPr>
        <w:pStyle w:val="MRHeading30"/>
        <w:spacing w:line="240" w:lineRule="auto"/>
        <w:rPr>
          <w:rFonts w:cs="Arial"/>
          <w:color w:val="000000" w:themeColor="text1"/>
          <w:sz w:val="20"/>
          <w:szCs w:val="20"/>
          <w:lang w:eastAsia="en-US"/>
        </w:rPr>
      </w:pPr>
      <w:bookmarkStart w:id="38" w:name="_Ref115707320"/>
      <w:bookmarkStart w:id="39" w:name="_Ref115701643"/>
      <w:bookmarkEnd w:id="36"/>
      <w:r w:rsidRPr="0006335F">
        <w:rPr>
          <w:rFonts w:cs="Arial"/>
          <w:color w:val="000000" w:themeColor="text1"/>
          <w:sz w:val="20"/>
          <w:szCs w:val="20"/>
          <w:lang w:eastAsia="en-US"/>
        </w:rPr>
        <w:t>within 30 days from receipt by the Partner of the relevant invoice</w:t>
      </w:r>
      <w:bookmarkEnd w:id="38"/>
      <w:r w:rsidR="0094758F">
        <w:rPr>
          <w:rFonts w:cs="Arial"/>
          <w:color w:val="000000" w:themeColor="text1"/>
          <w:sz w:val="20"/>
          <w:szCs w:val="20"/>
          <w:lang w:eastAsia="en-US"/>
        </w:rPr>
        <w:t>,</w:t>
      </w:r>
    </w:p>
    <w:p w14:paraId="773EB534" w14:textId="595651D5" w:rsidR="00BB0F02" w:rsidRPr="0006335F" w:rsidRDefault="00BB0F02" w:rsidP="00BE39C1">
      <w:pPr>
        <w:spacing w:line="240" w:lineRule="auto"/>
        <w:ind w:left="720"/>
        <w:rPr>
          <w:rFonts w:cs="Arial"/>
          <w:color w:val="000000" w:themeColor="text1"/>
          <w:sz w:val="20"/>
          <w:szCs w:val="20"/>
          <w:lang w:eastAsia="en-US"/>
        </w:rPr>
      </w:pPr>
      <w:r w:rsidRPr="0006335F">
        <w:rPr>
          <w:rFonts w:cs="Arial"/>
          <w:color w:val="000000" w:themeColor="text1"/>
          <w:sz w:val="20"/>
          <w:szCs w:val="20"/>
          <w:lang w:eastAsia="en-US"/>
        </w:rPr>
        <w:t xml:space="preserve">and the IET shall not be under any obligation to perform its obligations under this Agreement until such time as the Partner has made the relevant payments in accordance with this clause </w:t>
      </w:r>
      <w:r w:rsidR="00C009F6" w:rsidRPr="0006335F">
        <w:rPr>
          <w:rFonts w:cs="Arial"/>
          <w:color w:val="000000" w:themeColor="text1"/>
          <w:sz w:val="20"/>
          <w:szCs w:val="20"/>
          <w:lang w:eastAsia="en-US"/>
        </w:rPr>
        <w:fldChar w:fldCharType="begin"/>
      </w:r>
      <w:r w:rsidR="00C009F6" w:rsidRPr="0006335F">
        <w:rPr>
          <w:rFonts w:cs="Arial"/>
          <w:color w:val="000000" w:themeColor="text1"/>
          <w:sz w:val="20"/>
          <w:szCs w:val="20"/>
          <w:lang w:eastAsia="en-US"/>
        </w:rPr>
        <w:instrText xml:space="preserve"> REF _Ref115707354 \r \h </w:instrText>
      </w:r>
      <w:r w:rsidR="00EF6C2D" w:rsidRPr="0006335F">
        <w:rPr>
          <w:rFonts w:cs="Arial"/>
          <w:color w:val="000000" w:themeColor="text1"/>
          <w:sz w:val="20"/>
          <w:szCs w:val="20"/>
          <w:lang w:eastAsia="en-US"/>
        </w:rPr>
        <w:instrText xml:space="preserve"> \* MERGEFORMAT </w:instrText>
      </w:r>
      <w:r w:rsidR="00C009F6" w:rsidRPr="0006335F">
        <w:rPr>
          <w:rFonts w:cs="Arial"/>
          <w:color w:val="000000" w:themeColor="text1"/>
          <w:sz w:val="20"/>
          <w:szCs w:val="20"/>
          <w:lang w:eastAsia="en-US"/>
        </w:rPr>
      </w:r>
      <w:r w:rsidR="00C009F6" w:rsidRPr="0006335F">
        <w:rPr>
          <w:rFonts w:cs="Arial"/>
          <w:color w:val="000000" w:themeColor="text1"/>
          <w:sz w:val="20"/>
          <w:szCs w:val="20"/>
          <w:lang w:eastAsia="en-US"/>
        </w:rPr>
        <w:fldChar w:fldCharType="separate"/>
      </w:r>
      <w:r w:rsidR="003A24BA">
        <w:rPr>
          <w:rFonts w:cs="Arial"/>
          <w:color w:val="000000" w:themeColor="text1"/>
          <w:sz w:val="20"/>
          <w:szCs w:val="20"/>
          <w:lang w:eastAsia="en-US"/>
        </w:rPr>
        <w:t>8.6</w:t>
      </w:r>
      <w:r w:rsidR="00C009F6" w:rsidRPr="0006335F">
        <w:rPr>
          <w:rFonts w:cs="Arial"/>
          <w:color w:val="000000" w:themeColor="text1"/>
          <w:sz w:val="20"/>
          <w:szCs w:val="20"/>
          <w:lang w:eastAsia="en-US"/>
        </w:rPr>
        <w:fldChar w:fldCharType="end"/>
      </w:r>
      <w:r w:rsidRPr="0006335F">
        <w:rPr>
          <w:rFonts w:cs="Arial"/>
          <w:color w:val="000000" w:themeColor="text1"/>
          <w:sz w:val="20"/>
          <w:szCs w:val="20"/>
          <w:lang w:eastAsia="en-US"/>
        </w:rPr>
        <w:t xml:space="preserve"> (</w:t>
      </w:r>
      <w:r w:rsidR="00D92408" w:rsidRPr="0006335F">
        <w:rPr>
          <w:rFonts w:cs="Arial"/>
          <w:color w:val="000000" w:themeColor="text1"/>
          <w:sz w:val="20"/>
          <w:szCs w:val="20"/>
          <w:lang w:eastAsia="en-US"/>
        </w:rPr>
        <w:t>P</w:t>
      </w:r>
      <w:r w:rsidRPr="0006335F">
        <w:rPr>
          <w:rFonts w:cs="Arial"/>
          <w:color w:val="000000" w:themeColor="text1"/>
          <w:sz w:val="20"/>
          <w:szCs w:val="20"/>
          <w:lang w:eastAsia="en-US"/>
        </w:rPr>
        <w:t xml:space="preserve">ayment).  </w:t>
      </w:r>
    </w:p>
    <w:p w14:paraId="3BBA789D" w14:textId="77777777" w:rsidR="00BB0F02" w:rsidRPr="00184EF4" w:rsidRDefault="00BB0F02" w:rsidP="00BE39C1">
      <w:pPr>
        <w:pStyle w:val="MRHeading2"/>
        <w:spacing w:line="240" w:lineRule="auto"/>
        <w:rPr>
          <w:rFonts w:cs="Arial"/>
          <w:color w:val="000000" w:themeColor="text1"/>
          <w:sz w:val="20"/>
          <w:szCs w:val="20"/>
          <w:lang w:eastAsia="en-US"/>
        </w:rPr>
      </w:pPr>
      <w:bookmarkStart w:id="40" w:name="_Ref126069469"/>
      <w:bookmarkEnd w:id="37"/>
      <w:bookmarkEnd w:id="39"/>
      <w:r w:rsidRPr="00184EF4">
        <w:rPr>
          <w:rFonts w:cs="Arial"/>
          <w:color w:val="000000" w:themeColor="text1"/>
          <w:sz w:val="20"/>
          <w:szCs w:val="20"/>
          <w:lang w:eastAsia="en-US"/>
        </w:rPr>
        <w:t>If the Partner receives an invoice which it reasonably believes includes a sum which is not valid and properly due:</w:t>
      </w:r>
      <w:bookmarkEnd w:id="40"/>
    </w:p>
    <w:p w14:paraId="7BB1E816" w14:textId="0C555510" w:rsidR="00BB0F02" w:rsidRPr="00184EF4" w:rsidRDefault="00BB0F02" w:rsidP="00BE39C1">
      <w:pPr>
        <w:pStyle w:val="MRHeading30"/>
        <w:spacing w:line="240" w:lineRule="auto"/>
        <w:rPr>
          <w:rFonts w:cs="Arial"/>
          <w:color w:val="000000" w:themeColor="text1"/>
          <w:sz w:val="20"/>
          <w:szCs w:val="20"/>
          <w:lang w:eastAsia="en-US"/>
        </w:rPr>
      </w:pPr>
      <w:bookmarkStart w:id="41" w:name="_Ref126069433"/>
      <w:r w:rsidRPr="00184EF4">
        <w:rPr>
          <w:rFonts w:cs="Arial"/>
          <w:color w:val="000000" w:themeColor="text1"/>
          <w:sz w:val="20"/>
          <w:szCs w:val="20"/>
          <w:lang w:eastAsia="en-US"/>
        </w:rPr>
        <w:t>the Partner shall notify the IET in writing within 14 days of receipt of invoice;</w:t>
      </w:r>
      <w:bookmarkEnd w:id="41"/>
      <w:r w:rsidRPr="00184EF4">
        <w:rPr>
          <w:rFonts w:cs="Arial"/>
          <w:color w:val="000000" w:themeColor="text1"/>
          <w:sz w:val="20"/>
          <w:szCs w:val="20"/>
          <w:lang w:eastAsia="en-US"/>
        </w:rPr>
        <w:t xml:space="preserve"> </w:t>
      </w:r>
    </w:p>
    <w:p w14:paraId="73219803" w14:textId="715C29FF" w:rsidR="00BB0F02" w:rsidRPr="00184EF4" w:rsidRDefault="00BB0F02" w:rsidP="00BE39C1">
      <w:pPr>
        <w:pStyle w:val="MRHeading30"/>
        <w:spacing w:line="240" w:lineRule="auto"/>
        <w:rPr>
          <w:rFonts w:cs="Arial"/>
          <w:color w:val="000000" w:themeColor="text1"/>
          <w:sz w:val="20"/>
          <w:szCs w:val="20"/>
          <w:lang w:eastAsia="en-US"/>
        </w:rPr>
      </w:pPr>
      <w:r w:rsidRPr="00184EF4">
        <w:rPr>
          <w:rFonts w:cs="Arial"/>
          <w:color w:val="000000" w:themeColor="text1"/>
          <w:sz w:val="20"/>
          <w:szCs w:val="20"/>
          <w:lang w:eastAsia="en-US"/>
        </w:rPr>
        <w:lastRenderedPageBreak/>
        <w:t xml:space="preserve">the Partner's failure to pay the disputed </w:t>
      </w:r>
      <w:r w:rsidR="00D92408" w:rsidRPr="00184EF4">
        <w:rPr>
          <w:rFonts w:cs="Arial"/>
          <w:color w:val="000000" w:themeColor="text1"/>
          <w:sz w:val="20"/>
          <w:szCs w:val="20"/>
          <w:lang w:eastAsia="en-US"/>
        </w:rPr>
        <w:t>amount</w:t>
      </w:r>
      <w:r w:rsidRPr="00184EF4">
        <w:rPr>
          <w:rFonts w:cs="Arial"/>
          <w:color w:val="000000" w:themeColor="text1"/>
          <w:sz w:val="20"/>
          <w:szCs w:val="20"/>
          <w:lang w:eastAsia="en-US"/>
        </w:rPr>
        <w:t xml:space="preserve"> shall not be deemed to be a breach of this Agreement, provided the Partner has given the notice required at clause </w:t>
      </w:r>
      <w:r w:rsidR="00C009F6" w:rsidRPr="00184EF4">
        <w:rPr>
          <w:rFonts w:cs="Arial"/>
          <w:color w:val="000000" w:themeColor="text1"/>
          <w:sz w:val="20"/>
          <w:szCs w:val="20"/>
          <w:lang w:eastAsia="en-US"/>
        </w:rPr>
        <w:fldChar w:fldCharType="begin"/>
      </w:r>
      <w:r w:rsidR="00C009F6" w:rsidRPr="00184EF4">
        <w:rPr>
          <w:rFonts w:cs="Arial"/>
          <w:color w:val="000000" w:themeColor="text1"/>
          <w:sz w:val="20"/>
          <w:szCs w:val="20"/>
          <w:lang w:eastAsia="en-US"/>
        </w:rPr>
        <w:instrText xml:space="preserve"> REF _Ref126069433 \r \h </w:instrText>
      </w:r>
      <w:r w:rsidR="00EF6C2D" w:rsidRPr="00184EF4">
        <w:rPr>
          <w:rFonts w:cs="Arial"/>
          <w:color w:val="000000" w:themeColor="text1"/>
          <w:sz w:val="20"/>
          <w:szCs w:val="20"/>
          <w:lang w:eastAsia="en-US"/>
        </w:rPr>
        <w:instrText xml:space="preserve"> \* MERGEFORMAT </w:instrText>
      </w:r>
      <w:r w:rsidR="00C009F6" w:rsidRPr="00184EF4">
        <w:rPr>
          <w:rFonts w:cs="Arial"/>
          <w:color w:val="000000" w:themeColor="text1"/>
          <w:sz w:val="20"/>
          <w:szCs w:val="20"/>
          <w:lang w:eastAsia="en-US"/>
        </w:rPr>
      </w:r>
      <w:r w:rsidR="00C009F6" w:rsidRPr="00184EF4">
        <w:rPr>
          <w:rFonts w:cs="Arial"/>
          <w:color w:val="000000" w:themeColor="text1"/>
          <w:sz w:val="20"/>
          <w:szCs w:val="20"/>
          <w:lang w:eastAsia="en-US"/>
        </w:rPr>
        <w:fldChar w:fldCharType="separate"/>
      </w:r>
      <w:r w:rsidR="003A24BA">
        <w:rPr>
          <w:rFonts w:cs="Arial"/>
          <w:color w:val="000000" w:themeColor="text1"/>
          <w:sz w:val="20"/>
          <w:szCs w:val="20"/>
          <w:lang w:eastAsia="en-US"/>
        </w:rPr>
        <w:t>8.7.1</w:t>
      </w:r>
      <w:r w:rsidR="00C009F6" w:rsidRPr="00184EF4">
        <w:rPr>
          <w:rFonts w:cs="Arial"/>
          <w:color w:val="000000" w:themeColor="text1"/>
          <w:sz w:val="20"/>
          <w:szCs w:val="20"/>
          <w:lang w:eastAsia="en-US"/>
        </w:rPr>
        <w:fldChar w:fldCharType="end"/>
      </w:r>
      <w:r w:rsidRPr="00184EF4">
        <w:rPr>
          <w:rFonts w:cs="Arial"/>
          <w:color w:val="000000" w:themeColor="text1"/>
          <w:sz w:val="20"/>
          <w:szCs w:val="20"/>
          <w:lang w:eastAsia="en-US"/>
        </w:rPr>
        <w:t xml:space="preserve"> (</w:t>
      </w:r>
      <w:r w:rsidR="00D92408" w:rsidRPr="00184EF4">
        <w:rPr>
          <w:rFonts w:cs="Arial"/>
          <w:color w:val="000000" w:themeColor="text1"/>
          <w:sz w:val="20"/>
          <w:szCs w:val="20"/>
          <w:lang w:eastAsia="en-US"/>
        </w:rPr>
        <w:t>P</w:t>
      </w:r>
      <w:r w:rsidRPr="00184EF4">
        <w:rPr>
          <w:rFonts w:cs="Arial"/>
          <w:color w:val="000000" w:themeColor="text1"/>
          <w:sz w:val="20"/>
          <w:szCs w:val="20"/>
          <w:lang w:eastAsia="en-US"/>
        </w:rPr>
        <w:t>ayment);</w:t>
      </w:r>
    </w:p>
    <w:p w14:paraId="6AD1AD63" w14:textId="43B46277" w:rsidR="00BB0F02" w:rsidRPr="00184EF4" w:rsidRDefault="00BB0F02" w:rsidP="00BE39C1">
      <w:pPr>
        <w:pStyle w:val="MRHeading30"/>
        <w:spacing w:line="240" w:lineRule="auto"/>
        <w:rPr>
          <w:rFonts w:cs="Arial"/>
          <w:color w:val="000000" w:themeColor="text1"/>
          <w:sz w:val="20"/>
          <w:szCs w:val="20"/>
          <w:lang w:eastAsia="en-US"/>
        </w:rPr>
      </w:pPr>
      <w:r w:rsidRPr="00184EF4">
        <w:rPr>
          <w:rFonts w:cs="Arial"/>
          <w:color w:val="000000" w:themeColor="text1"/>
          <w:sz w:val="20"/>
          <w:szCs w:val="20"/>
          <w:lang w:eastAsia="en-US"/>
        </w:rPr>
        <w:t>the Partner shall pay the balance of the invoice which is not in dispute by the relevant due date;</w:t>
      </w:r>
      <w:r w:rsidR="00D0402C" w:rsidRPr="00184EF4">
        <w:rPr>
          <w:rFonts w:cs="Arial"/>
          <w:color w:val="000000" w:themeColor="text1"/>
          <w:sz w:val="20"/>
          <w:szCs w:val="20"/>
          <w:lang w:eastAsia="en-US"/>
        </w:rPr>
        <w:t xml:space="preserve"> and </w:t>
      </w:r>
    </w:p>
    <w:p w14:paraId="5395DEA5" w14:textId="0F763C6D" w:rsidR="00BB0F02" w:rsidRPr="00184EF4" w:rsidRDefault="00BB0F02" w:rsidP="00BE39C1">
      <w:pPr>
        <w:pStyle w:val="MRHeading30"/>
        <w:spacing w:line="240" w:lineRule="auto"/>
        <w:rPr>
          <w:rFonts w:cs="Arial"/>
          <w:color w:val="000000" w:themeColor="text1"/>
          <w:sz w:val="20"/>
          <w:szCs w:val="20"/>
          <w:lang w:eastAsia="en-US"/>
        </w:rPr>
      </w:pPr>
      <w:r w:rsidRPr="00184EF4">
        <w:rPr>
          <w:rFonts w:cs="Arial"/>
          <w:color w:val="000000" w:themeColor="text1"/>
          <w:sz w:val="20"/>
          <w:szCs w:val="20"/>
          <w:lang w:eastAsia="en-US"/>
        </w:rPr>
        <w:t>once the dispute has been resolved, where either party is required to make a balancing payment, it shall do so within 30 Working Days and, where the IET is required to issue a credit note, it shall do so within 30 Working Days.</w:t>
      </w:r>
    </w:p>
    <w:p w14:paraId="378B3B81" w14:textId="6A9A9F62" w:rsidR="00BB0F02" w:rsidRPr="00184EF4" w:rsidRDefault="00BB0F02" w:rsidP="00BE39C1">
      <w:pPr>
        <w:pStyle w:val="MRHeading2"/>
        <w:spacing w:line="240" w:lineRule="auto"/>
        <w:rPr>
          <w:rFonts w:cs="Arial"/>
          <w:color w:val="000000" w:themeColor="text1"/>
          <w:sz w:val="20"/>
          <w:szCs w:val="20"/>
          <w:lang w:eastAsia="en-US"/>
        </w:rPr>
      </w:pPr>
      <w:bookmarkStart w:id="42" w:name="a599120"/>
      <w:r w:rsidRPr="00184EF4">
        <w:rPr>
          <w:rFonts w:cs="Arial"/>
          <w:color w:val="000000" w:themeColor="text1"/>
          <w:sz w:val="20"/>
          <w:szCs w:val="20"/>
          <w:lang w:eastAsia="en-US"/>
        </w:rPr>
        <w:t>The Membership Fees are exclusive of VAT, which shall be added at the prevailing rate as applicable and paid by the Partner following delivery of a valid VAT invoice.</w:t>
      </w:r>
      <w:r w:rsidR="00184EF4" w:rsidRPr="00184EF4" w:rsidDel="00184EF4">
        <w:rPr>
          <w:rFonts w:cs="Arial"/>
          <w:color w:val="000000" w:themeColor="text1"/>
          <w:sz w:val="20"/>
          <w:szCs w:val="20"/>
          <w:lang w:eastAsia="en-US"/>
        </w:rPr>
        <w:t xml:space="preserve"> </w:t>
      </w:r>
    </w:p>
    <w:p w14:paraId="73769C5A" w14:textId="3996E1D3" w:rsidR="00BB0F02" w:rsidRPr="00184EF4" w:rsidRDefault="00BB0F02" w:rsidP="00BE39C1">
      <w:pPr>
        <w:pStyle w:val="MRHeading2"/>
        <w:spacing w:line="240" w:lineRule="auto"/>
        <w:rPr>
          <w:rFonts w:cs="Arial"/>
          <w:color w:val="000000" w:themeColor="text1"/>
          <w:sz w:val="20"/>
          <w:szCs w:val="20"/>
          <w:lang w:eastAsia="en-US"/>
        </w:rPr>
      </w:pPr>
      <w:r w:rsidRPr="00184EF4">
        <w:rPr>
          <w:rFonts w:cs="Arial"/>
          <w:color w:val="000000" w:themeColor="text1"/>
          <w:sz w:val="20"/>
          <w:szCs w:val="20"/>
          <w:lang w:eastAsia="en-US"/>
        </w:rPr>
        <w:t xml:space="preserve">All payments by the Partner pursuant to the terms of this Agreement are final and subject to the provisions of clause </w:t>
      </w:r>
      <w:r w:rsidR="00C009F6" w:rsidRPr="00184EF4">
        <w:rPr>
          <w:rFonts w:cs="Arial"/>
          <w:color w:val="000000" w:themeColor="text1"/>
          <w:sz w:val="20"/>
          <w:szCs w:val="20"/>
          <w:lang w:eastAsia="en-US"/>
        </w:rPr>
        <w:fldChar w:fldCharType="begin"/>
      </w:r>
      <w:r w:rsidR="00C009F6" w:rsidRPr="00184EF4">
        <w:rPr>
          <w:rFonts w:cs="Arial"/>
          <w:color w:val="000000" w:themeColor="text1"/>
          <w:sz w:val="20"/>
          <w:szCs w:val="20"/>
          <w:lang w:eastAsia="en-US"/>
        </w:rPr>
        <w:instrText xml:space="preserve"> REF _Ref126069469 \r \h </w:instrText>
      </w:r>
      <w:r w:rsidR="00EF6C2D" w:rsidRPr="00184EF4">
        <w:rPr>
          <w:rFonts w:cs="Arial"/>
          <w:color w:val="000000" w:themeColor="text1"/>
          <w:sz w:val="20"/>
          <w:szCs w:val="20"/>
          <w:lang w:eastAsia="en-US"/>
        </w:rPr>
        <w:instrText xml:space="preserve"> \* MERGEFORMAT </w:instrText>
      </w:r>
      <w:r w:rsidR="00C009F6" w:rsidRPr="00184EF4">
        <w:rPr>
          <w:rFonts w:cs="Arial"/>
          <w:color w:val="000000" w:themeColor="text1"/>
          <w:sz w:val="20"/>
          <w:szCs w:val="20"/>
          <w:lang w:eastAsia="en-US"/>
        </w:rPr>
      </w:r>
      <w:r w:rsidR="00C009F6" w:rsidRPr="00184EF4">
        <w:rPr>
          <w:rFonts w:cs="Arial"/>
          <w:color w:val="000000" w:themeColor="text1"/>
          <w:sz w:val="20"/>
          <w:szCs w:val="20"/>
          <w:lang w:eastAsia="en-US"/>
        </w:rPr>
        <w:fldChar w:fldCharType="separate"/>
      </w:r>
      <w:r w:rsidR="003A24BA">
        <w:rPr>
          <w:rFonts w:cs="Arial"/>
          <w:color w:val="000000" w:themeColor="text1"/>
          <w:sz w:val="20"/>
          <w:szCs w:val="20"/>
          <w:lang w:eastAsia="en-US"/>
        </w:rPr>
        <w:t>8.7</w:t>
      </w:r>
      <w:r w:rsidR="00C009F6" w:rsidRPr="00184EF4">
        <w:rPr>
          <w:rFonts w:cs="Arial"/>
          <w:color w:val="000000" w:themeColor="text1"/>
          <w:sz w:val="20"/>
          <w:szCs w:val="20"/>
          <w:lang w:eastAsia="en-US"/>
        </w:rPr>
        <w:fldChar w:fldCharType="end"/>
      </w:r>
      <w:r w:rsidR="00CE154A" w:rsidRPr="00184EF4">
        <w:rPr>
          <w:rFonts w:cs="Arial"/>
          <w:color w:val="000000" w:themeColor="text1"/>
          <w:sz w:val="20"/>
          <w:szCs w:val="20"/>
          <w:lang w:eastAsia="en-US"/>
        </w:rPr>
        <w:t xml:space="preserve"> (Payment)</w:t>
      </w:r>
      <w:r w:rsidRPr="00184EF4">
        <w:rPr>
          <w:rFonts w:cs="Arial"/>
          <w:color w:val="000000" w:themeColor="text1"/>
          <w:sz w:val="20"/>
          <w:szCs w:val="20"/>
          <w:lang w:eastAsia="en-US"/>
        </w:rPr>
        <w:t xml:space="preserve">, the IET shall not issue any refunds to the Partner. </w:t>
      </w:r>
    </w:p>
    <w:p w14:paraId="28591664" w14:textId="77777777" w:rsidR="00BB0F02" w:rsidRPr="00184EF4" w:rsidRDefault="00BB0F02" w:rsidP="00BE39C1">
      <w:pPr>
        <w:pStyle w:val="MRHeading2"/>
        <w:spacing w:line="240" w:lineRule="auto"/>
        <w:rPr>
          <w:rFonts w:cs="Arial"/>
          <w:color w:val="000000" w:themeColor="text1"/>
          <w:sz w:val="20"/>
          <w:szCs w:val="20"/>
          <w:lang w:eastAsia="en-US"/>
        </w:rPr>
      </w:pPr>
      <w:r w:rsidRPr="00184EF4">
        <w:rPr>
          <w:rFonts w:cs="Arial"/>
          <w:color w:val="000000" w:themeColor="text1"/>
          <w:sz w:val="20"/>
          <w:szCs w:val="20"/>
          <w:lang w:eastAsia="en-US"/>
        </w:rPr>
        <w:t>All amounts due under this Agreement shall be paid in full without any set-off, counterclaim, deduction or withholding (other than any deduction or withholding of tax as required by law).</w:t>
      </w:r>
    </w:p>
    <w:p w14:paraId="7CBCD12B" w14:textId="77777777" w:rsidR="00BB0F02" w:rsidRPr="00184EF4" w:rsidRDefault="00BB0F02" w:rsidP="00BE39C1">
      <w:pPr>
        <w:pStyle w:val="MRHeading2"/>
        <w:spacing w:line="240" w:lineRule="auto"/>
        <w:rPr>
          <w:rFonts w:cs="Arial"/>
          <w:color w:val="000000" w:themeColor="text1"/>
          <w:sz w:val="20"/>
          <w:szCs w:val="20"/>
          <w:lang w:eastAsia="en-US"/>
        </w:rPr>
      </w:pPr>
      <w:bookmarkStart w:id="43" w:name="_Ref104560453"/>
      <w:bookmarkEnd w:id="42"/>
      <w:r w:rsidRPr="00184EF4">
        <w:rPr>
          <w:rFonts w:cs="Arial"/>
          <w:color w:val="000000" w:themeColor="text1"/>
          <w:sz w:val="20"/>
          <w:szCs w:val="20"/>
          <w:lang w:eastAsia="en-US"/>
        </w:rPr>
        <w:t>Without prejudice to any other right or remedy that it may have, if the Partner fails to pay to the IET any undisputed sum due under this Agreement by the due date, the IET may charge interest on the overdue sum accruing daily from the date on which payment was due to the date on which payment is made (whether before or after judgment)</w:t>
      </w:r>
      <w:r w:rsidRPr="00184EF4" w:rsidDel="00D669AC">
        <w:rPr>
          <w:rFonts w:cs="Arial"/>
          <w:color w:val="000000" w:themeColor="text1"/>
          <w:sz w:val="20"/>
          <w:szCs w:val="20"/>
          <w:lang w:eastAsia="en-US"/>
        </w:rPr>
        <w:t xml:space="preserve"> </w:t>
      </w:r>
      <w:r w:rsidRPr="00184EF4">
        <w:rPr>
          <w:rFonts w:cs="Arial"/>
          <w:color w:val="000000" w:themeColor="text1"/>
          <w:sz w:val="20"/>
          <w:szCs w:val="20"/>
          <w:lang w:eastAsia="en-US"/>
        </w:rPr>
        <w:t>at the rate of 4% per annum above the Bank of England’s base rate from time to time but at 4% a year for any period when that base rate is below 0%.</w:t>
      </w:r>
      <w:bookmarkEnd w:id="43"/>
      <w:r w:rsidRPr="00184EF4">
        <w:rPr>
          <w:rFonts w:cs="Arial"/>
          <w:color w:val="000000" w:themeColor="text1"/>
          <w:sz w:val="20"/>
          <w:szCs w:val="20"/>
          <w:lang w:eastAsia="en-US"/>
        </w:rPr>
        <w:t xml:space="preserve">  </w:t>
      </w:r>
    </w:p>
    <w:p w14:paraId="16CF5629" w14:textId="3ED70769" w:rsidR="00BB0F02" w:rsidRPr="009605FC" w:rsidRDefault="00BB0F02" w:rsidP="00BE39C1">
      <w:pPr>
        <w:pStyle w:val="MRHeading10"/>
        <w:spacing w:line="240" w:lineRule="auto"/>
        <w:rPr>
          <w:rFonts w:cs="Arial"/>
          <w:color w:val="000000" w:themeColor="text1"/>
          <w:sz w:val="20"/>
          <w:szCs w:val="20"/>
          <w:lang w:eastAsia="en-US"/>
        </w:rPr>
      </w:pPr>
      <w:bookmarkStart w:id="44" w:name="_Ref11244717"/>
      <w:bookmarkStart w:id="45" w:name="_Ref67045794"/>
      <w:bookmarkStart w:id="46" w:name="_Ref364961160"/>
      <w:bookmarkStart w:id="47" w:name="_Ref11248161"/>
      <w:bookmarkStart w:id="48" w:name="_Ref11271829"/>
      <w:bookmarkEnd w:id="19"/>
      <w:r w:rsidRPr="009605FC">
        <w:rPr>
          <w:rFonts w:cs="Arial"/>
          <w:color w:val="000000" w:themeColor="text1"/>
          <w:sz w:val="20"/>
          <w:szCs w:val="20"/>
          <w:lang w:eastAsia="en-US"/>
        </w:rPr>
        <w:t>Intellectual property</w:t>
      </w:r>
      <w:bookmarkEnd w:id="44"/>
      <w:bookmarkEnd w:id="45"/>
      <w:r w:rsidRPr="009605FC">
        <w:rPr>
          <w:rFonts w:cs="Arial"/>
          <w:color w:val="000000" w:themeColor="text1"/>
          <w:sz w:val="20"/>
          <w:szCs w:val="20"/>
          <w:lang w:eastAsia="en-US"/>
        </w:rPr>
        <w:t xml:space="preserve"> </w:t>
      </w:r>
      <w:bookmarkEnd w:id="46"/>
    </w:p>
    <w:p w14:paraId="2B293026" w14:textId="2AA2EE4A" w:rsidR="00BB0F02" w:rsidRPr="009605FC" w:rsidRDefault="00BB0F02" w:rsidP="00BE39C1">
      <w:pPr>
        <w:pStyle w:val="MRHeading2"/>
        <w:spacing w:line="240" w:lineRule="auto"/>
        <w:rPr>
          <w:rFonts w:cs="Arial"/>
          <w:color w:val="000000" w:themeColor="text1"/>
          <w:sz w:val="20"/>
          <w:szCs w:val="20"/>
          <w:lang w:eastAsia="en-US"/>
        </w:rPr>
      </w:pPr>
      <w:bookmarkStart w:id="49" w:name="_Ref114062680"/>
      <w:r w:rsidRPr="009605FC">
        <w:rPr>
          <w:rFonts w:cs="Arial"/>
          <w:color w:val="000000" w:themeColor="text1"/>
          <w:sz w:val="20"/>
          <w:szCs w:val="20"/>
          <w:lang w:eastAsia="en-US"/>
        </w:rPr>
        <w:t>In relation to the</w:t>
      </w:r>
      <w:r w:rsidR="009605FC" w:rsidRPr="009605FC">
        <w:rPr>
          <w:rFonts w:cs="Arial"/>
          <w:color w:val="000000" w:themeColor="text1"/>
          <w:sz w:val="20"/>
          <w:szCs w:val="20"/>
          <w:lang w:eastAsia="en-US"/>
        </w:rPr>
        <w:t xml:space="preserve"> IET Logo and</w:t>
      </w:r>
      <w:r w:rsidRPr="009605FC">
        <w:rPr>
          <w:rFonts w:cs="Arial"/>
          <w:color w:val="000000" w:themeColor="text1"/>
          <w:sz w:val="20"/>
          <w:szCs w:val="20"/>
          <w:lang w:eastAsia="en-US"/>
        </w:rPr>
        <w:t xml:space="preserve"> IET Materials:</w:t>
      </w:r>
      <w:bookmarkEnd w:id="49"/>
    </w:p>
    <w:p w14:paraId="6628DFB2" w14:textId="5820329A" w:rsidR="00BB0F02" w:rsidRPr="009605FC" w:rsidRDefault="00BB0F02" w:rsidP="00BE39C1">
      <w:pPr>
        <w:pStyle w:val="MRHeading30"/>
        <w:spacing w:line="240" w:lineRule="auto"/>
        <w:rPr>
          <w:rFonts w:cs="Arial"/>
          <w:color w:val="000000" w:themeColor="text1"/>
          <w:sz w:val="20"/>
          <w:szCs w:val="20"/>
          <w:lang w:eastAsia="en-US"/>
        </w:rPr>
      </w:pPr>
      <w:r w:rsidRPr="009605FC">
        <w:rPr>
          <w:rFonts w:cs="Arial"/>
          <w:color w:val="000000" w:themeColor="text1"/>
          <w:sz w:val="20"/>
          <w:szCs w:val="20"/>
          <w:lang w:eastAsia="en-US"/>
        </w:rPr>
        <w:t>the IET and its licensors shall retain ownership of all Intellectual Property Rights in the</w:t>
      </w:r>
      <w:r w:rsidR="009605FC" w:rsidRPr="009605FC">
        <w:rPr>
          <w:rFonts w:cs="Arial"/>
          <w:color w:val="000000" w:themeColor="text1"/>
          <w:sz w:val="20"/>
          <w:szCs w:val="20"/>
          <w:lang w:eastAsia="en-US"/>
        </w:rPr>
        <w:t xml:space="preserve"> IET Logo and</w:t>
      </w:r>
      <w:r w:rsidRPr="009605FC">
        <w:rPr>
          <w:rFonts w:cs="Arial"/>
          <w:color w:val="000000" w:themeColor="text1"/>
          <w:sz w:val="20"/>
          <w:szCs w:val="20"/>
          <w:lang w:eastAsia="en-US"/>
        </w:rPr>
        <w:t xml:space="preserve"> IET Materials;</w:t>
      </w:r>
    </w:p>
    <w:p w14:paraId="2129C23B" w14:textId="45250419" w:rsidR="009605FC" w:rsidRPr="009605FC" w:rsidRDefault="009605FC" w:rsidP="00BE39C1">
      <w:pPr>
        <w:pStyle w:val="MRHeading30"/>
        <w:spacing w:line="240" w:lineRule="auto"/>
        <w:rPr>
          <w:rFonts w:cs="Arial"/>
          <w:color w:val="000000" w:themeColor="text1"/>
          <w:sz w:val="20"/>
          <w:szCs w:val="20"/>
          <w:lang w:eastAsia="en-US"/>
        </w:rPr>
      </w:pPr>
      <w:r w:rsidRPr="009605FC">
        <w:rPr>
          <w:rFonts w:cs="Arial"/>
          <w:color w:val="000000" w:themeColor="text1"/>
          <w:sz w:val="20"/>
          <w:szCs w:val="20"/>
          <w:lang w:eastAsia="en-US"/>
        </w:rPr>
        <w:t xml:space="preserve">the IET grants to the Partner a fully paid-up, non-exclusive, royalty-free, non-transferable licence to use the IET Logo on its </w:t>
      </w:r>
      <w:r w:rsidRPr="009A4C38">
        <w:rPr>
          <w:rFonts w:cs="Arial"/>
          <w:color w:val="000000" w:themeColor="text1"/>
          <w:sz w:val="20"/>
          <w:szCs w:val="20"/>
          <w:lang w:eastAsia="en-US"/>
        </w:rPr>
        <w:t>marketing collateral</w:t>
      </w:r>
      <w:r w:rsidRPr="009605FC">
        <w:rPr>
          <w:rFonts w:cs="Arial"/>
          <w:color w:val="000000" w:themeColor="text1"/>
          <w:sz w:val="20"/>
          <w:szCs w:val="20"/>
          <w:lang w:eastAsia="en-US"/>
        </w:rPr>
        <w:t xml:space="preserve"> for the Term of this Agreement for the sole purpose of advertising that it is a member of the Partnership Scheme</w:t>
      </w:r>
      <w:r>
        <w:rPr>
          <w:rFonts w:cs="Arial"/>
          <w:color w:val="000000" w:themeColor="text1"/>
          <w:sz w:val="20"/>
          <w:szCs w:val="20"/>
          <w:lang w:eastAsia="en-US"/>
        </w:rPr>
        <w:t>;</w:t>
      </w:r>
      <w:r w:rsidRPr="009605FC">
        <w:rPr>
          <w:rFonts w:cs="Arial"/>
          <w:color w:val="000000" w:themeColor="text1"/>
          <w:sz w:val="20"/>
          <w:szCs w:val="20"/>
          <w:lang w:eastAsia="en-US"/>
        </w:rPr>
        <w:t xml:space="preserve"> </w:t>
      </w:r>
    </w:p>
    <w:p w14:paraId="491A8ADA" w14:textId="2645ADBF" w:rsidR="00BB0F02" w:rsidRDefault="00BB0F02" w:rsidP="00BE39C1">
      <w:pPr>
        <w:pStyle w:val="MRHeading30"/>
        <w:spacing w:line="240" w:lineRule="auto"/>
        <w:rPr>
          <w:rFonts w:cs="Arial"/>
          <w:color w:val="000000" w:themeColor="text1"/>
          <w:sz w:val="20"/>
          <w:szCs w:val="20"/>
          <w:lang w:eastAsia="en-US"/>
        </w:rPr>
      </w:pPr>
      <w:r w:rsidRPr="009605FC">
        <w:rPr>
          <w:rFonts w:cs="Arial"/>
          <w:color w:val="000000" w:themeColor="text1"/>
          <w:sz w:val="20"/>
          <w:szCs w:val="20"/>
          <w:lang w:eastAsia="en-US"/>
        </w:rPr>
        <w:t>the IET grants to the Partner a fully paid-up, non-exclusive, royalty-free, non-transferable licence to copy</w:t>
      </w:r>
      <w:r w:rsidR="007A414B" w:rsidRPr="009605FC">
        <w:rPr>
          <w:rFonts w:cs="Arial"/>
          <w:color w:val="000000" w:themeColor="text1"/>
          <w:sz w:val="20"/>
          <w:szCs w:val="20"/>
          <w:lang w:eastAsia="en-US"/>
        </w:rPr>
        <w:t xml:space="preserve"> and use</w:t>
      </w:r>
      <w:r w:rsidRPr="009605FC">
        <w:rPr>
          <w:rFonts w:cs="Arial"/>
          <w:color w:val="000000" w:themeColor="text1"/>
          <w:sz w:val="20"/>
          <w:szCs w:val="20"/>
          <w:lang w:eastAsia="en-US"/>
        </w:rPr>
        <w:t xml:space="preserve"> the IET Materials for the Term of this Agreement for the sole purpose of complying with its Partner </w:t>
      </w:r>
      <w:r w:rsidR="0061204E" w:rsidRPr="009605FC">
        <w:rPr>
          <w:rFonts w:cs="Arial"/>
          <w:color w:val="000000" w:themeColor="text1"/>
          <w:sz w:val="20"/>
          <w:szCs w:val="20"/>
          <w:lang w:eastAsia="en-US"/>
        </w:rPr>
        <w:t>Responsibilities</w:t>
      </w:r>
      <w:r w:rsidR="00564E0D">
        <w:rPr>
          <w:rFonts w:cs="Arial"/>
          <w:color w:val="000000" w:themeColor="text1"/>
          <w:sz w:val="20"/>
          <w:szCs w:val="20"/>
          <w:lang w:eastAsia="en-US"/>
        </w:rPr>
        <w:t>,</w:t>
      </w:r>
    </w:p>
    <w:p w14:paraId="479A33C1" w14:textId="6318AB4F" w:rsidR="00564E0D" w:rsidRPr="0034278D" w:rsidRDefault="00564E0D" w:rsidP="00564E0D">
      <w:pPr>
        <w:pStyle w:val="MRHeading2"/>
        <w:numPr>
          <w:ilvl w:val="0"/>
          <w:numId w:val="0"/>
        </w:numPr>
        <w:tabs>
          <w:tab w:val="clear" w:pos="720"/>
          <w:tab w:val="left" w:pos="709"/>
        </w:tabs>
        <w:spacing w:line="240" w:lineRule="auto"/>
        <w:ind w:left="720"/>
        <w:rPr>
          <w:rFonts w:cs="Arial"/>
          <w:color w:val="000000" w:themeColor="text1"/>
          <w:sz w:val="20"/>
          <w:szCs w:val="20"/>
          <w:lang w:eastAsia="en-US"/>
        </w:rPr>
      </w:pPr>
      <w:r w:rsidRPr="0034278D">
        <w:rPr>
          <w:rFonts w:cs="Arial"/>
          <w:color w:val="000000" w:themeColor="text1"/>
          <w:sz w:val="20"/>
          <w:szCs w:val="20"/>
          <w:lang w:eastAsia="en-US"/>
        </w:rPr>
        <w:t xml:space="preserve">and the IET warrants that the Partner’s use of the IET Logo and IET Materials in accordance with the licence granted under this clause </w:t>
      </w:r>
      <w:r w:rsidRPr="0034278D">
        <w:rPr>
          <w:rFonts w:cs="Arial"/>
          <w:color w:val="000000" w:themeColor="text1"/>
          <w:sz w:val="20"/>
          <w:szCs w:val="20"/>
          <w:lang w:eastAsia="en-US"/>
        </w:rPr>
        <w:fldChar w:fldCharType="begin"/>
      </w:r>
      <w:r w:rsidRPr="0034278D">
        <w:rPr>
          <w:rFonts w:cs="Arial"/>
          <w:color w:val="000000" w:themeColor="text1"/>
          <w:sz w:val="20"/>
          <w:szCs w:val="20"/>
          <w:lang w:eastAsia="en-US"/>
        </w:rPr>
        <w:instrText xml:space="preserve"> REF _Ref114062680 \r \h </w:instrText>
      </w:r>
      <w:r w:rsidRPr="0034278D">
        <w:rPr>
          <w:rFonts w:cs="Arial"/>
          <w:color w:val="000000" w:themeColor="text1"/>
          <w:sz w:val="20"/>
          <w:szCs w:val="20"/>
          <w:lang w:eastAsia="en-US"/>
        </w:rPr>
      </w:r>
      <w:r w:rsidRPr="0034278D">
        <w:rPr>
          <w:rFonts w:cs="Arial"/>
          <w:color w:val="000000" w:themeColor="text1"/>
          <w:sz w:val="20"/>
          <w:szCs w:val="20"/>
          <w:lang w:eastAsia="en-US"/>
        </w:rPr>
        <w:fldChar w:fldCharType="separate"/>
      </w:r>
      <w:r w:rsidR="003A24BA" w:rsidRPr="0034278D">
        <w:rPr>
          <w:rFonts w:cs="Arial"/>
          <w:color w:val="000000" w:themeColor="text1"/>
          <w:sz w:val="20"/>
          <w:szCs w:val="20"/>
          <w:lang w:eastAsia="en-US"/>
        </w:rPr>
        <w:t>9.1</w:t>
      </w:r>
      <w:r w:rsidRPr="0034278D">
        <w:rPr>
          <w:rFonts w:cs="Arial"/>
          <w:color w:val="000000" w:themeColor="text1"/>
          <w:sz w:val="20"/>
          <w:szCs w:val="20"/>
          <w:lang w:eastAsia="en-US"/>
        </w:rPr>
        <w:fldChar w:fldCharType="end"/>
      </w:r>
      <w:r w:rsidRPr="0034278D">
        <w:rPr>
          <w:rFonts w:cs="Arial"/>
          <w:color w:val="000000" w:themeColor="text1"/>
          <w:sz w:val="20"/>
          <w:szCs w:val="20"/>
          <w:lang w:eastAsia="en-US"/>
        </w:rPr>
        <w:t xml:space="preserve"> (Intellectual property) shall not infringe the rights, including any Intellectual Property Rights, of any third party.</w:t>
      </w:r>
    </w:p>
    <w:p w14:paraId="1A4DA936" w14:textId="4AA26C9C" w:rsidR="00BB0F02" w:rsidRPr="0034278D" w:rsidRDefault="00BB0F02" w:rsidP="00BE39C1">
      <w:pPr>
        <w:pStyle w:val="MRHeading2"/>
        <w:spacing w:line="240" w:lineRule="auto"/>
        <w:rPr>
          <w:rFonts w:cs="Arial"/>
          <w:color w:val="000000" w:themeColor="text1"/>
          <w:sz w:val="20"/>
          <w:szCs w:val="20"/>
          <w:lang w:eastAsia="en-US"/>
        </w:rPr>
      </w:pPr>
      <w:bookmarkStart w:id="50" w:name="_Ref155282842"/>
      <w:r w:rsidRPr="0034278D">
        <w:rPr>
          <w:rFonts w:cs="Arial"/>
          <w:color w:val="000000" w:themeColor="text1"/>
          <w:sz w:val="20"/>
          <w:szCs w:val="20"/>
          <w:lang w:eastAsia="en-US"/>
        </w:rPr>
        <w:t>In relation to the</w:t>
      </w:r>
      <w:r w:rsidR="009605FC" w:rsidRPr="0034278D">
        <w:rPr>
          <w:rFonts w:cs="Arial"/>
          <w:color w:val="000000" w:themeColor="text1"/>
          <w:sz w:val="20"/>
          <w:szCs w:val="20"/>
          <w:lang w:eastAsia="en-US"/>
        </w:rPr>
        <w:t xml:space="preserve"> Partner Logo and</w:t>
      </w:r>
      <w:r w:rsidRPr="0034278D">
        <w:rPr>
          <w:rFonts w:cs="Arial"/>
          <w:color w:val="000000" w:themeColor="text1"/>
          <w:sz w:val="20"/>
          <w:szCs w:val="20"/>
          <w:lang w:eastAsia="en-US"/>
        </w:rPr>
        <w:t xml:space="preserve"> Partner Materials:</w:t>
      </w:r>
      <w:bookmarkEnd w:id="50"/>
    </w:p>
    <w:p w14:paraId="30613231" w14:textId="26A981B5" w:rsidR="00BB0F02" w:rsidRPr="00564E0D" w:rsidRDefault="00BB0F02" w:rsidP="00BE39C1">
      <w:pPr>
        <w:pStyle w:val="MRHeading30"/>
        <w:spacing w:line="240" w:lineRule="auto"/>
        <w:rPr>
          <w:rFonts w:cs="Arial"/>
          <w:color w:val="000000" w:themeColor="text1"/>
          <w:sz w:val="20"/>
          <w:szCs w:val="20"/>
          <w:lang w:eastAsia="en-US"/>
        </w:rPr>
      </w:pPr>
      <w:r w:rsidRPr="00564E0D">
        <w:rPr>
          <w:rFonts w:cs="Arial"/>
          <w:color w:val="000000" w:themeColor="text1"/>
          <w:sz w:val="20"/>
          <w:szCs w:val="20"/>
          <w:lang w:eastAsia="en-US"/>
        </w:rPr>
        <w:t xml:space="preserve">the Partner and its licensors shall retain ownership of all Intellectual Property Rights in the </w:t>
      </w:r>
      <w:r w:rsidR="009605FC" w:rsidRPr="00564E0D">
        <w:rPr>
          <w:rFonts w:cs="Arial"/>
          <w:color w:val="000000" w:themeColor="text1"/>
          <w:sz w:val="20"/>
          <w:szCs w:val="20"/>
          <w:lang w:eastAsia="en-US"/>
        </w:rPr>
        <w:t xml:space="preserve">Partner Logo and </w:t>
      </w:r>
      <w:r w:rsidRPr="00564E0D">
        <w:rPr>
          <w:rFonts w:cs="Arial"/>
          <w:color w:val="000000" w:themeColor="text1"/>
          <w:sz w:val="20"/>
          <w:szCs w:val="20"/>
          <w:lang w:eastAsia="en-US"/>
        </w:rPr>
        <w:t>Partner Materials;</w:t>
      </w:r>
    </w:p>
    <w:p w14:paraId="079B79D9" w14:textId="07EDE1F3" w:rsidR="009605FC" w:rsidRPr="00564E0D" w:rsidRDefault="009605FC" w:rsidP="009605FC">
      <w:pPr>
        <w:pStyle w:val="MRHeading30"/>
        <w:spacing w:line="240" w:lineRule="auto"/>
        <w:rPr>
          <w:rFonts w:cs="Arial"/>
          <w:color w:val="000000" w:themeColor="text1"/>
          <w:sz w:val="20"/>
          <w:szCs w:val="20"/>
          <w:lang w:eastAsia="en-US"/>
        </w:rPr>
      </w:pPr>
      <w:bookmarkStart w:id="51" w:name="_Ref126076952"/>
      <w:r w:rsidRPr="00564E0D">
        <w:rPr>
          <w:rFonts w:cs="Arial"/>
          <w:color w:val="000000" w:themeColor="text1"/>
          <w:sz w:val="20"/>
          <w:szCs w:val="20"/>
          <w:lang w:eastAsia="en-US"/>
        </w:rPr>
        <w:t xml:space="preserve">the Partner grants to the IET a fully paid-up, non-exclusive, royalty-free, non-transferable licence to display the Partner’s Logo on the IET’s website and marketing </w:t>
      </w:r>
      <w:r w:rsidRPr="009A4C38">
        <w:rPr>
          <w:rFonts w:cs="Arial"/>
          <w:color w:val="000000" w:themeColor="text1"/>
          <w:sz w:val="20"/>
          <w:szCs w:val="20"/>
          <w:lang w:eastAsia="en-US"/>
        </w:rPr>
        <w:t>collateral</w:t>
      </w:r>
      <w:r w:rsidRPr="00564E0D">
        <w:rPr>
          <w:rFonts w:cs="Arial"/>
          <w:color w:val="000000" w:themeColor="text1"/>
          <w:sz w:val="20"/>
          <w:szCs w:val="20"/>
          <w:lang w:eastAsia="en-US"/>
        </w:rPr>
        <w:t xml:space="preserve"> related to the Partnership Scheme for the Term of this Agreement;</w:t>
      </w:r>
    </w:p>
    <w:p w14:paraId="1BCF56C6" w14:textId="568A9218" w:rsidR="00BB0F02" w:rsidRPr="00564E0D" w:rsidRDefault="00BB0F02" w:rsidP="00BE39C1">
      <w:pPr>
        <w:pStyle w:val="MRHeading30"/>
        <w:spacing w:line="240" w:lineRule="auto"/>
        <w:rPr>
          <w:rFonts w:cs="Arial"/>
          <w:color w:val="000000" w:themeColor="text1"/>
          <w:sz w:val="20"/>
          <w:szCs w:val="20"/>
          <w:lang w:eastAsia="en-US"/>
        </w:rPr>
      </w:pPr>
      <w:r w:rsidRPr="00564E0D">
        <w:rPr>
          <w:rFonts w:cs="Arial"/>
          <w:color w:val="000000" w:themeColor="text1"/>
          <w:sz w:val="20"/>
          <w:szCs w:val="20"/>
          <w:lang w:eastAsia="en-US"/>
        </w:rPr>
        <w:lastRenderedPageBreak/>
        <w:t>the Partner grants to the IET a fully paid-up, non-exclusive, royalty-free, non-transferable licence to copy</w:t>
      </w:r>
      <w:r w:rsidR="007A414B" w:rsidRPr="00564E0D">
        <w:rPr>
          <w:rFonts w:cs="Arial"/>
          <w:color w:val="000000" w:themeColor="text1"/>
          <w:sz w:val="20"/>
          <w:szCs w:val="20"/>
          <w:lang w:eastAsia="en-US"/>
        </w:rPr>
        <w:t>,</w:t>
      </w:r>
      <w:r w:rsidR="000412C0" w:rsidRPr="00564E0D">
        <w:rPr>
          <w:rFonts w:cs="Arial"/>
          <w:color w:val="000000" w:themeColor="text1"/>
          <w:sz w:val="20"/>
          <w:szCs w:val="20"/>
          <w:lang w:eastAsia="en-US"/>
        </w:rPr>
        <w:t xml:space="preserve"> </w:t>
      </w:r>
      <w:r w:rsidRPr="00564E0D">
        <w:rPr>
          <w:rFonts w:cs="Arial"/>
          <w:color w:val="000000" w:themeColor="text1"/>
          <w:sz w:val="20"/>
          <w:szCs w:val="20"/>
          <w:lang w:eastAsia="en-US"/>
        </w:rPr>
        <w:t>modify</w:t>
      </w:r>
      <w:r w:rsidR="000412C0" w:rsidRPr="00564E0D">
        <w:rPr>
          <w:rFonts w:cs="Arial"/>
          <w:color w:val="000000" w:themeColor="text1"/>
          <w:sz w:val="20"/>
          <w:szCs w:val="20"/>
          <w:lang w:eastAsia="en-US"/>
        </w:rPr>
        <w:t xml:space="preserve"> and use</w:t>
      </w:r>
      <w:r w:rsidRPr="00564E0D">
        <w:rPr>
          <w:rFonts w:cs="Arial"/>
          <w:color w:val="000000" w:themeColor="text1"/>
          <w:sz w:val="20"/>
          <w:szCs w:val="20"/>
          <w:lang w:eastAsia="en-US"/>
        </w:rPr>
        <w:t xml:space="preserve"> the Partner Materials for the Term of this Agreement for the sole purpose of </w:t>
      </w:r>
      <w:bookmarkEnd w:id="51"/>
      <w:r w:rsidR="00564E0D" w:rsidRPr="00564E0D">
        <w:rPr>
          <w:rFonts w:cs="Arial"/>
          <w:color w:val="000000" w:themeColor="text1"/>
          <w:sz w:val="20"/>
          <w:szCs w:val="20"/>
          <w:lang w:eastAsia="en-US"/>
        </w:rPr>
        <w:t>complying with the IET Responsibilities</w:t>
      </w:r>
      <w:r w:rsidR="00D0402C" w:rsidRPr="00564E0D">
        <w:rPr>
          <w:rFonts w:cs="Arial"/>
          <w:color w:val="000000" w:themeColor="text1"/>
          <w:sz w:val="20"/>
          <w:szCs w:val="20"/>
          <w:lang w:eastAsia="en-US"/>
        </w:rPr>
        <w:t>,</w:t>
      </w:r>
    </w:p>
    <w:p w14:paraId="7C409CA7" w14:textId="0CB63F91" w:rsidR="00BB0F02" w:rsidRPr="00564E0D" w:rsidRDefault="00BB0F02" w:rsidP="00D0402C">
      <w:pPr>
        <w:pStyle w:val="MRHeading30"/>
        <w:numPr>
          <w:ilvl w:val="0"/>
          <w:numId w:val="0"/>
        </w:numPr>
        <w:spacing w:line="240" w:lineRule="auto"/>
        <w:ind w:left="720"/>
        <w:rPr>
          <w:rFonts w:cs="Arial"/>
          <w:color w:val="000000" w:themeColor="text1"/>
          <w:sz w:val="20"/>
          <w:szCs w:val="20"/>
          <w:lang w:eastAsia="en-US"/>
        </w:rPr>
      </w:pPr>
      <w:r w:rsidRPr="00564E0D">
        <w:rPr>
          <w:rFonts w:cs="Arial"/>
          <w:color w:val="000000" w:themeColor="text1"/>
          <w:sz w:val="20"/>
          <w:szCs w:val="20"/>
          <w:lang w:eastAsia="en-US"/>
        </w:rPr>
        <w:t xml:space="preserve">and the Partner warrants that the IET’s use of the </w:t>
      </w:r>
      <w:r w:rsidR="00564E0D" w:rsidRPr="00564E0D">
        <w:rPr>
          <w:rFonts w:cs="Arial"/>
          <w:color w:val="000000" w:themeColor="text1"/>
          <w:sz w:val="20"/>
          <w:szCs w:val="20"/>
          <w:lang w:eastAsia="en-US"/>
        </w:rPr>
        <w:t xml:space="preserve">Partner Logo and </w:t>
      </w:r>
      <w:r w:rsidRPr="00564E0D">
        <w:rPr>
          <w:rFonts w:cs="Arial"/>
          <w:color w:val="000000" w:themeColor="text1"/>
          <w:sz w:val="20"/>
          <w:szCs w:val="20"/>
          <w:lang w:eastAsia="en-US"/>
        </w:rPr>
        <w:t xml:space="preserve">Partner Materials in accordance with the licence granted under this clause </w:t>
      </w:r>
      <w:r w:rsidR="00564E0D" w:rsidRPr="00564E0D">
        <w:rPr>
          <w:rFonts w:cs="Arial"/>
          <w:color w:val="000000" w:themeColor="text1"/>
          <w:sz w:val="20"/>
          <w:szCs w:val="20"/>
          <w:lang w:eastAsia="en-US"/>
        </w:rPr>
        <w:fldChar w:fldCharType="begin"/>
      </w:r>
      <w:r w:rsidR="00564E0D" w:rsidRPr="00564E0D">
        <w:rPr>
          <w:rFonts w:cs="Arial"/>
          <w:color w:val="000000" w:themeColor="text1"/>
          <w:sz w:val="20"/>
          <w:szCs w:val="20"/>
          <w:lang w:eastAsia="en-US"/>
        </w:rPr>
        <w:instrText xml:space="preserve"> REF _Ref155282842 \r \h </w:instrText>
      </w:r>
      <w:r w:rsidR="00564E0D" w:rsidRPr="00564E0D">
        <w:rPr>
          <w:rFonts w:cs="Arial"/>
          <w:color w:val="000000" w:themeColor="text1"/>
          <w:sz w:val="20"/>
          <w:szCs w:val="20"/>
          <w:lang w:eastAsia="en-US"/>
        </w:rPr>
      </w:r>
      <w:r w:rsidR="00564E0D" w:rsidRPr="00564E0D">
        <w:rPr>
          <w:rFonts w:cs="Arial"/>
          <w:color w:val="000000" w:themeColor="text1"/>
          <w:sz w:val="20"/>
          <w:szCs w:val="20"/>
          <w:lang w:eastAsia="en-US"/>
        </w:rPr>
        <w:fldChar w:fldCharType="separate"/>
      </w:r>
      <w:r w:rsidR="003A24BA">
        <w:rPr>
          <w:rFonts w:cs="Arial"/>
          <w:color w:val="000000" w:themeColor="text1"/>
          <w:sz w:val="20"/>
          <w:szCs w:val="20"/>
          <w:lang w:eastAsia="en-US"/>
        </w:rPr>
        <w:t>9.2</w:t>
      </w:r>
      <w:r w:rsidR="00564E0D" w:rsidRPr="00564E0D">
        <w:rPr>
          <w:rFonts w:cs="Arial"/>
          <w:color w:val="000000" w:themeColor="text1"/>
          <w:sz w:val="20"/>
          <w:szCs w:val="20"/>
          <w:lang w:eastAsia="en-US"/>
        </w:rPr>
        <w:fldChar w:fldCharType="end"/>
      </w:r>
      <w:r w:rsidR="00E544E7" w:rsidRPr="00564E0D">
        <w:rPr>
          <w:rFonts w:cs="Arial"/>
          <w:color w:val="000000" w:themeColor="text1"/>
          <w:sz w:val="20"/>
          <w:szCs w:val="20"/>
          <w:lang w:eastAsia="en-US"/>
        </w:rPr>
        <w:t xml:space="preserve"> </w:t>
      </w:r>
      <w:r w:rsidRPr="00564E0D">
        <w:rPr>
          <w:rFonts w:cs="Arial"/>
          <w:color w:val="000000" w:themeColor="text1"/>
          <w:sz w:val="20"/>
          <w:szCs w:val="20"/>
          <w:lang w:eastAsia="en-US"/>
        </w:rPr>
        <w:t xml:space="preserve">(Intellectual property) shall not infringe the rights, including any Intellectual Property Rights, of any third party. </w:t>
      </w:r>
    </w:p>
    <w:p w14:paraId="4DA72275" w14:textId="4715689C" w:rsidR="00D0402C" w:rsidRPr="009A4C38" w:rsidRDefault="00BB0F02" w:rsidP="00D0402C">
      <w:pPr>
        <w:pStyle w:val="MRHeading2"/>
        <w:spacing w:line="240" w:lineRule="auto"/>
        <w:rPr>
          <w:rFonts w:cs="Arial"/>
          <w:color w:val="000000" w:themeColor="text1"/>
          <w:sz w:val="20"/>
          <w:szCs w:val="20"/>
          <w:lang w:eastAsia="en-US"/>
        </w:rPr>
      </w:pPr>
      <w:bookmarkStart w:id="52" w:name="_Hlk113355499"/>
      <w:r w:rsidRPr="009A4C38">
        <w:rPr>
          <w:rFonts w:cs="Arial"/>
          <w:color w:val="000000" w:themeColor="text1"/>
          <w:sz w:val="20"/>
          <w:szCs w:val="20"/>
          <w:lang w:eastAsia="en-US"/>
        </w:rPr>
        <w:t>Save as expressly set out in this Agreement, the Partner shall not use any IET Branding without the prior written consent of the IET.  Where any such consent is given, the IET will grant to the Partner a limited, non-exclusive, non-transferrable, royalty-free licence during the Term to use the IET Branding only to the extent necessary for the specific purpose for which the consent was given by the IET and provided always that the Partner shall comply with any guidelines in connection with the use of the IET Branding as notified by the IET to the Partner from time to time.</w:t>
      </w:r>
    </w:p>
    <w:p w14:paraId="429DC8A0" w14:textId="646FA063" w:rsidR="00BB0F02" w:rsidRPr="00293D4D" w:rsidRDefault="00BB0F02" w:rsidP="00BE39C1">
      <w:pPr>
        <w:pStyle w:val="MRHeading10"/>
        <w:spacing w:line="240" w:lineRule="auto"/>
        <w:rPr>
          <w:rFonts w:cs="Arial"/>
          <w:color w:val="000000" w:themeColor="text1"/>
          <w:sz w:val="20"/>
          <w:szCs w:val="20"/>
          <w:lang w:eastAsia="en-US"/>
        </w:rPr>
      </w:pPr>
      <w:bookmarkStart w:id="53" w:name="_Ref67045625"/>
      <w:bookmarkEnd w:id="52"/>
      <w:r w:rsidRPr="00293D4D">
        <w:rPr>
          <w:rFonts w:cs="Arial"/>
          <w:color w:val="000000" w:themeColor="text1"/>
          <w:sz w:val="20"/>
          <w:szCs w:val="20"/>
          <w:lang w:eastAsia="en-US"/>
        </w:rPr>
        <w:t>Confidentiality</w:t>
      </w:r>
      <w:bookmarkEnd w:id="5"/>
      <w:bookmarkEnd w:id="6"/>
      <w:bookmarkEnd w:id="47"/>
      <w:bookmarkEnd w:id="48"/>
      <w:bookmarkEnd w:id="53"/>
    </w:p>
    <w:p w14:paraId="3A266C9B" w14:textId="63655D59" w:rsidR="00BB0F02" w:rsidRPr="00293D4D" w:rsidRDefault="00BB0F02" w:rsidP="00BE39C1">
      <w:pPr>
        <w:pStyle w:val="MRHeading2"/>
        <w:spacing w:line="240" w:lineRule="auto"/>
        <w:rPr>
          <w:rFonts w:cs="Arial"/>
          <w:color w:val="000000" w:themeColor="text1"/>
          <w:sz w:val="20"/>
          <w:szCs w:val="20"/>
          <w:lang w:eastAsia="en-US"/>
        </w:rPr>
      </w:pPr>
      <w:r w:rsidRPr="00293D4D">
        <w:rPr>
          <w:rFonts w:cs="Arial"/>
          <w:color w:val="000000" w:themeColor="text1"/>
          <w:sz w:val="20"/>
          <w:szCs w:val="20"/>
          <w:lang w:eastAsia="en-US"/>
        </w:rPr>
        <w:t xml:space="preserve">Each party undertakes that it shall not disclose to any person any Confidential Information of the other party or of any member of the Group to which the other party belongs, except as permitted by clause </w:t>
      </w:r>
      <w:r w:rsidR="00C009F6" w:rsidRPr="00293D4D">
        <w:rPr>
          <w:rFonts w:cs="Arial"/>
          <w:color w:val="000000" w:themeColor="text1"/>
          <w:sz w:val="20"/>
          <w:szCs w:val="20"/>
          <w:lang w:eastAsia="en-US"/>
        </w:rPr>
        <w:fldChar w:fldCharType="begin"/>
      </w:r>
      <w:r w:rsidR="00C009F6" w:rsidRPr="00293D4D">
        <w:rPr>
          <w:rFonts w:cs="Arial"/>
          <w:color w:val="000000" w:themeColor="text1"/>
          <w:sz w:val="20"/>
          <w:szCs w:val="20"/>
          <w:lang w:eastAsia="en-US"/>
        </w:rPr>
        <w:instrText xml:space="preserve"> REF _Ref126069575 \r \h </w:instrText>
      </w:r>
      <w:r w:rsidR="00EF6C2D" w:rsidRPr="00293D4D">
        <w:rPr>
          <w:rFonts w:cs="Arial"/>
          <w:color w:val="000000" w:themeColor="text1"/>
          <w:sz w:val="20"/>
          <w:szCs w:val="20"/>
          <w:lang w:eastAsia="en-US"/>
        </w:rPr>
        <w:instrText xml:space="preserve"> \* MERGEFORMAT </w:instrText>
      </w:r>
      <w:r w:rsidR="00C009F6" w:rsidRPr="00293D4D">
        <w:rPr>
          <w:rFonts w:cs="Arial"/>
          <w:color w:val="000000" w:themeColor="text1"/>
          <w:sz w:val="20"/>
          <w:szCs w:val="20"/>
          <w:lang w:eastAsia="en-US"/>
        </w:rPr>
      </w:r>
      <w:r w:rsidR="00C009F6"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10.2</w:t>
      </w:r>
      <w:r w:rsidR="00C009F6"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(Confidentiality).</w:t>
      </w:r>
    </w:p>
    <w:p w14:paraId="6F213EE9" w14:textId="6AC6D422" w:rsidR="00BB0F02" w:rsidRPr="00293D4D" w:rsidRDefault="00BB0F02" w:rsidP="00BE39C1">
      <w:pPr>
        <w:pStyle w:val="MRHeading2"/>
        <w:spacing w:line="240" w:lineRule="auto"/>
        <w:rPr>
          <w:rFonts w:cs="Arial"/>
          <w:color w:val="000000" w:themeColor="text1"/>
          <w:sz w:val="20"/>
          <w:szCs w:val="20"/>
          <w:lang w:eastAsia="en-US"/>
        </w:rPr>
      </w:pPr>
      <w:bookmarkStart w:id="54" w:name="_Ref126069575"/>
      <w:r w:rsidRPr="00293D4D">
        <w:rPr>
          <w:rFonts w:cs="Arial"/>
          <w:color w:val="000000" w:themeColor="text1"/>
          <w:sz w:val="20"/>
          <w:szCs w:val="20"/>
          <w:lang w:eastAsia="en-US"/>
        </w:rPr>
        <w:t>Each party may disclose the other party's Confidential Information:</w:t>
      </w:r>
      <w:bookmarkEnd w:id="54"/>
    </w:p>
    <w:p w14:paraId="69777138" w14:textId="051A6915" w:rsidR="00BB0F02" w:rsidRPr="00293D4D" w:rsidRDefault="00BB0F02" w:rsidP="00BE39C1">
      <w:pPr>
        <w:pStyle w:val="MRHeading30"/>
        <w:spacing w:line="240" w:lineRule="auto"/>
        <w:rPr>
          <w:rFonts w:cs="Arial"/>
          <w:color w:val="000000" w:themeColor="text1"/>
          <w:sz w:val="20"/>
          <w:szCs w:val="20"/>
          <w:lang w:eastAsia="en-US"/>
        </w:rPr>
      </w:pPr>
      <w:r w:rsidRPr="00293D4D">
        <w:rPr>
          <w:rFonts w:cs="Arial"/>
          <w:color w:val="000000" w:themeColor="text1"/>
          <w:sz w:val="20"/>
          <w:szCs w:val="20"/>
          <w:lang w:eastAsia="en-US"/>
        </w:rPr>
        <w:t xml:space="preserve">to its </w:t>
      </w:r>
      <w:bookmarkStart w:id="55" w:name="_Hlk109029513"/>
      <w:r w:rsidRPr="00293D4D">
        <w:rPr>
          <w:rFonts w:cs="Arial"/>
          <w:color w:val="000000" w:themeColor="text1"/>
          <w:sz w:val="20"/>
          <w:szCs w:val="20"/>
          <w:lang w:eastAsia="en-US"/>
        </w:rPr>
        <w:t xml:space="preserve">employees, officers, representatives, contractors, sub-contractors or advisers who need to know such information for the purposes of exercising the party's rights or carrying out its obligations under or in connection </w:t>
      </w:r>
      <w:bookmarkEnd w:id="55"/>
      <w:r w:rsidRPr="00293D4D">
        <w:rPr>
          <w:rFonts w:cs="Arial"/>
          <w:color w:val="000000" w:themeColor="text1"/>
          <w:sz w:val="20"/>
          <w:szCs w:val="20"/>
          <w:lang w:eastAsia="en-US"/>
        </w:rPr>
        <w:t xml:space="preserve">with this Agreement. Each party shall ensure that its employees, officers, representatives, contractors, sub-contractors or advisers to whom it discloses the other party's Confidential Information comply with this clause </w:t>
      </w:r>
      <w:r w:rsidR="00C009F6" w:rsidRPr="00293D4D">
        <w:rPr>
          <w:rFonts w:cs="Arial"/>
          <w:color w:val="000000" w:themeColor="text1"/>
          <w:sz w:val="20"/>
          <w:szCs w:val="20"/>
          <w:lang w:eastAsia="en-US"/>
        </w:rPr>
        <w:fldChar w:fldCharType="begin"/>
      </w:r>
      <w:r w:rsidR="00C009F6" w:rsidRPr="00293D4D">
        <w:rPr>
          <w:rFonts w:cs="Arial"/>
          <w:color w:val="000000" w:themeColor="text1"/>
          <w:sz w:val="20"/>
          <w:szCs w:val="20"/>
          <w:lang w:eastAsia="en-US"/>
        </w:rPr>
        <w:instrText xml:space="preserve"> REF _Ref67045625 \r \h </w:instrText>
      </w:r>
      <w:r w:rsidR="00EF6C2D" w:rsidRPr="00293D4D">
        <w:rPr>
          <w:rFonts w:cs="Arial"/>
          <w:color w:val="000000" w:themeColor="text1"/>
          <w:sz w:val="20"/>
          <w:szCs w:val="20"/>
          <w:lang w:eastAsia="en-US"/>
        </w:rPr>
        <w:instrText xml:space="preserve"> \* MERGEFORMAT </w:instrText>
      </w:r>
      <w:r w:rsidR="00C009F6" w:rsidRPr="00293D4D">
        <w:rPr>
          <w:rFonts w:cs="Arial"/>
          <w:color w:val="000000" w:themeColor="text1"/>
          <w:sz w:val="20"/>
          <w:szCs w:val="20"/>
          <w:lang w:eastAsia="en-US"/>
        </w:rPr>
      </w:r>
      <w:r w:rsidR="00C009F6"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10</w:t>
      </w:r>
      <w:r w:rsidR="00C009F6" w:rsidRPr="00293D4D">
        <w:rPr>
          <w:rFonts w:cs="Arial"/>
          <w:color w:val="000000" w:themeColor="text1"/>
          <w:sz w:val="20"/>
          <w:szCs w:val="20"/>
          <w:lang w:eastAsia="en-US"/>
        </w:rPr>
        <w:fldChar w:fldCharType="end"/>
      </w:r>
      <w:r w:rsidR="00C009F6" w:rsidRPr="00293D4D">
        <w:rPr>
          <w:rFonts w:cs="Arial"/>
          <w:color w:val="000000" w:themeColor="text1"/>
          <w:sz w:val="20"/>
          <w:szCs w:val="20"/>
          <w:lang w:eastAsia="en-US"/>
        </w:rPr>
        <w:t xml:space="preserve"> </w:t>
      </w:r>
      <w:r w:rsidRPr="00293D4D">
        <w:rPr>
          <w:rFonts w:cs="Arial"/>
          <w:color w:val="000000" w:themeColor="text1"/>
          <w:sz w:val="20"/>
          <w:szCs w:val="20"/>
          <w:lang w:eastAsia="en-US"/>
        </w:rPr>
        <w:t>(Confidentiality); and</w:t>
      </w:r>
    </w:p>
    <w:p w14:paraId="263F65DC" w14:textId="77777777" w:rsidR="00BB0F02" w:rsidRPr="00293D4D" w:rsidRDefault="00BB0F02" w:rsidP="00BE39C1">
      <w:pPr>
        <w:pStyle w:val="MRHeading30"/>
        <w:spacing w:line="240" w:lineRule="auto"/>
        <w:rPr>
          <w:rFonts w:cs="Arial"/>
          <w:color w:val="000000" w:themeColor="text1"/>
          <w:sz w:val="20"/>
          <w:szCs w:val="20"/>
          <w:lang w:eastAsia="en-US"/>
        </w:rPr>
      </w:pPr>
      <w:r w:rsidRPr="00293D4D">
        <w:rPr>
          <w:rFonts w:cs="Arial"/>
          <w:color w:val="000000" w:themeColor="text1"/>
          <w:sz w:val="20"/>
          <w:szCs w:val="20"/>
          <w:lang w:eastAsia="en-US"/>
        </w:rPr>
        <w:t>as may be required by law, a court of competent jurisdiction or any governmental or regulatory authority.</w:t>
      </w:r>
    </w:p>
    <w:p w14:paraId="69336DB4" w14:textId="77777777" w:rsidR="00BB0F02" w:rsidRPr="00293D4D" w:rsidRDefault="00BB0F02" w:rsidP="00BE39C1">
      <w:pPr>
        <w:pStyle w:val="MRHeading2"/>
        <w:spacing w:line="240" w:lineRule="auto"/>
        <w:rPr>
          <w:rFonts w:cs="Arial"/>
          <w:color w:val="000000" w:themeColor="text1"/>
          <w:sz w:val="20"/>
          <w:szCs w:val="20"/>
          <w:lang w:eastAsia="en-US"/>
        </w:rPr>
      </w:pPr>
      <w:r w:rsidRPr="00293D4D">
        <w:rPr>
          <w:rFonts w:cs="Arial"/>
          <w:color w:val="000000" w:themeColor="text1"/>
          <w:sz w:val="20"/>
          <w:szCs w:val="20"/>
          <w:lang w:eastAsia="en-US"/>
        </w:rPr>
        <w:t>No party shall use any other party's Confidential Information for any purpose other than to exercise its rights and perform its obligations under or in connection with this Agreement.</w:t>
      </w:r>
    </w:p>
    <w:p w14:paraId="750488D9" w14:textId="77777777" w:rsidR="00BB0F02" w:rsidRPr="00293D4D" w:rsidRDefault="00BB0F02" w:rsidP="00BE39C1">
      <w:pPr>
        <w:pStyle w:val="MRHeading10"/>
        <w:spacing w:line="240" w:lineRule="auto"/>
        <w:rPr>
          <w:rFonts w:cs="Arial"/>
          <w:color w:val="000000" w:themeColor="text1"/>
          <w:sz w:val="20"/>
          <w:szCs w:val="20"/>
          <w:lang w:eastAsia="en-US"/>
        </w:rPr>
      </w:pPr>
      <w:bookmarkStart w:id="56" w:name="_Ref66980916"/>
      <w:bookmarkStart w:id="57" w:name="_Ref11272812"/>
      <w:bookmarkStart w:id="58" w:name="_Toc462394080"/>
      <w:bookmarkStart w:id="59" w:name="a586020"/>
      <w:r w:rsidRPr="00293D4D">
        <w:rPr>
          <w:rFonts w:cs="Arial"/>
          <w:color w:val="000000" w:themeColor="text1"/>
          <w:sz w:val="20"/>
          <w:szCs w:val="20"/>
          <w:lang w:eastAsia="en-US"/>
        </w:rPr>
        <w:t>Publicity</w:t>
      </w:r>
    </w:p>
    <w:p w14:paraId="4A02F3B4" w14:textId="77777777" w:rsidR="00BB0F02" w:rsidRPr="00293D4D" w:rsidRDefault="00BB0F02" w:rsidP="00BE39C1">
      <w:pPr>
        <w:pStyle w:val="MRHeading2"/>
        <w:spacing w:line="240" w:lineRule="auto"/>
        <w:rPr>
          <w:rFonts w:cs="Arial"/>
          <w:color w:val="000000" w:themeColor="text1"/>
          <w:sz w:val="20"/>
          <w:szCs w:val="20"/>
          <w:lang w:eastAsia="en-US"/>
        </w:rPr>
      </w:pPr>
      <w:r w:rsidRPr="00293D4D">
        <w:rPr>
          <w:rFonts w:cs="Arial"/>
          <w:color w:val="000000" w:themeColor="text1"/>
          <w:sz w:val="20"/>
          <w:szCs w:val="20"/>
          <w:lang w:eastAsia="en-US"/>
        </w:rPr>
        <w:t>Save as set out in this Agreement, neither party shall use the name of the other party or any trade name or trade mark used by the other party or refer to the other party in any other way in any press release, promotional literature, publications or advertising material, including any website, “blogs”, social media or other online services, without the prior written consent of the other party.</w:t>
      </w:r>
    </w:p>
    <w:p w14:paraId="6E4C186E" w14:textId="77777777" w:rsidR="00BB0F02" w:rsidRPr="00293D4D" w:rsidRDefault="00BB0F02" w:rsidP="004D7F2B">
      <w:pPr>
        <w:pStyle w:val="MRHeading10"/>
        <w:widowControl w:val="0"/>
        <w:spacing w:line="240" w:lineRule="auto"/>
        <w:rPr>
          <w:rFonts w:cs="Arial"/>
          <w:color w:val="000000" w:themeColor="text1"/>
          <w:sz w:val="20"/>
          <w:szCs w:val="20"/>
          <w:lang w:eastAsia="en-US"/>
        </w:rPr>
      </w:pPr>
      <w:r w:rsidRPr="00293D4D">
        <w:rPr>
          <w:rFonts w:cs="Arial"/>
          <w:color w:val="000000" w:themeColor="text1"/>
          <w:sz w:val="20"/>
          <w:szCs w:val="20"/>
          <w:lang w:eastAsia="en-US"/>
        </w:rPr>
        <w:t>Data Protection</w:t>
      </w:r>
      <w:bookmarkEnd w:id="56"/>
    </w:p>
    <w:p w14:paraId="78521E35" w14:textId="77777777" w:rsidR="00BB0F02" w:rsidRPr="00293D4D" w:rsidRDefault="00BB0F02" w:rsidP="004D7F2B">
      <w:pPr>
        <w:pStyle w:val="MRHeading2"/>
        <w:widowControl w:val="0"/>
        <w:spacing w:line="240" w:lineRule="auto"/>
        <w:rPr>
          <w:rFonts w:cs="Arial"/>
          <w:color w:val="000000" w:themeColor="text1"/>
          <w:sz w:val="20"/>
          <w:szCs w:val="20"/>
          <w:lang w:eastAsia="en-US"/>
        </w:rPr>
      </w:pPr>
      <w:bookmarkStart w:id="60" w:name="_Ref126069665"/>
      <w:r w:rsidRPr="00293D4D">
        <w:rPr>
          <w:rFonts w:cs="Arial"/>
          <w:color w:val="000000" w:themeColor="text1"/>
          <w:sz w:val="20"/>
          <w:szCs w:val="20"/>
          <w:lang w:eastAsia="en-US"/>
        </w:rPr>
        <w:t>The parties will comply with all applicable Data Protection Legislation in the performance of their obligations under this Agreement.</w:t>
      </w:r>
      <w:bookmarkEnd w:id="60"/>
    </w:p>
    <w:p w14:paraId="015DC6FA" w14:textId="630250F8" w:rsidR="00BB0F02" w:rsidRPr="00293D4D" w:rsidRDefault="00BB0F02" w:rsidP="004D7F2B">
      <w:pPr>
        <w:pStyle w:val="MRHeading2"/>
        <w:widowControl w:val="0"/>
        <w:spacing w:line="240" w:lineRule="auto"/>
        <w:rPr>
          <w:rFonts w:cs="Arial"/>
          <w:color w:val="000000" w:themeColor="text1"/>
          <w:sz w:val="20"/>
          <w:szCs w:val="20"/>
          <w:lang w:eastAsia="en-US"/>
        </w:rPr>
      </w:pPr>
      <w:r w:rsidRPr="00293D4D">
        <w:rPr>
          <w:rFonts w:cs="Arial"/>
          <w:color w:val="000000" w:themeColor="text1"/>
          <w:sz w:val="20"/>
          <w:szCs w:val="20"/>
          <w:lang w:eastAsia="en-US"/>
        </w:rPr>
        <w:t xml:space="preserve">Without limiting the generality of clause </w:t>
      </w:r>
      <w:r w:rsidR="00C009F6" w:rsidRPr="00293D4D">
        <w:rPr>
          <w:rFonts w:cs="Arial"/>
          <w:color w:val="000000" w:themeColor="text1"/>
          <w:sz w:val="20"/>
          <w:szCs w:val="20"/>
          <w:lang w:eastAsia="en-US"/>
        </w:rPr>
        <w:fldChar w:fldCharType="begin"/>
      </w:r>
      <w:r w:rsidR="00C009F6" w:rsidRPr="00293D4D">
        <w:rPr>
          <w:rFonts w:cs="Arial"/>
          <w:color w:val="000000" w:themeColor="text1"/>
          <w:sz w:val="20"/>
          <w:szCs w:val="20"/>
          <w:lang w:eastAsia="en-US"/>
        </w:rPr>
        <w:instrText xml:space="preserve"> REF _Ref126069665 \r \h </w:instrText>
      </w:r>
      <w:r w:rsidR="00EF6C2D" w:rsidRPr="00293D4D">
        <w:rPr>
          <w:rFonts w:cs="Arial"/>
          <w:color w:val="000000" w:themeColor="text1"/>
          <w:sz w:val="20"/>
          <w:szCs w:val="20"/>
          <w:lang w:eastAsia="en-US"/>
        </w:rPr>
        <w:instrText xml:space="preserve"> \* MERGEFORMAT </w:instrText>
      </w:r>
      <w:r w:rsidR="00C009F6" w:rsidRPr="00293D4D">
        <w:rPr>
          <w:rFonts w:cs="Arial"/>
          <w:color w:val="000000" w:themeColor="text1"/>
          <w:sz w:val="20"/>
          <w:szCs w:val="20"/>
          <w:lang w:eastAsia="en-US"/>
        </w:rPr>
      </w:r>
      <w:r w:rsidR="00C009F6"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12.1</w:t>
      </w:r>
      <w:r w:rsidR="00C009F6"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(Data protection), the parties will comply with the provisions of </w:t>
      </w:r>
      <w:r w:rsidR="0018339F" w:rsidRPr="00293D4D">
        <w:rPr>
          <w:rFonts w:cs="Arial"/>
          <w:color w:val="000000" w:themeColor="text1"/>
          <w:sz w:val="20"/>
          <w:szCs w:val="20"/>
          <w:lang w:eastAsia="en-US"/>
        </w:rPr>
        <w:t>Schedule 4</w:t>
      </w:r>
      <w:r w:rsidR="008F5274">
        <w:rPr>
          <w:rFonts w:cs="Arial"/>
          <w:color w:val="000000" w:themeColor="text1"/>
          <w:sz w:val="20"/>
          <w:szCs w:val="20"/>
          <w:lang w:eastAsia="en-US"/>
        </w:rPr>
        <w:t xml:space="preserve"> </w:t>
      </w:r>
      <w:r w:rsidRPr="00293D4D">
        <w:rPr>
          <w:rFonts w:cs="Arial"/>
          <w:color w:val="000000" w:themeColor="text1"/>
          <w:sz w:val="20"/>
          <w:szCs w:val="20"/>
          <w:lang w:eastAsia="en-US"/>
        </w:rPr>
        <w:t>(Data Protection) as applicable.</w:t>
      </w:r>
    </w:p>
    <w:p w14:paraId="26D8B6F0" w14:textId="77777777" w:rsidR="00BB0F02" w:rsidRPr="00293D4D" w:rsidRDefault="00BB0F02" w:rsidP="004D7F2B">
      <w:pPr>
        <w:pStyle w:val="MRHeading10"/>
        <w:widowControl w:val="0"/>
        <w:spacing w:line="240" w:lineRule="auto"/>
        <w:rPr>
          <w:rFonts w:cs="Arial"/>
          <w:color w:val="000000" w:themeColor="text1"/>
          <w:sz w:val="20"/>
          <w:szCs w:val="20"/>
          <w:lang w:eastAsia="en-US"/>
        </w:rPr>
      </w:pPr>
      <w:bookmarkStart w:id="61" w:name="_Ref11272830"/>
      <w:bookmarkStart w:id="62" w:name="_Ref126069682"/>
      <w:bookmarkEnd w:id="57"/>
      <w:r w:rsidRPr="00293D4D">
        <w:rPr>
          <w:rFonts w:cs="Arial"/>
          <w:color w:val="000000" w:themeColor="text1"/>
          <w:sz w:val="20"/>
          <w:szCs w:val="20"/>
          <w:lang w:eastAsia="en-US"/>
        </w:rPr>
        <w:t>Limitation of liability</w:t>
      </w:r>
      <w:bookmarkEnd w:id="61"/>
      <w:bookmarkEnd w:id="62"/>
    </w:p>
    <w:p w14:paraId="62EECC42" w14:textId="421B5CF8" w:rsidR="00BB0F02" w:rsidRPr="00293D4D" w:rsidRDefault="00BB0F02" w:rsidP="004D7F2B">
      <w:pPr>
        <w:pStyle w:val="MRHeading2"/>
        <w:widowControl w:val="0"/>
        <w:spacing w:line="240" w:lineRule="auto"/>
        <w:rPr>
          <w:rFonts w:cs="Arial"/>
          <w:color w:val="000000" w:themeColor="text1"/>
          <w:sz w:val="20"/>
          <w:szCs w:val="20"/>
          <w:lang w:eastAsia="en-US"/>
        </w:rPr>
      </w:pPr>
      <w:bookmarkStart w:id="63" w:name="a675552"/>
      <w:bookmarkStart w:id="64" w:name="_Ref474153456"/>
      <w:r w:rsidRPr="00293D4D">
        <w:rPr>
          <w:rFonts w:cs="Arial"/>
          <w:color w:val="000000" w:themeColor="text1"/>
          <w:sz w:val="20"/>
          <w:szCs w:val="20"/>
          <w:lang w:eastAsia="en-US"/>
        </w:rPr>
        <w:t xml:space="preserve">References to ‘liability’ or ‘liable’ in this clause </w:t>
      </w:r>
      <w:r w:rsidR="00BE39C1" w:rsidRPr="00293D4D">
        <w:rPr>
          <w:rFonts w:cs="Arial"/>
          <w:color w:val="000000" w:themeColor="text1"/>
          <w:sz w:val="20"/>
          <w:szCs w:val="20"/>
          <w:lang w:eastAsia="en-US"/>
        </w:rPr>
        <w:fldChar w:fldCharType="begin"/>
      </w:r>
      <w:r w:rsidR="00BE39C1" w:rsidRPr="00293D4D">
        <w:rPr>
          <w:rFonts w:cs="Arial"/>
          <w:color w:val="000000" w:themeColor="text1"/>
          <w:sz w:val="20"/>
          <w:szCs w:val="20"/>
          <w:lang w:eastAsia="en-US"/>
        </w:rPr>
        <w:instrText xml:space="preserve"> REF _Ref11272830 \r \h </w:instrText>
      </w:r>
      <w:r w:rsidR="00BE39C1" w:rsidRPr="00293D4D">
        <w:rPr>
          <w:rFonts w:cs="Arial"/>
          <w:color w:val="000000" w:themeColor="text1"/>
          <w:sz w:val="20"/>
          <w:szCs w:val="20"/>
          <w:lang w:eastAsia="en-US"/>
        </w:rPr>
      </w:r>
      <w:r w:rsidR="00BE39C1"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w:t>
      </w:r>
      <w:r w:rsidR="00BE39C1"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(Limitation of liability) include every kind of liability arising under or in connection with this Agreement including but not limited to liability in </w:t>
      </w:r>
      <w:r w:rsidRPr="00293D4D">
        <w:rPr>
          <w:rFonts w:cs="Arial"/>
          <w:color w:val="000000" w:themeColor="text1"/>
          <w:sz w:val="20"/>
          <w:szCs w:val="20"/>
          <w:lang w:eastAsia="en-US"/>
        </w:rPr>
        <w:lastRenderedPageBreak/>
        <w:t xml:space="preserve">contract, tort (including negligence), misrepresentation, restitution or otherwise. </w:t>
      </w:r>
    </w:p>
    <w:p w14:paraId="1F56C04C" w14:textId="2070A5E3" w:rsidR="002649E9" w:rsidRPr="00293D4D" w:rsidRDefault="00BB0F02" w:rsidP="004D7F2B">
      <w:pPr>
        <w:pStyle w:val="MRHeading2"/>
        <w:widowControl w:val="0"/>
        <w:spacing w:line="240" w:lineRule="auto"/>
        <w:rPr>
          <w:rFonts w:cs="Arial"/>
          <w:color w:val="000000" w:themeColor="text1"/>
          <w:sz w:val="20"/>
          <w:szCs w:val="20"/>
          <w:lang w:eastAsia="en-US"/>
        </w:rPr>
      </w:pPr>
      <w:bookmarkStart w:id="65" w:name="_Ref126078160"/>
      <w:bookmarkStart w:id="66" w:name="_Ref126069694"/>
      <w:r w:rsidRPr="00293D4D">
        <w:rPr>
          <w:rFonts w:cs="Arial"/>
          <w:b/>
          <w:bCs/>
          <w:color w:val="000000" w:themeColor="text1"/>
          <w:sz w:val="20"/>
          <w:szCs w:val="20"/>
          <w:lang w:eastAsia="en-US"/>
        </w:rPr>
        <w:t>Prohibited limitations or exclusions</w:t>
      </w:r>
      <w:r w:rsidRPr="00293D4D">
        <w:rPr>
          <w:rFonts w:cs="Arial"/>
          <w:color w:val="000000" w:themeColor="text1"/>
          <w:sz w:val="20"/>
          <w:szCs w:val="20"/>
          <w:lang w:eastAsia="en-US"/>
        </w:rPr>
        <w:t xml:space="preserve">. Nothing in this </w:t>
      </w:r>
      <w:r w:rsidRPr="00293D4D">
        <w:rPr>
          <w:rFonts w:eastAsia="Times New Roman" w:cs="Arial"/>
          <w:color w:val="000000" w:themeColor="text1"/>
          <w:sz w:val="20"/>
          <w:szCs w:val="20"/>
          <w:lang w:eastAsia="en-US"/>
        </w:rPr>
        <w:t>Agreement</w:t>
      </w:r>
      <w:r w:rsidRPr="00293D4D">
        <w:rPr>
          <w:rFonts w:cs="Arial"/>
          <w:color w:val="000000" w:themeColor="text1"/>
          <w:sz w:val="20"/>
          <w:szCs w:val="20"/>
          <w:lang w:eastAsia="en-US"/>
        </w:rPr>
        <w:t xml:space="preserve"> shall</w:t>
      </w:r>
      <w:bookmarkEnd w:id="65"/>
      <w:r w:rsidR="00BE43AA" w:rsidRPr="00293D4D">
        <w:rPr>
          <w:rFonts w:cs="Arial"/>
          <w:color w:val="000000" w:themeColor="text1"/>
          <w:sz w:val="20"/>
          <w:szCs w:val="20"/>
          <w:lang w:eastAsia="en-US"/>
        </w:rPr>
        <w:t xml:space="preserve"> </w:t>
      </w:r>
      <w:r w:rsidRPr="00293D4D">
        <w:rPr>
          <w:rFonts w:cs="Arial"/>
          <w:color w:val="000000" w:themeColor="text1"/>
          <w:sz w:val="20"/>
          <w:szCs w:val="20"/>
          <w:lang w:eastAsia="en-US"/>
        </w:rPr>
        <w:t>limit or exclude a party’s liability</w:t>
      </w:r>
      <w:bookmarkEnd w:id="63"/>
      <w:r w:rsidRPr="00293D4D">
        <w:rPr>
          <w:rFonts w:cs="Arial"/>
          <w:color w:val="000000" w:themeColor="text1"/>
          <w:sz w:val="20"/>
          <w:szCs w:val="20"/>
          <w:lang w:eastAsia="en-US"/>
        </w:rPr>
        <w:t xml:space="preserve"> for death or personal injury caused by its negligence, or that of its employees, agents or sub-contractors, or for fraud or fraudulent misrepresentation or in any other circumstances where liability may not be limited under any Applicable Law</w:t>
      </w:r>
      <w:bookmarkEnd w:id="64"/>
      <w:r w:rsidR="002649E9" w:rsidRPr="00293D4D">
        <w:rPr>
          <w:rFonts w:cs="Arial"/>
          <w:color w:val="000000" w:themeColor="text1"/>
          <w:sz w:val="20"/>
          <w:szCs w:val="20"/>
          <w:lang w:eastAsia="en-US"/>
        </w:rPr>
        <w:t>;</w:t>
      </w:r>
    </w:p>
    <w:p w14:paraId="037F771B" w14:textId="16655646" w:rsidR="00BB0F02" w:rsidRPr="00293D4D" w:rsidRDefault="00BB0F02" w:rsidP="004D7F2B">
      <w:pPr>
        <w:pStyle w:val="MRHeading2"/>
        <w:widowControl w:val="0"/>
        <w:spacing w:line="240" w:lineRule="auto"/>
        <w:rPr>
          <w:rFonts w:cs="Arial"/>
          <w:b/>
          <w:bCs/>
          <w:color w:val="000000" w:themeColor="text1"/>
          <w:sz w:val="20"/>
          <w:szCs w:val="20"/>
          <w:lang w:eastAsia="en-US"/>
        </w:rPr>
      </w:pPr>
      <w:bookmarkStart w:id="67" w:name="_Ref126069726"/>
      <w:bookmarkEnd w:id="66"/>
      <w:r w:rsidRPr="00293D4D">
        <w:rPr>
          <w:rFonts w:cs="Arial"/>
          <w:b/>
          <w:bCs/>
          <w:color w:val="000000" w:themeColor="text1"/>
          <w:sz w:val="20"/>
          <w:szCs w:val="20"/>
          <w:lang w:eastAsia="en-US"/>
        </w:rPr>
        <w:t xml:space="preserve">Heads of loss. </w:t>
      </w:r>
      <w:bookmarkStart w:id="68" w:name="_Ref474153649"/>
      <w:bookmarkStart w:id="69" w:name="_Ref521472699"/>
      <w:r w:rsidR="00351CF5" w:rsidRPr="00293D4D">
        <w:rPr>
          <w:rFonts w:cs="Arial"/>
          <w:color w:val="000000" w:themeColor="text1"/>
          <w:sz w:val="20"/>
          <w:szCs w:val="20"/>
          <w:lang w:eastAsia="en-US"/>
        </w:rPr>
        <w:t xml:space="preserve">Subject to clause </w:t>
      </w:r>
      <w:r w:rsidR="00351CF5" w:rsidRPr="00293D4D">
        <w:rPr>
          <w:rFonts w:cs="Arial"/>
          <w:color w:val="000000" w:themeColor="text1"/>
          <w:sz w:val="20"/>
          <w:szCs w:val="20"/>
          <w:lang w:eastAsia="en-US"/>
        </w:rPr>
        <w:fldChar w:fldCharType="begin"/>
      </w:r>
      <w:r w:rsidR="00351CF5" w:rsidRPr="00293D4D">
        <w:rPr>
          <w:rFonts w:cs="Arial"/>
          <w:color w:val="000000" w:themeColor="text1"/>
          <w:sz w:val="20"/>
          <w:szCs w:val="20"/>
          <w:lang w:eastAsia="en-US"/>
        </w:rPr>
        <w:instrText xml:space="preserve"> REF _Ref126078160 \r \h </w:instrText>
      </w:r>
      <w:r w:rsidR="00EF6C2D" w:rsidRPr="00293D4D">
        <w:rPr>
          <w:rFonts w:cs="Arial"/>
          <w:color w:val="000000" w:themeColor="text1"/>
          <w:sz w:val="20"/>
          <w:szCs w:val="20"/>
          <w:lang w:eastAsia="en-US"/>
        </w:rPr>
        <w:instrText xml:space="preserve"> \* MERGEFORMAT </w:instrText>
      </w:r>
      <w:r w:rsidR="00351CF5" w:rsidRPr="00293D4D">
        <w:rPr>
          <w:rFonts w:cs="Arial"/>
          <w:color w:val="000000" w:themeColor="text1"/>
          <w:sz w:val="20"/>
          <w:szCs w:val="20"/>
          <w:lang w:eastAsia="en-US"/>
        </w:rPr>
      </w:r>
      <w:r w:rsidR="00351CF5"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13.2</w:t>
      </w:r>
      <w:r w:rsidR="00351CF5" w:rsidRPr="00293D4D">
        <w:rPr>
          <w:rFonts w:cs="Arial"/>
          <w:color w:val="000000" w:themeColor="text1"/>
          <w:sz w:val="20"/>
          <w:szCs w:val="20"/>
          <w:lang w:eastAsia="en-US"/>
        </w:rPr>
        <w:fldChar w:fldCharType="end"/>
      </w:r>
      <w:r w:rsidR="00351CF5" w:rsidRPr="00293D4D">
        <w:rPr>
          <w:rFonts w:cs="Arial"/>
          <w:color w:val="000000" w:themeColor="text1"/>
          <w:sz w:val="20"/>
          <w:szCs w:val="20"/>
          <w:lang w:eastAsia="en-US"/>
        </w:rPr>
        <w:t xml:space="preserve"> (Prohibited limitations and exclusions), </w:t>
      </w:r>
      <w:r w:rsidRPr="00293D4D">
        <w:rPr>
          <w:rFonts w:cs="Arial"/>
          <w:color w:val="000000" w:themeColor="text1"/>
          <w:sz w:val="20"/>
          <w:szCs w:val="20"/>
          <w:lang w:eastAsia="en-US"/>
        </w:rPr>
        <w:t>neither party shall be liable to the other for any indirect loss or damage, costs or expenses whatsoever or howsoever arising out of or in connection with this Agreement.</w:t>
      </w:r>
      <w:bookmarkEnd w:id="67"/>
    </w:p>
    <w:p w14:paraId="566559DF" w14:textId="22F3793B" w:rsidR="004C3B24" w:rsidRPr="00293D4D" w:rsidRDefault="004C3B24" w:rsidP="004C3B24">
      <w:pPr>
        <w:pStyle w:val="MRHeading2"/>
        <w:spacing w:line="240" w:lineRule="auto"/>
        <w:rPr>
          <w:rFonts w:cs="Arial"/>
          <w:color w:val="000000" w:themeColor="text1"/>
          <w:sz w:val="20"/>
          <w:szCs w:val="20"/>
          <w:lang w:eastAsia="en-US"/>
        </w:rPr>
      </w:pPr>
      <w:bookmarkStart w:id="70" w:name="_Ref164805297"/>
      <w:bookmarkStart w:id="71" w:name="_Ref120089056"/>
      <w:bookmarkStart w:id="72" w:name="_Hlk111208003"/>
      <w:r w:rsidRPr="00293D4D">
        <w:rPr>
          <w:rFonts w:cs="Arial"/>
          <w:b/>
          <w:bCs/>
          <w:color w:val="000000" w:themeColor="text1"/>
          <w:sz w:val="20"/>
          <w:szCs w:val="20"/>
          <w:lang w:eastAsia="en-US"/>
        </w:rPr>
        <w:t>IET’s enhanced liability cap</w:t>
      </w:r>
      <w:r w:rsidRPr="00293D4D">
        <w:rPr>
          <w:rFonts w:cs="Arial"/>
          <w:color w:val="000000" w:themeColor="text1"/>
          <w:sz w:val="20"/>
          <w:szCs w:val="20"/>
          <w:lang w:eastAsia="en-US"/>
        </w:rPr>
        <w:t xml:space="preserve">. Subject to clauses </w:t>
      </w:r>
      <w:r w:rsidRPr="00293D4D">
        <w:rPr>
          <w:rFonts w:cs="Arial"/>
          <w:color w:val="000000" w:themeColor="text1"/>
          <w:sz w:val="20"/>
          <w:szCs w:val="20"/>
          <w:lang w:eastAsia="en-US"/>
        </w:rPr>
        <w:fldChar w:fldCharType="begin"/>
      </w:r>
      <w:r w:rsidRPr="00293D4D">
        <w:rPr>
          <w:rFonts w:cs="Arial"/>
          <w:color w:val="000000" w:themeColor="text1"/>
          <w:sz w:val="20"/>
          <w:szCs w:val="20"/>
          <w:lang w:eastAsia="en-US"/>
        </w:rPr>
        <w:instrText xml:space="preserve"> REF _Ref126069694 \r \h  \* MERGEFORMAT </w:instrText>
      </w:r>
      <w:r w:rsidRPr="00293D4D">
        <w:rPr>
          <w:rFonts w:cs="Arial"/>
          <w:color w:val="000000" w:themeColor="text1"/>
          <w:sz w:val="20"/>
          <w:szCs w:val="20"/>
          <w:lang w:eastAsia="en-US"/>
        </w:rPr>
      </w:r>
      <w:r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13.2</w:t>
      </w:r>
      <w:r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(Prohibited limitations or exclusions) and </w:t>
      </w:r>
      <w:r w:rsidRPr="00293D4D">
        <w:rPr>
          <w:rFonts w:cs="Arial"/>
          <w:color w:val="000000" w:themeColor="text1"/>
          <w:sz w:val="20"/>
          <w:szCs w:val="20"/>
          <w:lang w:eastAsia="en-US"/>
        </w:rPr>
        <w:fldChar w:fldCharType="begin"/>
      </w:r>
      <w:r w:rsidRPr="00293D4D">
        <w:rPr>
          <w:rFonts w:cs="Arial"/>
          <w:color w:val="000000" w:themeColor="text1"/>
          <w:sz w:val="20"/>
          <w:szCs w:val="20"/>
          <w:lang w:eastAsia="en-US"/>
        </w:rPr>
        <w:instrText xml:space="preserve"> REF _Ref126069726 \r \h  \* MERGEFORMAT </w:instrText>
      </w:r>
      <w:r w:rsidRPr="00293D4D">
        <w:rPr>
          <w:rFonts w:cs="Arial"/>
          <w:color w:val="000000" w:themeColor="text1"/>
          <w:sz w:val="20"/>
          <w:szCs w:val="20"/>
          <w:lang w:eastAsia="en-US"/>
        </w:rPr>
      </w:r>
      <w:r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13.3</w:t>
      </w:r>
      <w:r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(Heads of loss), the IET’s total aggregate liability to the Partner under or in connection with the indemnity at paragraph </w:t>
      </w:r>
      <w:r w:rsidRPr="00293D4D">
        <w:rPr>
          <w:rFonts w:cs="Arial"/>
          <w:color w:val="000000" w:themeColor="text1"/>
          <w:sz w:val="20"/>
          <w:szCs w:val="20"/>
          <w:lang w:eastAsia="en-US"/>
        </w:rPr>
        <w:fldChar w:fldCharType="begin"/>
      </w:r>
      <w:r w:rsidRPr="00293D4D">
        <w:rPr>
          <w:rFonts w:cs="Arial"/>
          <w:color w:val="000000" w:themeColor="text1"/>
          <w:sz w:val="20"/>
          <w:szCs w:val="20"/>
          <w:lang w:eastAsia="en-US"/>
        </w:rPr>
        <w:instrText xml:space="preserve"> REF _Ref124280662 \r \h </w:instrText>
      </w:r>
      <w:r w:rsidRPr="00293D4D">
        <w:rPr>
          <w:rFonts w:cs="Arial"/>
          <w:color w:val="000000" w:themeColor="text1"/>
          <w:sz w:val="20"/>
          <w:szCs w:val="20"/>
          <w:lang w:eastAsia="en-US"/>
        </w:rPr>
      </w:r>
      <w:r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2.4.5</w:t>
      </w:r>
      <w:r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of Schedule 4 (Data Protection) at shall not exceed the amount set out in the Partnership Form.</w:t>
      </w:r>
      <w:bookmarkEnd w:id="70"/>
    </w:p>
    <w:p w14:paraId="1883D426" w14:textId="6D94D121" w:rsidR="004C3B24" w:rsidRPr="00293D4D" w:rsidRDefault="004C3B24" w:rsidP="00BE39C1">
      <w:pPr>
        <w:pStyle w:val="MRHeading2"/>
        <w:spacing w:line="240" w:lineRule="auto"/>
        <w:rPr>
          <w:rFonts w:cs="Arial"/>
          <w:color w:val="000000" w:themeColor="text1"/>
          <w:sz w:val="20"/>
          <w:szCs w:val="20"/>
          <w:lang w:eastAsia="en-US"/>
        </w:rPr>
      </w:pPr>
      <w:bookmarkStart w:id="73" w:name="_Ref164805320"/>
      <w:r w:rsidRPr="00293D4D">
        <w:rPr>
          <w:rFonts w:cs="Arial"/>
          <w:b/>
          <w:bCs/>
          <w:color w:val="000000" w:themeColor="text1"/>
          <w:sz w:val="20"/>
          <w:szCs w:val="20"/>
          <w:lang w:eastAsia="en-US"/>
        </w:rPr>
        <w:t>Partner’s enhanced liability cap</w:t>
      </w:r>
      <w:r w:rsidRPr="00293D4D">
        <w:rPr>
          <w:rFonts w:cs="Arial"/>
          <w:color w:val="000000" w:themeColor="text1"/>
          <w:sz w:val="20"/>
          <w:szCs w:val="20"/>
          <w:lang w:eastAsia="en-US"/>
        </w:rPr>
        <w:t xml:space="preserve">. Subject to clauses </w:t>
      </w:r>
      <w:r w:rsidRPr="00293D4D">
        <w:rPr>
          <w:rFonts w:cs="Arial"/>
          <w:color w:val="000000" w:themeColor="text1"/>
          <w:sz w:val="20"/>
          <w:szCs w:val="20"/>
          <w:lang w:eastAsia="en-US"/>
        </w:rPr>
        <w:fldChar w:fldCharType="begin"/>
      </w:r>
      <w:r w:rsidRPr="00293D4D">
        <w:rPr>
          <w:rFonts w:cs="Arial"/>
          <w:color w:val="000000" w:themeColor="text1"/>
          <w:sz w:val="20"/>
          <w:szCs w:val="20"/>
          <w:lang w:eastAsia="en-US"/>
        </w:rPr>
        <w:instrText xml:space="preserve"> REF _Ref126069694 \r \h  \* MERGEFORMAT </w:instrText>
      </w:r>
      <w:r w:rsidRPr="00293D4D">
        <w:rPr>
          <w:rFonts w:cs="Arial"/>
          <w:color w:val="000000" w:themeColor="text1"/>
          <w:sz w:val="20"/>
          <w:szCs w:val="20"/>
          <w:lang w:eastAsia="en-US"/>
        </w:rPr>
      </w:r>
      <w:r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13.2</w:t>
      </w:r>
      <w:r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(Prohibited limitations or exclusions) and </w:t>
      </w:r>
      <w:r w:rsidRPr="00293D4D">
        <w:rPr>
          <w:rFonts w:cs="Arial"/>
          <w:color w:val="000000" w:themeColor="text1"/>
          <w:sz w:val="20"/>
          <w:szCs w:val="20"/>
          <w:lang w:eastAsia="en-US"/>
        </w:rPr>
        <w:fldChar w:fldCharType="begin"/>
      </w:r>
      <w:r w:rsidRPr="00293D4D">
        <w:rPr>
          <w:rFonts w:cs="Arial"/>
          <w:color w:val="000000" w:themeColor="text1"/>
          <w:sz w:val="20"/>
          <w:szCs w:val="20"/>
          <w:lang w:eastAsia="en-US"/>
        </w:rPr>
        <w:instrText xml:space="preserve"> REF _Ref126069726 \r \h  \* MERGEFORMAT </w:instrText>
      </w:r>
      <w:r w:rsidRPr="00293D4D">
        <w:rPr>
          <w:rFonts w:cs="Arial"/>
          <w:color w:val="000000" w:themeColor="text1"/>
          <w:sz w:val="20"/>
          <w:szCs w:val="20"/>
          <w:lang w:eastAsia="en-US"/>
        </w:rPr>
      </w:r>
      <w:r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13.3</w:t>
      </w:r>
      <w:r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(Heads of loss), the Partner’s total aggregate liability to the IET under or in connection with the indemnity at paragraph </w:t>
      </w:r>
      <w:r w:rsidRPr="00293D4D">
        <w:rPr>
          <w:rFonts w:cs="Arial"/>
          <w:color w:val="000000" w:themeColor="text1"/>
          <w:sz w:val="20"/>
          <w:szCs w:val="20"/>
          <w:lang w:eastAsia="en-US"/>
        </w:rPr>
        <w:fldChar w:fldCharType="begin"/>
      </w:r>
      <w:r w:rsidRPr="00293D4D">
        <w:rPr>
          <w:rFonts w:cs="Arial"/>
          <w:color w:val="000000" w:themeColor="text1"/>
          <w:sz w:val="20"/>
          <w:szCs w:val="20"/>
          <w:lang w:eastAsia="en-US"/>
        </w:rPr>
        <w:instrText xml:space="preserve"> REF _Ref124280662 \r \h </w:instrText>
      </w:r>
      <w:r w:rsidRPr="00293D4D">
        <w:rPr>
          <w:rFonts w:cs="Arial"/>
          <w:color w:val="000000" w:themeColor="text1"/>
          <w:sz w:val="20"/>
          <w:szCs w:val="20"/>
          <w:lang w:eastAsia="en-US"/>
        </w:rPr>
      </w:r>
      <w:r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2.4.5</w:t>
      </w:r>
      <w:r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of Schedule 4 (Data Protection) at shall not exceed the amount set out in the Partnership Form</w:t>
      </w:r>
      <w:r w:rsidR="00573897">
        <w:rPr>
          <w:rFonts w:cs="Arial"/>
          <w:color w:val="000000" w:themeColor="text1"/>
          <w:sz w:val="20"/>
          <w:szCs w:val="20"/>
          <w:lang w:eastAsia="en-US"/>
        </w:rPr>
        <w:t>.</w:t>
      </w:r>
      <w:bookmarkEnd w:id="73"/>
    </w:p>
    <w:p w14:paraId="4C0900BA" w14:textId="20E158B8" w:rsidR="00BB0F02" w:rsidRPr="00293D4D" w:rsidRDefault="00BB0F02" w:rsidP="00BE39C1">
      <w:pPr>
        <w:pStyle w:val="MRHeading2"/>
        <w:spacing w:line="240" w:lineRule="auto"/>
        <w:rPr>
          <w:rFonts w:cs="Arial"/>
          <w:color w:val="000000" w:themeColor="text1"/>
          <w:sz w:val="20"/>
          <w:szCs w:val="20"/>
          <w:lang w:eastAsia="en-US"/>
        </w:rPr>
      </w:pPr>
      <w:r w:rsidRPr="00293D4D">
        <w:rPr>
          <w:rFonts w:cs="Arial"/>
          <w:b/>
          <w:bCs/>
          <w:color w:val="000000" w:themeColor="text1"/>
          <w:sz w:val="20"/>
          <w:szCs w:val="20"/>
          <w:lang w:eastAsia="en-US"/>
        </w:rPr>
        <w:t xml:space="preserve">IET’s general liability cap. </w:t>
      </w:r>
      <w:r w:rsidRPr="00293D4D">
        <w:rPr>
          <w:rFonts w:cs="Arial"/>
          <w:color w:val="000000" w:themeColor="text1"/>
          <w:sz w:val="20"/>
          <w:szCs w:val="20"/>
          <w:lang w:eastAsia="en-US"/>
        </w:rPr>
        <w:t xml:space="preserve">Subject to clauses </w:t>
      </w:r>
      <w:r w:rsidR="00C009F6" w:rsidRPr="00293D4D">
        <w:rPr>
          <w:rFonts w:cs="Arial"/>
          <w:color w:val="000000" w:themeColor="text1"/>
          <w:sz w:val="20"/>
          <w:szCs w:val="20"/>
          <w:lang w:eastAsia="en-US"/>
        </w:rPr>
        <w:fldChar w:fldCharType="begin"/>
      </w:r>
      <w:r w:rsidR="00C009F6" w:rsidRPr="00293D4D">
        <w:rPr>
          <w:rFonts w:cs="Arial"/>
          <w:color w:val="000000" w:themeColor="text1"/>
          <w:sz w:val="20"/>
          <w:szCs w:val="20"/>
          <w:lang w:eastAsia="en-US"/>
        </w:rPr>
        <w:instrText xml:space="preserve"> REF _Ref126069694 \r \h </w:instrText>
      </w:r>
      <w:r w:rsidR="00EF6C2D" w:rsidRPr="00293D4D">
        <w:rPr>
          <w:rFonts w:cs="Arial"/>
          <w:color w:val="000000" w:themeColor="text1"/>
          <w:sz w:val="20"/>
          <w:szCs w:val="20"/>
          <w:lang w:eastAsia="en-US"/>
        </w:rPr>
        <w:instrText xml:space="preserve"> \* MERGEFORMAT </w:instrText>
      </w:r>
      <w:r w:rsidR="00C009F6" w:rsidRPr="00293D4D">
        <w:rPr>
          <w:rFonts w:cs="Arial"/>
          <w:color w:val="000000" w:themeColor="text1"/>
          <w:sz w:val="20"/>
          <w:szCs w:val="20"/>
          <w:lang w:eastAsia="en-US"/>
        </w:rPr>
      </w:r>
      <w:r w:rsidR="00C009F6"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13.2</w:t>
      </w:r>
      <w:r w:rsidR="00C009F6"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(Prohibited limitations or exclusions)</w:t>
      </w:r>
      <w:r w:rsidR="00F23B95">
        <w:rPr>
          <w:rFonts w:cs="Arial"/>
          <w:color w:val="000000" w:themeColor="text1"/>
          <w:sz w:val="20"/>
          <w:szCs w:val="20"/>
          <w:lang w:eastAsia="en-US"/>
        </w:rPr>
        <w:t>,</w:t>
      </w:r>
      <w:r w:rsidRPr="00293D4D">
        <w:rPr>
          <w:rFonts w:cs="Arial"/>
          <w:color w:val="000000" w:themeColor="text1"/>
          <w:sz w:val="20"/>
          <w:szCs w:val="20"/>
          <w:lang w:eastAsia="en-US"/>
        </w:rPr>
        <w:t xml:space="preserve"> </w:t>
      </w:r>
      <w:r w:rsidR="00F95BC1" w:rsidRPr="00293D4D">
        <w:rPr>
          <w:rFonts w:cs="Arial"/>
          <w:color w:val="000000" w:themeColor="text1"/>
          <w:sz w:val="20"/>
          <w:szCs w:val="20"/>
          <w:lang w:eastAsia="en-US"/>
        </w:rPr>
        <w:fldChar w:fldCharType="begin"/>
      </w:r>
      <w:r w:rsidR="00F95BC1" w:rsidRPr="00293D4D">
        <w:rPr>
          <w:rFonts w:cs="Arial"/>
          <w:color w:val="000000" w:themeColor="text1"/>
          <w:sz w:val="20"/>
          <w:szCs w:val="20"/>
          <w:lang w:eastAsia="en-US"/>
        </w:rPr>
        <w:instrText xml:space="preserve"> REF _Ref126069726 \r \h </w:instrText>
      </w:r>
      <w:r w:rsidR="00EF6C2D" w:rsidRPr="00293D4D">
        <w:rPr>
          <w:rFonts w:cs="Arial"/>
          <w:color w:val="000000" w:themeColor="text1"/>
          <w:sz w:val="20"/>
          <w:szCs w:val="20"/>
          <w:lang w:eastAsia="en-US"/>
        </w:rPr>
        <w:instrText xml:space="preserve"> \* MERGEFORMAT </w:instrText>
      </w:r>
      <w:r w:rsidR="00F95BC1" w:rsidRPr="00293D4D">
        <w:rPr>
          <w:rFonts w:cs="Arial"/>
          <w:color w:val="000000" w:themeColor="text1"/>
          <w:sz w:val="20"/>
          <w:szCs w:val="20"/>
          <w:lang w:eastAsia="en-US"/>
        </w:rPr>
      </w:r>
      <w:r w:rsidR="00F95BC1"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13.3</w:t>
      </w:r>
      <w:r w:rsidR="00F95BC1"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(Heads of loss)</w:t>
      </w:r>
      <w:r w:rsidR="00F23B95">
        <w:rPr>
          <w:rFonts w:cs="Arial"/>
          <w:color w:val="000000" w:themeColor="text1"/>
          <w:sz w:val="20"/>
          <w:szCs w:val="20"/>
          <w:lang w:eastAsia="en-US"/>
        </w:rPr>
        <w:t xml:space="preserve"> and </w:t>
      </w:r>
      <w:r w:rsidR="00F23B95">
        <w:rPr>
          <w:rFonts w:cs="Arial"/>
          <w:color w:val="000000" w:themeColor="text1"/>
          <w:sz w:val="20"/>
          <w:szCs w:val="20"/>
          <w:lang w:eastAsia="en-US"/>
        </w:rPr>
        <w:fldChar w:fldCharType="begin"/>
      </w:r>
      <w:r w:rsidR="00F23B95">
        <w:rPr>
          <w:rFonts w:cs="Arial"/>
          <w:color w:val="000000" w:themeColor="text1"/>
          <w:sz w:val="20"/>
          <w:szCs w:val="20"/>
          <w:lang w:eastAsia="en-US"/>
        </w:rPr>
        <w:instrText xml:space="preserve"> REF _Ref164805297 \r \h </w:instrText>
      </w:r>
      <w:r w:rsidR="00F23B95">
        <w:rPr>
          <w:rFonts w:cs="Arial"/>
          <w:color w:val="000000" w:themeColor="text1"/>
          <w:sz w:val="20"/>
          <w:szCs w:val="20"/>
          <w:lang w:eastAsia="en-US"/>
        </w:rPr>
      </w:r>
      <w:r w:rsidR="00F23B95">
        <w:rPr>
          <w:rFonts w:cs="Arial"/>
          <w:color w:val="000000" w:themeColor="text1"/>
          <w:sz w:val="20"/>
          <w:szCs w:val="20"/>
          <w:lang w:eastAsia="en-US"/>
        </w:rPr>
        <w:fldChar w:fldCharType="separate"/>
      </w:r>
      <w:r w:rsidR="00F23B95">
        <w:rPr>
          <w:rFonts w:cs="Arial"/>
          <w:color w:val="000000" w:themeColor="text1"/>
          <w:sz w:val="20"/>
          <w:szCs w:val="20"/>
          <w:lang w:eastAsia="en-US"/>
        </w:rPr>
        <w:t>13.4</w:t>
      </w:r>
      <w:r w:rsidR="00F23B95">
        <w:rPr>
          <w:rFonts w:cs="Arial"/>
          <w:color w:val="000000" w:themeColor="text1"/>
          <w:sz w:val="20"/>
          <w:szCs w:val="20"/>
          <w:lang w:eastAsia="en-US"/>
        </w:rPr>
        <w:fldChar w:fldCharType="end"/>
      </w:r>
      <w:r w:rsidR="00F23B95">
        <w:rPr>
          <w:rFonts w:cs="Arial"/>
          <w:color w:val="000000" w:themeColor="text1"/>
          <w:sz w:val="20"/>
          <w:szCs w:val="20"/>
          <w:lang w:eastAsia="en-US"/>
        </w:rPr>
        <w:t xml:space="preserve"> (IET’s enhanced liability cap)</w:t>
      </w:r>
      <w:r w:rsidRPr="00293D4D">
        <w:rPr>
          <w:rFonts w:cs="Arial"/>
          <w:color w:val="000000" w:themeColor="text1"/>
          <w:sz w:val="20"/>
          <w:szCs w:val="20"/>
          <w:lang w:eastAsia="en-US"/>
        </w:rPr>
        <w:t>, the IET’s total aggregate liability to the Partner under or in connection with the Agreement shall not exceed</w:t>
      </w:r>
      <w:r w:rsidR="004C3B24" w:rsidRPr="00293D4D">
        <w:rPr>
          <w:rFonts w:cs="Arial"/>
          <w:color w:val="000000" w:themeColor="text1"/>
          <w:sz w:val="20"/>
          <w:szCs w:val="20"/>
          <w:lang w:eastAsia="en-US"/>
        </w:rPr>
        <w:t xml:space="preserve"> the amount set out in the Partnership Form.</w:t>
      </w:r>
      <w:r w:rsidRPr="00293D4D">
        <w:rPr>
          <w:rFonts w:cs="Arial"/>
          <w:color w:val="000000" w:themeColor="text1"/>
          <w:sz w:val="20"/>
          <w:szCs w:val="20"/>
          <w:lang w:eastAsia="en-US"/>
        </w:rPr>
        <w:t xml:space="preserve"> </w:t>
      </w:r>
      <w:bookmarkEnd w:id="71"/>
    </w:p>
    <w:bookmarkEnd w:id="72"/>
    <w:p w14:paraId="106DC913" w14:textId="4763EC26" w:rsidR="00BB0F02" w:rsidRPr="00293D4D" w:rsidRDefault="00BB0F02" w:rsidP="00BE39C1">
      <w:pPr>
        <w:pStyle w:val="MRHeading2"/>
        <w:spacing w:line="240" w:lineRule="auto"/>
        <w:rPr>
          <w:rFonts w:cs="Arial"/>
          <w:color w:val="000000" w:themeColor="text1"/>
          <w:sz w:val="20"/>
          <w:szCs w:val="20"/>
          <w:lang w:eastAsia="en-US"/>
        </w:rPr>
      </w:pPr>
      <w:r w:rsidRPr="00293D4D">
        <w:rPr>
          <w:rFonts w:cs="Arial"/>
          <w:b/>
          <w:bCs/>
          <w:color w:val="000000" w:themeColor="text1"/>
          <w:sz w:val="20"/>
          <w:szCs w:val="20"/>
          <w:lang w:eastAsia="en-US"/>
        </w:rPr>
        <w:t xml:space="preserve">Partner’s general liability cap. </w:t>
      </w:r>
      <w:r w:rsidRPr="00293D4D">
        <w:rPr>
          <w:rFonts w:cs="Arial"/>
          <w:color w:val="000000" w:themeColor="text1"/>
          <w:sz w:val="20"/>
          <w:szCs w:val="20"/>
          <w:lang w:eastAsia="en-US"/>
        </w:rPr>
        <w:t xml:space="preserve">Subject to clauses </w:t>
      </w:r>
      <w:r w:rsidR="00C009F6" w:rsidRPr="00293D4D">
        <w:rPr>
          <w:rFonts w:cs="Arial"/>
          <w:color w:val="000000" w:themeColor="text1"/>
          <w:sz w:val="20"/>
          <w:szCs w:val="20"/>
          <w:lang w:eastAsia="en-US"/>
        </w:rPr>
        <w:fldChar w:fldCharType="begin"/>
      </w:r>
      <w:r w:rsidR="00C009F6" w:rsidRPr="00293D4D">
        <w:rPr>
          <w:rFonts w:cs="Arial"/>
          <w:color w:val="000000" w:themeColor="text1"/>
          <w:sz w:val="20"/>
          <w:szCs w:val="20"/>
          <w:lang w:eastAsia="en-US"/>
        </w:rPr>
        <w:instrText xml:space="preserve"> REF _Ref126069694 \r \h </w:instrText>
      </w:r>
      <w:r w:rsidR="00EF6C2D" w:rsidRPr="00293D4D">
        <w:rPr>
          <w:rFonts w:cs="Arial"/>
          <w:color w:val="000000" w:themeColor="text1"/>
          <w:sz w:val="20"/>
          <w:szCs w:val="20"/>
          <w:lang w:eastAsia="en-US"/>
        </w:rPr>
        <w:instrText xml:space="preserve"> \* MERGEFORMAT </w:instrText>
      </w:r>
      <w:r w:rsidR="00C009F6" w:rsidRPr="00293D4D">
        <w:rPr>
          <w:rFonts w:cs="Arial"/>
          <w:color w:val="000000" w:themeColor="text1"/>
          <w:sz w:val="20"/>
          <w:szCs w:val="20"/>
          <w:lang w:eastAsia="en-US"/>
        </w:rPr>
      </w:r>
      <w:r w:rsidR="00C009F6"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13.2</w:t>
      </w:r>
      <w:r w:rsidR="00C009F6"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(Prohibited limitations or exclusions)</w:t>
      </w:r>
      <w:r w:rsidR="00F23B95">
        <w:rPr>
          <w:rFonts w:cs="Arial"/>
          <w:color w:val="000000" w:themeColor="text1"/>
          <w:sz w:val="20"/>
          <w:szCs w:val="20"/>
          <w:lang w:eastAsia="en-US"/>
        </w:rPr>
        <w:t>,</w:t>
      </w:r>
      <w:r w:rsidRPr="00293D4D">
        <w:rPr>
          <w:rFonts w:cs="Arial"/>
          <w:color w:val="000000" w:themeColor="text1"/>
          <w:sz w:val="20"/>
          <w:szCs w:val="20"/>
          <w:lang w:eastAsia="en-US"/>
        </w:rPr>
        <w:t xml:space="preserve"> </w:t>
      </w:r>
      <w:r w:rsidR="00C009F6" w:rsidRPr="00293D4D">
        <w:rPr>
          <w:rFonts w:cs="Arial"/>
          <w:color w:val="000000" w:themeColor="text1"/>
          <w:sz w:val="20"/>
          <w:szCs w:val="20"/>
          <w:lang w:eastAsia="en-US"/>
        </w:rPr>
        <w:fldChar w:fldCharType="begin"/>
      </w:r>
      <w:r w:rsidR="00C009F6" w:rsidRPr="00293D4D">
        <w:rPr>
          <w:rFonts w:cs="Arial"/>
          <w:color w:val="000000" w:themeColor="text1"/>
          <w:sz w:val="20"/>
          <w:szCs w:val="20"/>
          <w:lang w:eastAsia="en-US"/>
        </w:rPr>
        <w:instrText xml:space="preserve"> REF _Ref126069726 \r \h </w:instrText>
      </w:r>
      <w:r w:rsidR="00EF6C2D" w:rsidRPr="00293D4D">
        <w:rPr>
          <w:rFonts w:cs="Arial"/>
          <w:color w:val="000000" w:themeColor="text1"/>
          <w:sz w:val="20"/>
          <w:szCs w:val="20"/>
          <w:lang w:eastAsia="en-US"/>
        </w:rPr>
        <w:instrText xml:space="preserve"> \* MERGEFORMAT </w:instrText>
      </w:r>
      <w:r w:rsidR="00C009F6" w:rsidRPr="00293D4D">
        <w:rPr>
          <w:rFonts w:cs="Arial"/>
          <w:color w:val="000000" w:themeColor="text1"/>
          <w:sz w:val="20"/>
          <w:szCs w:val="20"/>
          <w:lang w:eastAsia="en-US"/>
        </w:rPr>
      </w:r>
      <w:r w:rsidR="00C009F6" w:rsidRPr="00293D4D">
        <w:rPr>
          <w:rFonts w:cs="Arial"/>
          <w:color w:val="000000" w:themeColor="text1"/>
          <w:sz w:val="20"/>
          <w:szCs w:val="20"/>
          <w:lang w:eastAsia="en-US"/>
        </w:rPr>
        <w:fldChar w:fldCharType="separate"/>
      </w:r>
      <w:r w:rsidR="003A24BA">
        <w:rPr>
          <w:rFonts w:cs="Arial"/>
          <w:color w:val="000000" w:themeColor="text1"/>
          <w:sz w:val="20"/>
          <w:szCs w:val="20"/>
          <w:lang w:eastAsia="en-US"/>
        </w:rPr>
        <w:t>13.3</w:t>
      </w:r>
      <w:r w:rsidR="00C009F6" w:rsidRPr="00293D4D">
        <w:rPr>
          <w:rFonts w:cs="Arial"/>
          <w:color w:val="000000" w:themeColor="text1"/>
          <w:sz w:val="20"/>
          <w:szCs w:val="20"/>
          <w:lang w:eastAsia="en-US"/>
        </w:rPr>
        <w:fldChar w:fldCharType="end"/>
      </w:r>
      <w:r w:rsidRPr="00293D4D">
        <w:rPr>
          <w:rFonts w:cs="Arial"/>
          <w:color w:val="000000" w:themeColor="text1"/>
          <w:sz w:val="20"/>
          <w:szCs w:val="20"/>
          <w:lang w:eastAsia="en-US"/>
        </w:rPr>
        <w:t xml:space="preserve"> (Heads of loss)</w:t>
      </w:r>
      <w:r w:rsidR="00F23B95">
        <w:rPr>
          <w:rFonts w:cs="Arial"/>
          <w:color w:val="000000" w:themeColor="text1"/>
          <w:sz w:val="20"/>
          <w:szCs w:val="20"/>
          <w:lang w:eastAsia="en-US"/>
        </w:rPr>
        <w:t xml:space="preserve"> and</w:t>
      </w:r>
      <w:r w:rsidR="00F23B95">
        <w:rPr>
          <w:rFonts w:cs="Arial"/>
          <w:color w:val="000000" w:themeColor="text1"/>
          <w:sz w:val="20"/>
          <w:szCs w:val="20"/>
          <w:lang w:eastAsia="en-US"/>
        </w:rPr>
        <w:fldChar w:fldCharType="begin"/>
      </w:r>
      <w:r w:rsidR="00F23B95">
        <w:rPr>
          <w:rFonts w:cs="Arial"/>
          <w:color w:val="000000" w:themeColor="text1"/>
          <w:sz w:val="20"/>
          <w:szCs w:val="20"/>
          <w:lang w:eastAsia="en-US"/>
        </w:rPr>
        <w:instrText xml:space="preserve"> REF _Ref164805320 \r \h </w:instrText>
      </w:r>
      <w:r w:rsidR="00F23B95">
        <w:rPr>
          <w:rFonts w:cs="Arial"/>
          <w:color w:val="000000" w:themeColor="text1"/>
          <w:sz w:val="20"/>
          <w:szCs w:val="20"/>
          <w:lang w:eastAsia="en-US"/>
        </w:rPr>
      </w:r>
      <w:r w:rsidR="00F23B95">
        <w:rPr>
          <w:rFonts w:cs="Arial"/>
          <w:color w:val="000000" w:themeColor="text1"/>
          <w:sz w:val="20"/>
          <w:szCs w:val="20"/>
          <w:lang w:eastAsia="en-US"/>
        </w:rPr>
        <w:fldChar w:fldCharType="separate"/>
      </w:r>
      <w:r w:rsidR="00F23B95">
        <w:rPr>
          <w:rFonts w:cs="Arial"/>
          <w:color w:val="000000" w:themeColor="text1"/>
          <w:sz w:val="20"/>
          <w:szCs w:val="20"/>
          <w:lang w:eastAsia="en-US"/>
        </w:rPr>
        <w:t>13.5</w:t>
      </w:r>
      <w:r w:rsidR="00F23B95">
        <w:rPr>
          <w:rFonts w:cs="Arial"/>
          <w:color w:val="000000" w:themeColor="text1"/>
          <w:sz w:val="20"/>
          <w:szCs w:val="20"/>
          <w:lang w:eastAsia="en-US"/>
        </w:rPr>
        <w:fldChar w:fldCharType="end"/>
      </w:r>
      <w:r w:rsidR="00F23B95">
        <w:rPr>
          <w:rFonts w:cs="Arial"/>
          <w:color w:val="000000" w:themeColor="text1"/>
          <w:sz w:val="20"/>
          <w:szCs w:val="20"/>
          <w:lang w:eastAsia="en-US"/>
        </w:rPr>
        <w:t xml:space="preserve"> (Partner’s enhanced liability cap)</w:t>
      </w:r>
      <w:r w:rsidRPr="00293D4D">
        <w:rPr>
          <w:rFonts w:cs="Arial"/>
          <w:color w:val="000000" w:themeColor="text1"/>
          <w:sz w:val="20"/>
          <w:szCs w:val="20"/>
          <w:lang w:eastAsia="en-US"/>
        </w:rPr>
        <w:t>, the Partner’s total aggregate liability to the IET under or in connection with the Agreement shall not exceed</w:t>
      </w:r>
      <w:r w:rsidR="004C3B24" w:rsidRPr="00293D4D">
        <w:rPr>
          <w:rFonts w:cs="Arial"/>
          <w:color w:val="000000" w:themeColor="text1"/>
          <w:sz w:val="20"/>
          <w:szCs w:val="20"/>
          <w:lang w:eastAsia="en-US"/>
        </w:rPr>
        <w:t xml:space="preserve"> the amount set out in the Partnership Form.</w:t>
      </w:r>
      <w:r w:rsidRPr="00293D4D">
        <w:rPr>
          <w:rFonts w:cs="Arial"/>
          <w:color w:val="000000" w:themeColor="text1"/>
          <w:sz w:val="20"/>
          <w:szCs w:val="20"/>
          <w:lang w:eastAsia="en-US"/>
        </w:rPr>
        <w:t xml:space="preserve"> </w:t>
      </w:r>
    </w:p>
    <w:p w14:paraId="5EC787C9" w14:textId="77777777" w:rsidR="00BB0F02" w:rsidRPr="00E90386" w:rsidRDefault="00BB0F02" w:rsidP="00BE39C1">
      <w:pPr>
        <w:pStyle w:val="MRHeading10"/>
        <w:spacing w:line="240" w:lineRule="auto"/>
        <w:rPr>
          <w:rFonts w:cs="Arial"/>
          <w:color w:val="000000" w:themeColor="text1"/>
          <w:sz w:val="20"/>
          <w:szCs w:val="20"/>
          <w:lang w:eastAsia="en-US"/>
        </w:rPr>
      </w:pPr>
      <w:bookmarkStart w:id="74" w:name="_Ref93502884"/>
      <w:bookmarkStart w:id="75" w:name="_Ref266438256"/>
      <w:bookmarkStart w:id="76" w:name="_Ref479151572"/>
      <w:bookmarkEnd w:id="68"/>
      <w:bookmarkEnd w:id="69"/>
      <w:r w:rsidRPr="00E90386">
        <w:rPr>
          <w:rFonts w:cs="Arial"/>
          <w:color w:val="000000" w:themeColor="text1"/>
          <w:sz w:val="20"/>
          <w:szCs w:val="20"/>
          <w:lang w:eastAsia="en-US"/>
        </w:rPr>
        <w:t>Termination</w:t>
      </w:r>
      <w:bookmarkEnd w:id="74"/>
    </w:p>
    <w:p w14:paraId="27B11877" w14:textId="77777777" w:rsidR="00BB0F02" w:rsidRPr="00E90386" w:rsidRDefault="00BB0F02" w:rsidP="00BE39C1">
      <w:pPr>
        <w:pStyle w:val="MRHeading2"/>
        <w:spacing w:line="240" w:lineRule="auto"/>
        <w:rPr>
          <w:rFonts w:cs="Arial"/>
          <w:color w:val="000000" w:themeColor="text1"/>
          <w:sz w:val="20"/>
          <w:szCs w:val="20"/>
          <w:lang w:eastAsia="en-US"/>
        </w:rPr>
      </w:pPr>
      <w:bookmarkStart w:id="77" w:name="_Ref479150813"/>
      <w:bookmarkEnd w:id="75"/>
      <w:bookmarkEnd w:id="76"/>
      <w:r w:rsidRPr="00E90386">
        <w:rPr>
          <w:rFonts w:cs="Arial"/>
          <w:color w:val="000000" w:themeColor="text1"/>
          <w:sz w:val="20"/>
          <w:szCs w:val="20"/>
          <w:lang w:eastAsia="en-US"/>
        </w:rPr>
        <w:t xml:space="preserve">Without affecting any other right or remedy available to it, either party to the </w:t>
      </w:r>
      <w:r w:rsidRPr="00E90386">
        <w:rPr>
          <w:rFonts w:eastAsia="Times New Roman" w:cs="Arial"/>
          <w:color w:val="000000" w:themeColor="text1"/>
          <w:sz w:val="20"/>
          <w:szCs w:val="20"/>
          <w:lang w:eastAsia="en-US"/>
        </w:rPr>
        <w:t>Agreement</w:t>
      </w:r>
      <w:r w:rsidRPr="00E90386">
        <w:rPr>
          <w:rFonts w:cs="Arial"/>
          <w:color w:val="000000" w:themeColor="text1"/>
          <w:sz w:val="20"/>
          <w:szCs w:val="20"/>
          <w:lang w:eastAsia="en-US"/>
        </w:rPr>
        <w:t xml:space="preserve"> may terminate it with immediate effect by giving written notice to the other party if:</w:t>
      </w:r>
      <w:bookmarkEnd w:id="77"/>
    </w:p>
    <w:p w14:paraId="541C4781" w14:textId="2C2C7111" w:rsidR="008D42E8" w:rsidRDefault="00CF4AEE" w:rsidP="00BE39C1">
      <w:pPr>
        <w:pStyle w:val="MRHeading30"/>
        <w:spacing w:line="240" w:lineRule="auto"/>
        <w:rPr>
          <w:rFonts w:cs="Arial"/>
          <w:color w:val="000000" w:themeColor="text1"/>
          <w:sz w:val="20"/>
          <w:szCs w:val="20"/>
          <w:lang w:eastAsia="en-US"/>
        </w:rPr>
      </w:pPr>
      <w:bookmarkStart w:id="78" w:name="_Ref479150802"/>
      <w:bookmarkStart w:id="79" w:name="_Hlk119917012"/>
      <w:r>
        <w:rPr>
          <w:rFonts w:cs="Arial"/>
          <w:color w:val="000000" w:themeColor="text1"/>
          <w:sz w:val="20"/>
          <w:szCs w:val="20"/>
          <w:lang w:eastAsia="en-US"/>
        </w:rPr>
        <w:t>the Annual Activity Plan cannot be agreed between the parties within the timeframe specified in Schedule 1 (Academic Partners), Schedule 2 (Corporate Partners) or Schedule 3 (</w:t>
      </w:r>
      <w:r w:rsidR="008D42E8">
        <w:rPr>
          <w:rFonts w:cs="Arial"/>
          <w:color w:val="000000" w:themeColor="text1"/>
          <w:sz w:val="20"/>
          <w:szCs w:val="20"/>
          <w:lang w:eastAsia="en-US"/>
        </w:rPr>
        <w:t>Enterprise</w:t>
      </w:r>
      <w:r>
        <w:rPr>
          <w:rFonts w:cs="Arial"/>
          <w:color w:val="000000" w:themeColor="text1"/>
          <w:sz w:val="20"/>
          <w:szCs w:val="20"/>
          <w:lang w:eastAsia="en-US"/>
        </w:rPr>
        <w:t xml:space="preserve"> Partners) (as applicable)</w:t>
      </w:r>
      <w:r w:rsidR="002D6822">
        <w:rPr>
          <w:rFonts w:cs="Arial"/>
          <w:color w:val="000000" w:themeColor="text1"/>
          <w:sz w:val="20"/>
          <w:szCs w:val="20"/>
          <w:lang w:eastAsia="en-US"/>
        </w:rPr>
        <w:t>; or</w:t>
      </w:r>
    </w:p>
    <w:p w14:paraId="5992B04A" w14:textId="78055A50" w:rsidR="004769F1" w:rsidRDefault="004769F1" w:rsidP="00BE39C1">
      <w:pPr>
        <w:pStyle w:val="MRHeading30"/>
        <w:spacing w:line="240" w:lineRule="auto"/>
        <w:rPr>
          <w:rFonts w:cs="Arial"/>
          <w:color w:val="000000" w:themeColor="text1"/>
          <w:sz w:val="20"/>
          <w:szCs w:val="20"/>
          <w:lang w:eastAsia="en-US"/>
        </w:rPr>
      </w:pPr>
      <w:r>
        <w:rPr>
          <w:rFonts w:cs="Arial"/>
          <w:color w:val="000000" w:themeColor="text1"/>
          <w:sz w:val="20"/>
          <w:szCs w:val="20"/>
          <w:lang w:eastAsia="en-US"/>
        </w:rPr>
        <w:t xml:space="preserve">the other party </w:t>
      </w:r>
      <w:r w:rsidR="008D42E8">
        <w:rPr>
          <w:rFonts w:cs="Arial"/>
          <w:color w:val="000000" w:themeColor="text1"/>
          <w:sz w:val="20"/>
          <w:szCs w:val="20"/>
          <w:lang w:eastAsia="en-US"/>
        </w:rPr>
        <w:t>persistently</w:t>
      </w:r>
      <w:r w:rsidR="00FF6D1B">
        <w:rPr>
          <w:rFonts w:cs="Arial"/>
          <w:color w:val="000000" w:themeColor="text1"/>
          <w:sz w:val="20"/>
          <w:szCs w:val="20"/>
          <w:lang w:eastAsia="en-US"/>
        </w:rPr>
        <w:t xml:space="preserve"> (being three or more times)</w:t>
      </w:r>
      <w:r>
        <w:rPr>
          <w:rFonts w:cs="Arial"/>
          <w:color w:val="000000" w:themeColor="text1"/>
          <w:sz w:val="20"/>
          <w:szCs w:val="20"/>
          <w:lang w:eastAsia="en-US"/>
        </w:rPr>
        <w:t xml:space="preserve"> fails to comply with the</w:t>
      </w:r>
      <w:r w:rsidR="003F4E37">
        <w:rPr>
          <w:rFonts w:cs="Arial"/>
          <w:color w:val="000000" w:themeColor="text1"/>
          <w:sz w:val="20"/>
          <w:szCs w:val="20"/>
          <w:lang w:eastAsia="en-US"/>
        </w:rPr>
        <w:t>ir obligations set out in the</w:t>
      </w:r>
      <w:r>
        <w:rPr>
          <w:rFonts w:cs="Arial"/>
          <w:color w:val="000000" w:themeColor="text1"/>
          <w:sz w:val="20"/>
          <w:szCs w:val="20"/>
          <w:lang w:eastAsia="en-US"/>
        </w:rPr>
        <w:t xml:space="preserve"> A</w:t>
      </w:r>
      <w:r w:rsidR="008D42E8">
        <w:rPr>
          <w:rFonts w:cs="Arial"/>
          <w:color w:val="000000" w:themeColor="text1"/>
          <w:sz w:val="20"/>
          <w:szCs w:val="20"/>
          <w:lang w:eastAsia="en-US"/>
        </w:rPr>
        <w:t>nnual Activity Plan</w:t>
      </w:r>
      <w:r w:rsidR="00FF6D1B">
        <w:rPr>
          <w:rFonts w:cs="Arial"/>
          <w:color w:val="000000" w:themeColor="text1"/>
          <w:sz w:val="20"/>
          <w:szCs w:val="20"/>
          <w:lang w:eastAsia="en-US"/>
        </w:rPr>
        <w:t>, having been notified of the fail</w:t>
      </w:r>
      <w:r w:rsidR="00D14ED2">
        <w:rPr>
          <w:rFonts w:cs="Arial"/>
          <w:color w:val="000000" w:themeColor="text1"/>
          <w:sz w:val="20"/>
          <w:szCs w:val="20"/>
          <w:lang w:eastAsia="en-US"/>
        </w:rPr>
        <w:t>ure and asked to remedy it</w:t>
      </w:r>
      <w:r w:rsidR="00B9031A">
        <w:rPr>
          <w:rFonts w:cs="Arial"/>
          <w:color w:val="000000" w:themeColor="text1"/>
          <w:sz w:val="20"/>
          <w:szCs w:val="20"/>
          <w:lang w:eastAsia="en-US"/>
        </w:rPr>
        <w:t>;</w:t>
      </w:r>
      <w:r w:rsidR="002D6822">
        <w:rPr>
          <w:rFonts w:cs="Arial"/>
          <w:color w:val="000000" w:themeColor="text1"/>
          <w:sz w:val="20"/>
          <w:szCs w:val="20"/>
          <w:lang w:eastAsia="en-US"/>
        </w:rPr>
        <w:t xml:space="preserve"> or</w:t>
      </w:r>
    </w:p>
    <w:p w14:paraId="7C088343" w14:textId="47C336FF" w:rsidR="004F5070" w:rsidRPr="004F5070" w:rsidRDefault="004F5070" w:rsidP="00BE39C1">
      <w:pPr>
        <w:pStyle w:val="MRHeading30"/>
        <w:spacing w:line="240" w:lineRule="auto"/>
        <w:rPr>
          <w:rFonts w:cs="Arial"/>
          <w:color w:val="000000" w:themeColor="text1"/>
          <w:sz w:val="20"/>
          <w:szCs w:val="20"/>
          <w:lang w:eastAsia="en-US"/>
        </w:rPr>
      </w:pPr>
      <w:bookmarkStart w:id="80" w:name="_Ref155357184"/>
      <w:r w:rsidRPr="004F5070">
        <w:rPr>
          <w:sz w:val="20"/>
          <w:szCs w:val="20"/>
        </w:rPr>
        <w:t>a party fails to pay any undisputed sum due under this Agreement on the due date for payment and remains in default not less than</w:t>
      </w:r>
      <w:r>
        <w:rPr>
          <w:sz w:val="20"/>
          <w:szCs w:val="20"/>
        </w:rPr>
        <w:t xml:space="preserve"> 30</w:t>
      </w:r>
      <w:r w:rsidRPr="004F5070">
        <w:rPr>
          <w:sz w:val="20"/>
          <w:szCs w:val="20"/>
        </w:rPr>
        <w:t xml:space="preserve"> days after being notified in writing to make such payment; or</w:t>
      </w:r>
      <w:bookmarkEnd w:id="80"/>
      <w:r w:rsidRPr="004F5070">
        <w:rPr>
          <w:rFonts w:cs="Arial"/>
          <w:color w:val="000000" w:themeColor="text1"/>
          <w:sz w:val="20"/>
          <w:szCs w:val="20"/>
          <w:lang w:eastAsia="en-US"/>
        </w:rPr>
        <w:t xml:space="preserve"> </w:t>
      </w:r>
    </w:p>
    <w:p w14:paraId="5271C08A" w14:textId="0F8F003B" w:rsidR="00BB0F02" w:rsidRPr="00E90386" w:rsidRDefault="00BB0F02" w:rsidP="00BE39C1">
      <w:pPr>
        <w:pStyle w:val="MRHeading30"/>
        <w:spacing w:line="240" w:lineRule="auto"/>
        <w:rPr>
          <w:rFonts w:cs="Arial"/>
          <w:color w:val="000000" w:themeColor="text1"/>
          <w:sz w:val="20"/>
          <w:szCs w:val="20"/>
          <w:lang w:eastAsia="en-US"/>
        </w:rPr>
      </w:pPr>
      <w:r w:rsidRPr="00E90386">
        <w:rPr>
          <w:rFonts w:cs="Arial"/>
          <w:color w:val="000000" w:themeColor="text1"/>
          <w:sz w:val="20"/>
          <w:szCs w:val="20"/>
          <w:lang w:eastAsia="en-US"/>
        </w:rPr>
        <w:t>the other party commits a material breach of any other term of the Agreement and that breach is not capable of remedy or, if remediable, the party having committed the breach fails to remedy that breach within a period of 30 days after being notified in writing to do so</w:t>
      </w:r>
      <w:bookmarkEnd w:id="78"/>
      <w:r w:rsidRPr="00E90386">
        <w:rPr>
          <w:rFonts w:cs="Arial"/>
          <w:color w:val="000000" w:themeColor="text1"/>
          <w:sz w:val="20"/>
          <w:szCs w:val="20"/>
          <w:lang w:eastAsia="en-US"/>
        </w:rPr>
        <w:t>; or</w:t>
      </w:r>
    </w:p>
    <w:bookmarkEnd w:id="79"/>
    <w:p w14:paraId="70F456A8" w14:textId="77777777" w:rsidR="00BB0F02" w:rsidRPr="00E90386" w:rsidRDefault="00BB0F02" w:rsidP="00BE39C1">
      <w:pPr>
        <w:pStyle w:val="MRHeading30"/>
        <w:spacing w:line="240" w:lineRule="auto"/>
        <w:rPr>
          <w:rFonts w:cs="Arial"/>
          <w:color w:val="000000" w:themeColor="text1"/>
          <w:sz w:val="20"/>
          <w:szCs w:val="20"/>
          <w:lang w:eastAsia="en-US"/>
        </w:rPr>
      </w:pPr>
      <w:r w:rsidRPr="00E90386">
        <w:rPr>
          <w:rFonts w:cs="Arial"/>
          <w:color w:val="000000" w:themeColor="text1"/>
          <w:sz w:val="20"/>
          <w:szCs w:val="20"/>
          <w:lang w:eastAsia="en-US"/>
        </w:rPr>
        <w:t xml:space="preserve">the other party’s financial position deteriorates to such an extent that in the terminating party’s opinion the other party’s capability to adequately fulfil its obligations under the </w:t>
      </w:r>
      <w:r w:rsidRPr="00E90386">
        <w:rPr>
          <w:rFonts w:eastAsia="Times New Roman" w:cs="Arial"/>
          <w:color w:val="000000" w:themeColor="text1"/>
          <w:sz w:val="20"/>
          <w:szCs w:val="20"/>
          <w:lang w:eastAsia="en-US"/>
        </w:rPr>
        <w:t>Agreement</w:t>
      </w:r>
      <w:r w:rsidRPr="00E90386">
        <w:rPr>
          <w:rFonts w:cs="Arial"/>
          <w:color w:val="000000" w:themeColor="text1"/>
          <w:sz w:val="20"/>
          <w:szCs w:val="20"/>
          <w:lang w:eastAsia="en-US"/>
        </w:rPr>
        <w:t xml:space="preserve"> has been placed in jeopardy; or</w:t>
      </w:r>
    </w:p>
    <w:p w14:paraId="68AD53C7" w14:textId="77777777" w:rsidR="00BB0F02" w:rsidRPr="00E90386" w:rsidRDefault="00BB0F02" w:rsidP="00BE39C1">
      <w:pPr>
        <w:pStyle w:val="MRHeading30"/>
        <w:spacing w:line="240" w:lineRule="auto"/>
        <w:rPr>
          <w:rFonts w:cs="Arial"/>
          <w:color w:val="000000" w:themeColor="text1"/>
          <w:sz w:val="20"/>
          <w:szCs w:val="20"/>
          <w:lang w:eastAsia="en-US"/>
        </w:rPr>
      </w:pPr>
      <w:r w:rsidRPr="00E90386">
        <w:rPr>
          <w:rFonts w:cs="Arial"/>
          <w:color w:val="000000" w:themeColor="text1"/>
          <w:sz w:val="20"/>
          <w:szCs w:val="20"/>
          <w:lang w:eastAsia="en-US"/>
        </w:rPr>
        <w:lastRenderedPageBreak/>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manager or administrative receiver or which entitle the court to make a winding-up or bankruptcy order or the other party takes or suffers any similar or analogous action (in any jurisdiction) in consequence of debt; or</w:t>
      </w:r>
    </w:p>
    <w:p w14:paraId="5C73F719" w14:textId="77777777" w:rsidR="00BB0F02" w:rsidRPr="00E90386" w:rsidRDefault="00BB0F02" w:rsidP="00BE39C1">
      <w:pPr>
        <w:pStyle w:val="MRHeading30"/>
        <w:spacing w:line="240" w:lineRule="auto"/>
        <w:rPr>
          <w:rFonts w:cs="Arial"/>
          <w:color w:val="000000" w:themeColor="text1"/>
          <w:sz w:val="20"/>
          <w:szCs w:val="20"/>
          <w:lang w:eastAsia="en-US"/>
        </w:rPr>
      </w:pPr>
      <w:r w:rsidRPr="00E90386">
        <w:rPr>
          <w:rFonts w:cs="Arial"/>
          <w:color w:val="000000" w:themeColor="text1"/>
          <w:sz w:val="20"/>
          <w:szCs w:val="20"/>
          <w:lang w:eastAsia="en-US"/>
        </w:rPr>
        <w:t>the other party ceases, or threatens to cease, to carry on business.</w:t>
      </w:r>
    </w:p>
    <w:p w14:paraId="67DB52F2" w14:textId="684E5E09" w:rsidR="00BB0F02" w:rsidRPr="009E13E3" w:rsidRDefault="00BB0F02" w:rsidP="00BE39C1">
      <w:pPr>
        <w:pStyle w:val="MRHeading2"/>
        <w:spacing w:line="240" w:lineRule="auto"/>
        <w:rPr>
          <w:rFonts w:cs="Arial"/>
          <w:color w:val="000000" w:themeColor="text1"/>
          <w:sz w:val="20"/>
          <w:szCs w:val="20"/>
          <w:lang w:eastAsia="en-US"/>
        </w:rPr>
      </w:pPr>
      <w:r w:rsidRPr="009E13E3">
        <w:rPr>
          <w:rFonts w:cs="Arial"/>
          <w:color w:val="000000" w:themeColor="text1"/>
          <w:sz w:val="20"/>
          <w:szCs w:val="20"/>
          <w:lang w:eastAsia="en-US"/>
        </w:rPr>
        <w:t xml:space="preserve">Without affecting any other right or remedy available to it, </w:t>
      </w:r>
      <w:r w:rsidR="00004313" w:rsidRPr="009E13E3">
        <w:rPr>
          <w:rFonts w:cs="Arial"/>
          <w:color w:val="000000" w:themeColor="text1"/>
          <w:sz w:val="20"/>
          <w:szCs w:val="20"/>
          <w:lang w:eastAsia="en-US"/>
        </w:rPr>
        <w:t xml:space="preserve">if the Partner fails to meet any of the Eligibility Criteria at any time and fails to remedy that within a period of 30 days after being notified by the IET in writing to do so, </w:t>
      </w:r>
      <w:r w:rsidRPr="009E13E3">
        <w:rPr>
          <w:rFonts w:cs="Arial"/>
          <w:color w:val="000000" w:themeColor="text1"/>
          <w:sz w:val="20"/>
          <w:szCs w:val="20"/>
          <w:lang w:eastAsia="en-US"/>
        </w:rPr>
        <w:t xml:space="preserve">the IET may terminate the Agreement </w:t>
      </w:r>
      <w:r w:rsidR="00004313" w:rsidRPr="009E13E3">
        <w:rPr>
          <w:rFonts w:cs="Arial"/>
          <w:color w:val="000000" w:themeColor="text1"/>
          <w:sz w:val="20"/>
          <w:szCs w:val="20"/>
          <w:lang w:eastAsia="en-US"/>
        </w:rPr>
        <w:t xml:space="preserve">by giving </w:t>
      </w:r>
      <w:r w:rsidR="00610F46" w:rsidRPr="009E13E3">
        <w:rPr>
          <w:rFonts w:cs="Arial"/>
          <w:color w:val="000000" w:themeColor="text1"/>
          <w:sz w:val="20"/>
          <w:szCs w:val="20"/>
          <w:lang w:eastAsia="en-US"/>
        </w:rPr>
        <w:t xml:space="preserve">1 </w:t>
      </w:r>
      <w:r w:rsidR="00004313" w:rsidRPr="009E13E3">
        <w:rPr>
          <w:rFonts w:cs="Arial"/>
          <w:color w:val="000000" w:themeColor="text1"/>
          <w:sz w:val="20"/>
          <w:szCs w:val="20"/>
          <w:lang w:eastAsia="en-US"/>
        </w:rPr>
        <w:t xml:space="preserve">months’ written notice </w:t>
      </w:r>
      <w:r w:rsidRPr="009E13E3">
        <w:rPr>
          <w:rFonts w:cs="Arial"/>
          <w:color w:val="000000" w:themeColor="text1"/>
          <w:sz w:val="20"/>
          <w:szCs w:val="20"/>
          <w:lang w:eastAsia="en-US"/>
        </w:rPr>
        <w:t>to the Partner.</w:t>
      </w:r>
    </w:p>
    <w:p w14:paraId="67A99605" w14:textId="122D79CC" w:rsidR="00E35846" w:rsidRPr="00E35846" w:rsidRDefault="00BB0F02" w:rsidP="00E35846">
      <w:pPr>
        <w:pStyle w:val="MRHeading2"/>
        <w:spacing w:line="240" w:lineRule="auto"/>
        <w:rPr>
          <w:rFonts w:cs="Arial"/>
          <w:color w:val="000000" w:themeColor="text1"/>
          <w:sz w:val="20"/>
          <w:szCs w:val="20"/>
          <w:lang w:eastAsia="en-US"/>
        </w:rPr>
      </w:pPr>
      <w:r w:rsidRPr="00BB4371">
        <w:rPr>
          <w:rFonts w:cs="Arial"/>
          <w:color w:val="000000" w:themeColor="text1"/>
          <w:sz w:val="20"/>
          <w:szCs w:val="20"/>
          <w:lang w:eastAsia="en-US"/>
        </w:rPr>
        <w:t xml:space="preserve">Without affecting any other right or remedy available to it, each party may terminate this Agreement on giving not less than </w:t>
      </w:r>
      <w:r w:rsidRPr="00BB4371">
        <w:rPr>
          <w:rFonts w:cs="Arial"/>
          <w:bCs/>
          <w:color w:val="000000" w:themeColor="text1"/>
          <w:sz w:val="20"/>
          <w:szCs w:val="20"/>
          <w:lang w:eastAsia="en-US"/>
        </w:rPr>
        <w:t>3</w:t>
      </w:r>
      <w:r w:rsidRPr="00BB4371">
        <w:rPr>
          <w:rFonts w:cs="Arial"/>
          <w:color w:val="000000" w:themeColor="text1"/>
          <w:sz w:val="20"/>
          <w:szCs w:val="20"/>
          <w:lang w:eastAsia="en-US"/>
        </w:rPr>
        <w:t xml:space="preserve"> months’ written notice to the </w:t>
      </w:r>
      <w:r w:rsidR="00D0402C" w:rsidRPr="00BB4371">
        <w:rPr>
          <w:rFonts w:cs="Arial"/>
          <w:color w:val="000000" w:themeColor="text1"/>
          <w:sz w:val="20"/>
          <w:szCs w:val="20"/>
          <w:lang w:eastAsia="en-US"/>
        </w:rPr>
        <w:t>other party</w:t>
      </w:r>
      <w:r w:rsidRPr="00BB4371">
        <w:rPr>
          <w:rFonts w:cs="Arial"/>
          <w:color w:val="000000" w:themeColor="text1"/>
          <w:sz w:val="20"/>
          <w:szCs w:val="20"/>
          <w:lang w:eastAsia="en-US"/>
        </w:rPr>
        <w:t>.</w:t>
      </w:r>
    </w:p>
    <w:p w14:paraId="47AA2C93" w14:textId="77777777" w:rsidR="00BB0F02" w:rsidRPr="00733D59" w:rsidRDefault="00BB0F02" w:rsidP="00BE39C1">
      <w:pPr>
        <w:pStyle w:val="MRHeading10"/>
        <w:spacing w:line="240" w:lineRule="auto"/>
        <w:rPr>
          <w:rFonts w:cs="Arial"/>
          <w:color w:val="000000" w:themeColor="text1"/>
          <w:sz w:val="20"/>
          <w:szCs w:val="20"/>
          <w:lang w:eastAsia="en-US"/>
        </w:rPr>
      </w:pPr>
      <w:bookmarkStart w:id="81" w:name="_Ref11272839"/>
      <w:bookmarkStart w:id="82" w:name="a660795"/>
      <w:r w:rsidRPr="00733D59">
        <w:rPr>
          <w:rFonts w:cs="Arial"/>
          <w:color w:val="000000" w:themeColor="text1"/>
          <w:sz w:val="20"/>
          <w:szCs w:val="20"/>
          <w:lang w:eastAsia="en-US"/>
        </w:rPr>
        <w:t>Consequence of termination</w:t>
      </w:r>
    </w:p>
    <w:p w14:paraId="667CD6A5" w14:textId="77777777" w:rsidR="00BB0F02" w:rsidRPr="00733D59" w:rsidRDefault="00BB0F02" w:rsidP="00BE39C1">
      <w:pPr>
        <w:pStyle w:val="MRHeading2"/>
        <w:spacing w:line="240" w:lineRule="auto"/>
        <w:rPr>
          <w:rFonts w:cs="Arial"/>
          <w:color w:val="000000" w:themeColor="text1"/>
          <w:sz w:val="20"/>
          <w:szCs w:val="20"/>
          <w:lang w:eastAsia="en-US"/>
        </w:rPr>
      </w:pPr>
      <w:r w:rsidRPr="00733D59">
        <w:rPr>
          <w:rFonts w:cs="Arial"/>
          <w:color w:val="000000" w:themeColor="text1"/>
          <w:sz w:val="20"/>
          <w:szCs w:val="20"/>
          <w:lang w:eastAsia="en-US"/>
        </w:rPr>
        <w:t xml:space="preserve">On termination (for any reason) or expiry of this </w:t>
      </w:r>
      <w:r w:rsidRPr="00733D59">
        <w:rPr>
          <w:rFonts w:eastAsia="Times New Roman" w:cs="Arial"/>
          <w:color w:val="000000" w:themeColor="text1"/>
          <w:sz w:val="20"/>
          <w:szCs w:val="20"/>
          <w:lang w:eastAsia="en-US"/>
        </w:rPr>
        <w:t>Agreement</w:t>
      </w:r>
      <w:r w:rsidRPr="00733D59">
        <w:rPr>
          <w:rFonts w:cs="Arial"/>
          <w:color w:val="000000" w:themeColor="text1"/>
          <w:sz w:val="20"/>
          <w:szCs w:val="20"/>
          <w:lang w:eastAsia="en-US"/>
        </w:rPr>
        <w:t xml:space="preserve">: </w:t>
      </w:r>
    </w:p>
    <w:p w14:paraId="093BC981" w14:textId="39EFB03B" w:rsidR="009F2281" w:rsidRDefault="009F2281" w:rsidP="00BE39C1">
      <w:pPr>
        <w:pStyle w:val="MRHeading30"/>
        <w:spacing w:line="240" w:lineRule="auto"/>
        <w:rPr>
          <w:rFonts w:cs="Arial"/>
          <w:color w:val="000000" w:themeColor="text1"/>
          <w:sz w:val="20"/>
          <w:szCs w:val="20"/>
          <w:lang w:eastAsia="en-US"/>
        </w:rPr>
      </w:pPr>
      <w:r>
        <w:rPr>
          <w:rFonts w:cs="Arial"/>
          <w:color w:val="000000" w:themeColor="text1"/>
          <w:sz w:val="20"/>
          <w:szCs w:val="20"/>
          <w:lang w:eastAsia="en-US"/>
        </w:rPr>
        <w:t>the IET will cease to provide the Partner</w:t>
      </w:r>
      <w:r w:rsidR="00A310C4">
        <w:rPr>
          <w:rFonts w:cs="Arial"/>
          <w:color w:val="000000" w:themeColor="text1"/>
          <w:sz w:val="20"/>
          <w:szCs w:val="20"/>
          <w:lang w:eastAsia="en-US"/>
        </w:rPr>
        <w:t>ship Benefits to the Partner and will remove the Partner L</w:t>
      </w:r>
      <w:r w:rsidR="000524E2">
        <w:rPr>
          <w:rFonts w:cs="Arial"/>
          <w:color w:val="000000" w:themeColor="text1"/>
          <w:sz w:val="20"/>
          <w:szCs w:val="20"/>
          <w:lang w:eastAsia="en-US"/>
        </w:rPr>
        <w:t>o</w:t>
      </w:r>
      <w:r w:rsidR="00A310C4">
        <w:rPr>
          <w:rFonts w:cs="Arial"/>
          <w:color w:val="000000" w:themeColor="text1"/>
          <w:sz w:val="20"/>
          <w:szCs w:val="20"/>
          <w:lang w:eastAsia="en-US"/>
        </w:rPr>
        <w:t xml:space="preserve">go from its website and marketing collateral. </w:t>
      </w:r>
    </w:p>
    <w:p w14:paraId="2808D449" w14:textId="3327704E" w:rsidR="00A310C4" w:rsidRDefault="00A310C4" w:rsidP="00BE39C1">
      <w:pPr>
        <w:pStyle w:val="MRHeading30"/>
        <w:spacing w:line="240" w:lineRule="auto"/>
        <w:rPr>
          <w:rFonts w:cs="Arial"/>
          <w:color w:val="000000" w:themeColor="text1"/>
          <w:sz w:val="20"/>
          <w:szCs w:val="20"/>
          <w:lang w:eastAsia="en-US"/>
        </w:rPr>
      </w:pPr>
      <w:r>
        <w:rPr>
          <w:rFonts w:cs="Arial"/>
          <w:color w:val="000000" w:themeColor="text1"/>
          <w:sz w:val="20"/>
          <w:szCs w:val="20"/>
          <w:lang w:eastAsia="en-US"/>
        </w:rPr>
        <w:t xml:space="preserve">the Partner will cease to hold itself out as being a member of the </w:t>
      </w:r>
      <w:r w:rsidR="00526584">
        <w:rPr>
          <w:rFonts w:cs="Arial"/>
          <w:color w:val="000000" w:themeColor="text1"/>
          <w:sz w:val="20"/>
          <w:szCs w:val="20"/>
          <w:lang w:eastAsia="en-US"/>
        </w:rPr>
        <w:t>Partnership</w:t>
      </w:r>
      <w:r>
        <w:rPr>
          <w:rFonts w:cs="Arial"/>
          <w:color w:val="000000" w:themeColor="text1"/>
          <w:sz w:val="20"/>
          <w:szCs w:val="20"/>
          <w:lang w:eastAsia="en-US"/>
        </w:rPr>
        <w:t xml:space="preserve"> Scheme and will remove the IET Logo from its </w:t>
      </w:r>
      <w:r w:rsidR="00B30630">
        <w:rPr>
          <w:rFonts w:cs="Arial"/>
          <w:color w:val="000000" w:themeColor="text1"/>
          <w:sz w:val="20"/>
          <w:szCs w:val="20"/>
          <w:lang w:eastAsia="en-US"/>
        </w:rPr>
        <w:t>marketing collateral</w:t>
      </w:r>
      <w:r w:rsidR="00526584">
        <w:rPr>
          <w:rFonts w:cs="Arial"/>
          <w:color w:val="000000" w:themeColor="text1"/>
          <w:sz w:val="20"/>
          <w:szCs w:val="20"/>
          <w:lang w:eastAsia="en-US"/>
        </w:rPr>
        <w:t>.</w:t>
      </w:r>
    </w:p>
    <w:p w14:paraId="6A7FFF6A" w14:textId="0CB68FEB" w:rsidR="00164E78" w:rsidRPr="0034278D" w:rsidRDefault="00821B56" w:rsidP="00BE39C1">
      <w:pPr>
        <w:pStyle w:val="MRHeading30"/>
        <w:spacing w:line="240" w:lineRule="auto"/>
        <w:rPr>
          <w:rFonts w:cs="Arial"/>
          <w:color w:val="000000" w:themeColor="text1"/>
          <w:sz w:val="20"/>
          <w:szCs w:val="20"/>
          <w:lang w:eastAsia="en-US"/>
        </w:rPr>
      </w:pPr>
      <w:r w:rsidRPr="0034278D">
        <w:rPr>
          <w:rFonts w:cs="Arial"/>
          <w:color w:val="000000" w:themeColor="text1"/>
          <w:sz w:val="20"/>
          <w:szCs w:val="20"/>
          <w:lang w:eastAsia="en-US"/>
        </w:rPr>
        <w:t xml:space="preserve">for Academic Partners, Corporate Partners who have </w:t>
      </w:r>
      <w:r w:rsidRPr="0034278D">
        <w:rPr>
          <w:rFonts w:cs="Arial"/>
          <w:bCs/>
          <w:color w:val="000000" w:themeColor="text1"/>
          <w:sz w:val="20"/>
          <w:szCs w:val="20"/>
          <w:lang w:eastAsia="en-US"/>
        </w:rPr>
        <w:t xml:space="preserve">enrolled in the Central Payment Scheme (as indicated in the Partnership Form) and Enterprise Partners: </w:t>
      </w:r>
      <w:r w:rsidRPr="0034278D">
        <w:rPr>
          <w:rFonts w:cs="Arial"/>
          <w:color w:val="000000" w:themeColor="text1"/>
          <w:sz w:val="20"/>
          <w:szCs w:val="20"/>
          <w:lang w:eastAsia="en-US"/>
        </w:rPr>
        <w:t xml:space="preserve">the Partner </w:t>
      </w:r>
      <w:r w:rsidR="00F851F6" w:rsidRPr="0034278D">
        <w:rPr>
          <w:rFonts w:cs="Arial"/>
          <w:color w:val="000000" w:themeColor="text1"/>
          <w:sz w:val="20"/>
          <w:szCs w:val="20"/>
          <w:lang w:eastAsia="en-US"/>
        </w:rPr>
        <w:t>will</w:t>
      </w:r>
      <w:r w:rsidRPr="0034278D">
        <w:rPr>
          <w:rFonts w:cs="Arial"/>
          <w:color w:val="000000" w:themeColor="text1"/>
          <w:sz w:val="20"/>
          <w:szCs w:val="20"/>
          <w:lang w:eastAsia="en-US"/>
        </w:rPr>
        <w:t xml:space="preserve"> inform the Aligned Members that it will be their own responsibility to renew and pay the applicable Membership Fees if they wish to continue benefitting from their Membership;</w:t>
      </w:r>
    </w:p>
    <w:p w14:paraId="5E437093" w14:textId="0CC2236B" w:rsidR="00BB0F02" w:rsidRPr="00733D59" w:rsidRDefault="00C85EC1" w:rsidP="00BE39C1">
      <w:pPr>
        <w:pStyle w:val="MRHeading30"/>
        <w:spacing w:line="240" w:lineRule="auto"/>
        <w:rPr>
          <w:rFonts w:cs="Arial"/>
          <w:color w:val="000000" w:themeColor="text1"/>
          <w:sz w:val="20"/>
          <w:szCs w:val="20"/>
          <w:lang w:eastAsia="en-US"/>
        </w:rPr>
      </w:pPr>
      <w:r w:rsidRPr="00733D59">
        <w:rPr>
          <w:rFonts w:cs="Arial"/>
          <w:color w:val="000000" w:themeColor="text1"/>
          <w:sz w:val="20"/>
          <w:szCs w:val="20"/>
          <w:lang w:eastAsia="en-US"/>
        </w:rPr>
        <w:t>where</w:t>
      </w:r>
      <w:r w:rsidR="002B2DE5" w:rsidRPr="00733D59">
        <w:rPr>
          <w:rFonts w:cs="Arial"/>
          <w:color w:val="000000" w:themeColor="text1"/>
          <w:sz w:val="20"/>
          <w:szCs w:val="20"/>
          <w:lang w:eastAsia="en-US"/>
        </w:rPr>
        <w:t xml:space="preserve"> the IET has terminated the Agreement in accordance with clause</w:t>
      </w:r>
      <w:r w:rsidR="00F950FC" w:rsidRPr="00733D59">
        <w:rPr>
          <w:rFonts w:cs="Arial"/>
          <w:color w:val="000000" w:themeColor="text1"/>
          <w:sz w:val="20"/>
          <w:szCs w:val="20"/>
          <w:lang w:eastAsia="en-US"/>
        </w:rPr>
        <w:t xml:space="preserve"> </w:t>
      </w:r>
      <w:r w:rsidR="00F950FC" w:rsidRPr="00733D59">
        <w:rPr>
          <w:rFonts w:cs="Arial"/>
          <w:color w:val="000000" w:themeColor="text1"/>
          <w:sz w:val="20"/>
          <w:szCs w:val="20"/>
          <w:lang w:eastAsia="en-US"/>
        </w:rPr>
        <w:fldChar w:fldCharType="begin"/>
      </w:r>
      <w:r w:rsidR="00F950FC" w:rsidRPr="00733D59">
        <w:rPr>
          <w:rFonts w:cs="Arial"/>
          <w:color w:val="000000" w:themeColor="text1"/>
          <w:sz w:val="20"/>
          <w:szCs w:val="20"/>
          <w:lang w:eastAsia="en-US"/>
        </w:rPr>
        <w:instrText xml:space="preserve"> REF _Ref155357184 \r \h </w:instrText>
      </w:r>
      <w:r w:rsidR="00F950FC" w:rsidRPr="00733D59">
        <w:rPr>
          <w:rFonts w:cs="Arial"/>
          <w:color w:val="000000" w:themeColor="text1"/>
          <w:sz w:val="20"/>
          <w:szCs w:val="20"/>
          <w:lang w:eastAsia="en-US"/>
        </w:rPr>
      </w:r>
      <w:r w:rsidR="00F950FC" w:rsidRPr="00733D59">
        <w:rPr>
          <w:rFonts w:cs="Arial"/>
          <w:color w:val="000000" w:themeColor="text1"/>
          <w:sz w:val="20"/>
          <w:szCs w:val="20"/>
          <w:lang w:eastAsia="en-US"/>
        </w:rPr>
        <w:fldChar w:fldCharType="separate"/>
      </w:r>
      <w:r w:rsidR="00F950FC" w:rsidRPr="00733D59">
        <w:rPr>
          <w:rFonts w:cs="Arial"/>
          <w:color w:val="000000" w:themeColor="text1"/>
          <w:sz w:val="20"/>
          <w:szCs w:val="20"/>
          <w:lang w:eastAsia="en-US"/>
        </w:rPr>
        <w:t>14.1.3</w:t>
      </w:r>
      <w:r w:rsidR="00F950FC" w:rsidRPr="00733D59">
        <w:rPr>
          <w:rFonts w:cs="Arial"/>
          <w:color w:val="000000" w:themeColor="text1"/>
          <w:sz w:val="20"/>
          <w:szCs w:val="20"/>
          <w:lang w:eastAsia="en-US"/>
        </w:rPr>
        <w:fldChar w:fldCharType="end"/>
      </w:r>
      <w:r w:rsidR="00F950FC" w:rsidRPr="00733D59">
        <w:rPr>
          <w:rFonts w:cs="Arial"/>
          <w:color w:val="000000" w:themeColor="text1"/>
          <w:sz w:val="20"/>
          <w:szCs w:val="20"/>
          <w:lang w:eastAsia="en-US"/>
        </w:rPr>
        <w:t xml:space="preserve"> (Termination), the IET </w:t>
      </w:r>
      <w:r w:rsidR="00F851F6">
        <w:rPr>
          <w:rFonts w:cs="Arial"/>
          <w:color w:val="000000" w:themeColor="text1"/>
          <w:sz w:val="20"/>
          <w:szCs w:val="20"/>
          <w:lang w:eastAsia="en-US"/>
        </w:rPr>
        <w:t>will</w:t>
      </w:r>
      <w:r w:rsidR="00F950FC" w:rsidRPr="00733D59">
        <w:rPr>
          <w:rFonts w:cs="Arial"/>
          <w:color w:val="000000" w:themeColor="text1"/>
          <w:sz w:val="20"/>
          <w:szCs w:val="20"/>
          <w:lang w:eastAsia="en-US"/>
        </w:rPr>
        <w:t xml:space="preserve"> invoice the </w:t>
      </w:r>
      <w:r w:rsidRPr="00733D59">
        <w:rPr>
          <w:rFonts w:cs="Arial"/>
          <w:color w:val="000000" w:themeColor="text1"/>
          <w:sz w:val="20"/>
          <w:szCs w:val="20"/>
          <w:lang w:eastAsia="en-US"/>
        </w:rPr>
        <w:t>Aligned Members directly for their relevant outstanding Membership Fees</w:t>
      </w:r>
      <w:r w:rsidR="00733D59" w:rsidRPr="00733D59">
        <w:rPr>
          <w:rFonts w:cs="Arial"/>
          <w:color w:val="000000" w:themeColor="text1"/>
          <w:sz w:val="20"/>
          <w:szCs w:val="20"/>
          <w:lang w:eastAsia="en-US"/>
        </w:rPr>
        <w:t xml:space="preserve">, and in the event that those individuals fail to make the necessary payment, the IET </w:t>
      </w:r>
      <w:r w:rsidR="00F851F6">
        <w:rPr>
          <w:rFonts w:cs="Arial"/>
          <w:color w:val="000000" w:themeColor="text1"/>
          <w:sz w:val="20"/>
          <w:szCs w:val="20"/>
          <w:lang w:eastAsia="en-US"/>
        </w:rPr>
        <w:t>will</w:t>
      </w:r>
      <w:r w:rsidR="00733D59" w:rsidRPr="00733D59">
        <w:rPr>
          <w:rFonts w:cs="Arial"/>
          <w:color w:val="000000" w:themeColor="text1"/>
          <w:sz w:val="20"/>
          <w:szCs w:val="20"/>
          <w:lang w:eastAsia="en-US"/>
        </w:rPr>
        <w:t xml:space="preserve"> terminate their Membership</w:t>
      </w:r>
      <w:r w:rsidR="001675E5">
        <w:rPr>
          <w:rFonts w:cs="Arial"/>
          <w:color w:val="000000" w:themeColor="text1"/>
          <w:sz w:val="20"/>
          <w:szCs w:val="20"/>
          <w:lang w:eastAsia="en-US"/>
        </w:rPr>
        <w:t xml:space="preserve"> at the end of the relevant Membership Period</w:t>
      </w:r>
      <w:r w:rsidR="00733D59" w:rsidRPr="00733D59">
        <w:rPr>
          <w:rFonts w:cs="Arial"/>
          <w:color w:val="000000" w:themeColor="text1"/>
          <w:sz w:val="20"/>
          <w:szCs w:val="20"/>
          <w:lang w:eastAsia="en-US"/>
        </w:rPr>
        <w:t xml:space="preserve">; </w:t>
      </w:r>
    </w:p>
    <w:p w14:paraId="5C42A22C" w14:textId="661C33CC" w:rsidR="00BB0F02" w:rsidRPr="00733D59" w:rsidRDefault="00BB0F02" w:rsidP="00BE39C1">
      <w:pPr>
        <w:pStyle w:val="MRHeading30"/>
        <w:spacing w:line="240" w:lineRule="auto"/>
        <w:rPr>
          <w:rFonts w:cs="Arial"/>
          <w:color w:val="000000" w:themeColor="text1"/>
          <w:sz w:val="20"/>
          <w:szCs w:val="20"/>
          <w:lang w:eastAsia="en-US"/>
        </w:rPr>
      </w:pPr>
      <w:bookmarkStart w:id="83" w:name="_Ref126069775"/>
      <w:r w:rsidRPr="00733D59">
        <w:rPr>
          <w:rFonts w:cs="Arial"/>
          <w:color w:val="000000" w:themeColor="text1"/>
          <w:sz w:val="20"/>
          <w:szCs w:val="20"/>
          <w:lang w:eastAsia="en-US"/>
        </w:rPr>
        <w:t>each party shall, within a reasonable time, return to the other party or (at the other party’s option as notified in writing) destroy, all of that other party’s property (including any equipment, materials, information (whether Confidential Information or otherwise)) and data (including any Personal Data) in its possession or control (unless otherwise agreed between the parties</w:t>
      </w:r>
      <w:r w:rsidR="000824B6">
        <w:rPr>
          <w:rFonts w:cs="Arial"/>
          <w:color w:val="000000" w:themeColor="text1"/>
          <w:sz w:val="20"/>
          <w:szCs w:val="20"/>
          <w:lang w:eastAsia="en-US"/>
        </w:rPr>
        <w:t xml:space="preserve"> and/or required by Applicable Law</w:t>
      </w:r>
      <w:r w:rsidRPr="00733D59">
        <w:rPr>
          <w:rFonts w:cs="Arial"/>
          <w:color w:val="000000" w:themeColor="text1"/>
          <w:sz w:val="20"/>
          <w:szCs w:val="20"/>
          <w:lang w:eastAsia="en-US"/>
        </w:rPr>
        <w:t>)</w:t>
      </w:r>
      <w:bookmarkEnd w:id="83"/>
      <w:r w:rsidR="00093E97" w:rsidRPr="00733D59">
        <w:rPr>
          <w:rFonts w:cs="Arial"/>
          <w:color w:val="000000" w:themeColor="text1"/>
          <w:sz w:val="20"/>
          <w:szCs w:val="20"/>
          <w:lang w:eastAsia="en-US"/>
        </w:rPr>
        <w:t xml:space="preserve">; </w:t>
      </w:r>
    </w:p>
    <w:p w14:paraId="03546BF9" w14:textId="37933B6C" w:rsidR="00BB0F02" w:rsidRPr="0037656C" w:rsidRDefault="00BB0F02" w:rsidP="00BE39C1">
      <w:pPr>
        <w:pStyle w:val="MRHeading30"/>
        <w:spacing w:line="240" w:lineRule="auto"/>
        <w:rPr>
          <w:rFonts w:cs="Arial"/>
          <w:color w:val="000000" w:themeColor="text1"/>
          <w:sz w:val="20"/>
          <w:szCs w:val="20"/>
          <w:lang w:eastAsia="en-US"/>
        </w:rPr>
      </w:pPr>
      <w:r w:rsidRPr="0037656C">
        <w:rPr>
          <w:rFonts w:cs="Arial"/>
          <w:color w:val="000000" w:themeColor="text1"/>
          <w:sz w:val="20"/>
          <w:szCs w:val="20"/>
          <w:lang w:eastAsia="en-US"/>
        </w:rPr>
        <w:t xml:space="preserve">termination or expiry of this Agreement shall not affect the status of the existing and valid </w:t>
      </w:r>
      <w:r w:rsidR="00AE23F9" w:rsidRPr="0037656C">
        <w:rPr>
          <w:rFonts w:cs="Arial"/>
          <w:color w:val="000000" w:themeColor="text1"/>
          <w:sz w:val="20"/>
          <w:szCs w:val="20"/>
          <w:lang w:eastAsia="en-US"/>
        </w:rPr>
        <w:t>Aligned</w:t>
      </w:r>
      <w:r w:rsidR="001771C8" w:rsidRPr="0037656C">
        <w:rPr>
          <w:rFonts w:cs="Arial"/>
          <w:color w:val="000000" w:themeColor="text1"/>
          <w:sz w:val="20"/>
          <w:szCs w:val="20"/>
          <w:lang w:eastAsia="en-US"/>
        </w:rPr>
        <w:t xml:space="preserve"> </w:t>
      </w:r>
      <w:r w:rsidRPr="0037656C">
        <w:rPr>
          <w:rFonts w:cs="Arial"/>
          <w:color w:val="000000" w:themeColor="text1"/>
          <w:sz w:val="20"/>
          <w:szCs w:val="20"/>
          <w:lang w:eastAsia="en-US"/>
        </w:rPr>
        <w:t>Members which shall continue to subsist until the expiry of their Membership Period</w:t>
      </w:r>
      <w:r w:rsidR="007622E3" w:rsidRPr="0037656C">
        <w:rPr>
          <w:rFonts w:cs="Arial"/>
          <w:color w:val="000000" w:themeColor="text1"/>
          <w:sz w:val="20"/>
          <w:szCs w:val="20"/>
          <w:lang w:eastAsia="en-US"/>
        </w:rPr>
        <w:t xml:space="preserve"> </w:t>
      </w:r>
      <w:r w:rsidR="009F2281" w:rsidRPr="0037656C">
        <w:rPr>
          <w:rFonts w:cs="Arial"/>
          <w:color w:val="000000" w:themeColor="text1"/>
          <w:sz w:val="20"/>
          <w:szCs w:val="20"/>
          <w:lang w:eastAsia="en-US"/>
        </w:rPr>
        <w:t>(unless renewed by the individual</w:t>
      </w:r>
      <w:r w:rsidR="00C1215A">
        <w:rPr>
          <w:rFonts w:cs="Arial"/>
          <w:color w:val="000000" w:themeColor="text1"/>
          <w:sz w:val="20"/>
          <w:szCs w:val="20"/>
          <w:lang w:eastAsia="en-US"/>
        </w:rPr>
        <w:t>s</w:t>
      </w:r>
      <w:r w:rsidR="009F2281" w:rsidRPr="0037656C">
        <w:rPr>
          <w:rFonts w:cs="Arial"/>
          <w:color w:val="000000" w:themeColor="text1"/>
          <w:sz w:val="20"/>
          <w:szCs w:val="20"/>
          <w:lang w:eastAsia="en-US"/>
        </w:rPr>
        <w:t xml:space="preserve"> themselves)</w:t>
      </w:r>
      <w:r w:rsidRPr="0037656C">
        <w:rPr>
          <w:rFonts w:cs="Arial"/>
          <w:color w:val="000000" w:themeColor="text1"/>
          <w:sz w:val="20"/>
          <w:szCs w:val="20"/>
          <w:lang w:eastAsia="en-US"/>
        </w:rPr>
        <w:t xml:space="preserve">. </w:t>
      </w:r>
    </w:p>
    <w:p w14:paraId="58BED7D8" w14:textId="77777777" w:rsidR="00BB0F02" w:rsidRPr="0006099C" w:rsidRDefault="00BB0F02" w:rsidP="00BE39C1">
      <w:pPr>
        <w:pStyle w:val="MRHeading30"/>
        <w:spacing w:line="240" w:lineRule="auto"/>
        <w:rPr>
          <w:rFonts w:cs="Arial"/>
          <w:color w:val="000000" w:themeColor="text1"/>
          <w:sz w:val="20"/>
          <w:szCs w:val="20"/>
          <w:lang w:eastAsia="en-US"/>
        </w:rPr>
      </w:pPr>
      <w:r w:rsidRPr="0006099C">
        <w:rPr>
          <w:rFonts w:cs="Arial"/>
          <w:color w:val="000000" w:themeColor="text1"/>
          <w:sz w:val="20"/>
          <w:szCs w:val="20"/>
          <w:lang w:eastAsia="en-US"/>
        </w:rPr>
        <w:t xml:space="preserve">any provision of the </w:t>
      </w:r>
      <w:r w:rsidRPr="0006099C">
        <w:rPr>
          <w:rFonts w:eastAsia="Times New Roman" w:cs="Arial"/>
          <w:color w:val="000000" w:themeColor="text1"/>
          <w:sz w:val="20"/>
          <w:szCs w:val="20"/>
          <w:lang w:eastAsia="en-US"/>
        </w:rPr>
        <w:t>Agreement</w:t>
      </w:r>
      <w:r w:rsidRPr="0006099C">
        <w:rPr>
          <w:rFonts w:cs="Arial"/>
          <w:color w:val="000000" w:themeColor="text1"/>
          <w:sz w:val="20"/>
          <w:szCs w:val="20"/>
          <w:lang w:eastAsia="en-US"/>
        </w:rPr>
        <w:t xml:space="preserve"> that expressly or by implication is intended to come into or continue in force on or after termination of the </w:t>
      </w:r>
      <w:r w:rsidRPr="0006099C">
        <w:rPr>
          <w:rFonts w:eastAsia="Times New Roman" w:cs="Arial"/>
          <w:color w:val="000000" w:themeColor="text1"/>
          <w:sz w:val="20"/>
          <w:szCs w:val="20"/>
          <w:lang w:eastAsia="en-US"/>
        </w:rPr>
        <w:t>Agreement</w:t>
      </w:r>
      <w:r w:rsidRPr="0006099C">
        <w:rPr>
          <w:rFonts w:cs="Arial"/>
          <w:color w:val="000000" w:themeColor="text1"/>
          <w:sz w:val="20"/>
          <w:szCs w:val="20"/>
          <w:lang w:eastAsia="en-US"/>
        </w:rPr>
        <w:t xml:space="preserve"> shall remain in full force and effect; and </w:t>
      </w:r>
    </w:p>
    <w:p w14:paraId="2C6B4FA4" w14:textId="4D67CF16" w:rsidR="00BB0F02" w:rsidRPr="0006099C" w:rsidRDefault="00BB0F02" w:rsidP="00BE39C1">
      <w:pPr>
        <w:pStyle w:val="MRHeading30"/>
        <w:spacing w:line="240" w:lineRule="auto"/>
        <w:rPr>
          <w:rFonts w:cs="Arial"/>
          <w:color w:val="000000" w:themeColor="text1"/>
          <w:sz w:val="20"/>
          <w:szCs w:val="20"/>
          <w:lang w:eastAsia="en-US"/>
        </w:rPr>
      </w:pPr>
      <w:bookmarkStart w:id="84" w:name="_Ref11309456"/>
      <w:r w:rsidRPr="0006099C">
        <w:rPr>
          <w:rFonts w:cs="Arial"/>
          <w:color w:val="000000" w:themeColor="text1"/>
          <w:sz w:val="20"/>
          <w:szCs w:val="20"/>
          <w:lang w:eastAsia="en-US"/>
        </w:rPr>
        <w:lastRenderedPageBreak/>
        <w:t>the accrued rights and liabilities of the parties as at termination shall not be affected</w:t>
      </w:r>
      <w:bookmarkEnd w:id="84"/>
      <w:r w:rsidRPr="0006099C">
        <w:rPr>
          <w:rFonts w:cs="Arial"/>
          <w:color w:val="000000" w:themeColor="text1"/>
          <w:sz w:val="20"/>
          <w:szCs w:val="20"/>
          <w:lang w:eastAsia="en-US"/>
        </w:rPr>
        <w:t>.</w:t>
      </w:r>
    </w:p>
    <w:p w14:paraId="5453947B" w14:textId="3B5D8EF9" w:rsidR="00494795" w:rsidRPr="00BE43AA" w:rsidRDefault="00494795" w:rsidP="00BE39C1">
      <w:pPr>
        <w:pStyle w:val="MRHeading10"/>
        <w:spacing w:line="240" w:lineRule="auto"/>
        <w:rPr>
          <w:rFonts w:cs="Arial"/>
          <w:color w:val="000000" w:themeColor="text1"/>
          <w:sz w:val="20"/>
          <w:szCs w:val="20"/>
          <w:lang w:eastAsia="en-US"/>
        </w:rPr>
      </w:pPr>
      <w:bookmarkStart w:id="85" w:name="a797709"/>
      <w:bookmarkStart w:id="86" w:name="a600888"/>
      <w:bookmarkEnd w:id="58"/>
      <w:bookmarkEnd w:id="59"/>
      <w:bookmarkEnd w:id="81"/>
      <w:bookmarkEnd w:id="82"/>
      <w:r w:rsidRPr="00BE43AA">
        <w:rPr>
          <w:rFonts w:cs="Arial"/>
          <w:color w:val="000000" w:themeColor="text1"/>
          <w:sz w:val="20"/>
          <w:szCs w:val="20"/>
          <w:lang w:eastAsia="en-US"/>
        </w:rPr>
        <w:t>Compliance with applicable laws</w:t>
      </w:r>
    </w:p>
    <w:p w14:paraId="3CA7C2CD" w14:textId="22A83FE8" w:rsidR="00CB5565" w:rsidRPr="00BE43AA" w:rsidRDefault="00CB5565" w:rsidP="00CB5565">
      <w:pPr>
        <w:pStyle w:val="MRHeading2"/>
        <w:spacing w:line="240" w:lineRule="auto"/>
        <w:rPr>
          <w:rFonts w:cs="Arial"/>
          <w:color w:val="000000" w:themeColor="text1"/>
          <w:sz w:val="20"/>
          <w:szCs w:val="20"/>
        </w:rPr>
      </w:pPr>
      <w:r w:rsidRPr="00BE43AA">
        <w:rPr>
          <w:rFonts w:cs="Arial"/>
          <w:color w:val="000000" w:themeColor="text1"/>
          <w:sz w:val="20"/>
          <w:szCs w:val="20"/>
        </w:rPr>
        <w:t>The parties shall:</w:t>
      </w:r>
    </w:p>
    <w:p w14:paraId="0AE8FDC7" w14:textId="77777777" w:rsidR="00CB5565" w:rsidRPr="00BE43AA" w:rsidRDefault="00CB5565" w:rsidP="00CB5565">
      <w:pPr>
        <w:pStyle w:val="MRHeading30"/>
        <w:spacing w:line="240" w:lineRule="auto"/>
        <w:rPr>
          <w:rFonts w:cs="Arial"/>
          <w:color w:val="000000" w:themeColor="text1"/>
          <w:sz w:val="20"/>
          <w:szCs w:val="20"/>
        </w:rPr>
      </w:pPr>
      <w:r w:rsidRPr="00BE43AA">
        <w:rPr>
          <w:rFonts w:cs="Arial"/>
          <w:color w:val="000000" w:themeColor="text1"/>
          <w:sz w:val="20"/>
          <w:szCs w:val="20"/>
        </w:rPr>
        <w:t>comply with all applicable laws and codes relating to anti-bribery and anti-corruption including the Bribery Act 2010 (“</w:t>
      </w:r>
      <w:r w:rsidRPr="00BE43AA">
        <w:rPr>
          <w:rFonts w:cs="Arial"/>
          <w:b/>
          <w:bCs/>
          <w:color w:val="000000" w:themeColor="text1"/>
          <w:sz w:val="20"/>
          <w:szCs w:val="20"/>
        </w:rPr>
        <w:t>Relevant Requirements</w:t>
      </w:r>
      <w:r w:rsidRPr="00BE43AA">
        <w:rPr>
          <w:rFonts w:cs="Arial"/>
          <w:color w:val="000000" w:themeColor="text1"/>
          <w:sz w:val="20"/>
          <w:szCs w:val="20"/>
        </w:rPr>
        <w:t xml:space="preserve">”) and shall not do or omit to do or permit anything to be done which is an offence or which may be deemed to be an offence under the Relevant Requirements;   </w:t>
      </w:r>
    </w:p>
    <w:p w14:paraId="275C83D3" w14:textId="77777777" w:rsidR="00CB5565" w:rsidRPr="00BE43AA" w:rsidRDefault="00CB5565" w:rsidP="00CB5565">
      <w:pPr>
        <w:pStyle w:val="MRHeading30"/>
        <w:spacing w:line="240" w:lineRule="auto"/>
        <w:rPr>
          <w:rFonts w:cs="Arial"/>
          <w:bCs/>
          <w:color w:val="000000" w:themeColor="text1"/>
          <w:sz w:val="20"/>
          <w:szCs w:val="20"/>
        </w:rPr>
      </w:pPr>
      <w:r w:rsidRPr="00BE43AA">
        <w:rPr>
          <w:rFonts w:cs="Arial"/>
          <w:bCs/>
          <w:color w:val="000000" w:themeColor="text1"/>
          <w:sz w:val="20"/>
          <w:szCs w:val="20"/>
        </w:rPr>
        <w:t>not engage in any activity, practice or conduct which would constitute either: (</w:t>
      </w:r>
      <w:proofErr w:type="spellStart"/>
      <w:r w:rsidRPr="00BE43AA">
        <w:rPr>
          <w:rFonts w:cs="Arial"/>
          <w:bCs/>
          <w:color w:val="000000" w:themeColor="text1"/>
          <w:sz w:val="20"/>
          <w:szCs w:val="20"/>
        </w:rPr>
        <w:t>i</w:t>
      </w:r>
      <w:proofErr w:type="spellEnd"/>
      <w:r w:rsidRPr="00BE43AA">
        <w:rPr>
          <w:rFonts w:cs="Arial"/>
          <w:bCs/>
          <w:color w:val="000000" w:themeColor="text1"/>
          <w:sz w:val="20"/>
          <w:szCs w:val="20"/>
        </w:rPr>
        <w:t xml:space="preserve">) a UK tax evasion facilitation offence under section 45 of the Criminal Finances Act 2017; or (ii) a foreign tax evasion facilitation offence under section 46 of the Criminal Finances Act 2017; </w:t>
      </w:r>
    </w:p>
    <w:p w14:paraId="233A08E6" w14:textId="77777777" w:rsidR="00CB5565" w:rsidRPr="00BE43AA" w:rsidRDefault="00CB5565" w:rsidP="00CB5565">
      <w:pPr>
        <w:pStyle w:val="MRHeading30"/>
        <w:spacing w:line="240" w:lineRule="auto"/>
        <w:rPr>
          <w:rFonts w:cs="Arial"/>
          <w:color w:val="000000" w:themeColor="text1"/>
          <w:sz w:val="20"/>
          <w:szCs w:val="20"/>
        </w:rPr>
      </w:pPr>
      <w:bookmarkStart w:id="87" w:name="_Ref66357652"/>
      <w:r w:rsidRPr="00BE43AA">
        <w:rPr>
          <w:rFonts w:cs="Arial"/>
          <w:color w:val="000000" w:themeColor="text1"/>
          <w:sz w:val="20"/>
          <w:szCs w:val="20"/>
        </w:rPr>
        <w:t>comply with all applicable anti-slavery and human trafficking laws and codes from time to time in force including but not limited to the Modern Slavery Act 2015 and shall ensure that it does not discriminate within the meaning of applicable laws relating to diversity, equality, non-discrimination and human rights; and</w:t>
      </w:r>
    </w:p>
    <w:bookmarkEnd w:id="87"/>
    <w:p w14:paraId="047431D4" w14:textId="77777777" w:rsidR="00CB5565" w:rsidRPr="00BE43AA" w:rsidRDefault="00CB5565" w:rsidP="00CB5565">
      <w:pPr>
        <w:pStyle w:val="MRHeading30"/>
        <w:spacing w:line="240" w:lineRule="auto"/>
        <w:rPr>
          <w:rFonts w:cs="Arial"/>
          <w:color w:val="000000" w:themeColor="text1"/>
          <w:sz w:val="20"/>
          <w:szCs w:val="20"/>
        </w:rPr>
      </w:pPr>
      <w:r w:rsidRPr="00D7332A">
        <w:rPr>
          <w:rFonts w:cs="Arial"/>
          <w:color w:val="000000" w:themeColor="text1"/>
          <w:sz w:val="20"/>
          <w:szCs w:val="20"/>
        </w:rPr>
        <w:t xml:space="preserve">perform its obligations under this Agreement in an environmentally conscious manner and reduce, to the fullest extent possible, the emissions of GHGs that arise </w:t>
      </w:r>
      <w:proofErr w:type="gramStart"/>
      <w:r w:rsidRPr="00D7332A">
        <w:rPr>
          <w:rFonts w:cs="Arial"/>
          <w:color w:val="000000" w:themeColor="text1"/>
          <w:sz w:val="20"/>
          <w:szCs w:val="20"/>
        </w:rPr>
        <w:t>as a consequence of</w:t>
      </w:r>
      <w:proofErr w:type="gramEnd"/>
      <w:r w:rsidRPr="00D7332A">
        <w:rPr>
          <w:rFonts w:cs="Arial"/>
          <w:color w:val="000000" w:themeColor="text1"/>
          <w:sz w:val="20"/>
          <w:szCs w:val="20"/>
        </w:rPr>
        <w:t xml:space="preserve"> the performance of this Agreement</w:t>
      </w:r>
      <w:r w:rsidRPr="00BE43AA">
        <w:rPr>
          <w:rFonts w:cs="Arial"/>
          <w:color w:val="000000" w:themeColor="text1"/>
          <w:sz w:val="20"/>
          <w:szCs w:val="20"/>
        </w:rPr>
        <w:t>.</w:t>
      </w:r>
    </w:p>
    <w:p w14:paraId="09931AFE" w14:textId="0086F437" w:rsidR="00BB0F02" w:rsidRPr="00BE43AA" w:rsidRDefault="00BB0F02" w:rsidP="00BE39C1">
      <w:pPr>
        <w:pStyle w:val="MRHeading10"/>
        <w:spacing w:line="240" w:lineRule="auto"/>
        <w:rPr>
          <w:rFonts w:cs="Arial"/>
          <w:color w:val="000000" w:themeColor="text1"/>
          <w:sz w:val="20"/>
          <w:szCs w:val="20"/>
          <w:lang w:eastAsia="en-US"/>
        </w:rPr>
      </w:pPr>
      <w:r w:rsidRPr="00BE43AA">
        <w:rPr>
          <w:rFonts w:cs="Arial"/>
          <w:color w:val="000000" w:themeColor="text1"/>
          <w:sz w:val="20"/>
          <w:szCs w:val="20"/>
          <w:lang w:eastAsia="en-US"/>
        </w:rPr>
        <w:t>Assignment and other dealings</w:t>
      </w:r>
    </w:p>
    <w:p w14:paraId="6B7F4675" w14:textId="632C7113" w:rsidR="00BB0F02" w:rsidRPr="00BE43AA" w:rsidRDefault="00BB0F02" w:rsidP="00BE39C1">
      <w:pPr>
        <w:pStyle w:val="MRHeading2"/>
        <w:spacing w:line="240" w:lineRule="auto"/>
        <w:rPr>
          <w:rFonts w:cs="Arial"/>
          <w:color w:val="000000" w:themeColor="text1"/>
          <w:sz w:val="20"/>
          <w:szCs w:val="20"/>
          <w:lang w:eastAsia="en-US"/>
        </w:rPr>
      </w:pPr>
      <w:bookmarkStart w:id="88" w:name="a829753"/>
      <w:bookmarkStart w:id="89" w:name="_Ref9327296"/>
      <w:bookmarkEnd w:id="85"/>
      <w:r w:rsidRPr="00BE43AA">
        <w:rPr>
          <w:rFonts w:cs="Arial"/>
          <w:color w:val="000000" w:themeColor="text1"/>
          <w:sz w:val="20"/>
          <w:szCs w:val="20"/>
          <w:lang w:eastAsia="en-US"/>
        </w:rPr>
        <w:t xml:space="preserve">Subject to clause </w:t>
      </w:r>
      <w:r w:rsidR="00C009F6" w:rsidRPr="00BE43AA">
        <w:rPr>
          <w:rFonts w:cs="Arial"/>
          <w:color w:val="000000" w:themeColor="text1"/>
          <w:sz w:val="20"/>
          <w:szCs w:val="20"/>
          <w:lang w:eastAsia="en-US"/>
        </w:rPr>
        <w:fldChar w:fldCharType="begin"/>
      </w:r>
      <w:r w:rsidR="00C009F6" w:rsidRPr="00BE43AA">
        <w:rPr>
          <w:rFonts w:cs="Arial"/>
          <w:color w:val="000000" w:themeColor="text1"/>
          <w:sz w:val="20"/>
          <w:szCs w:val="20"/>
          <w:lang w:eastAsia="en-US"/>
        </w:rPr>
        <w:instrText xml:space="preserve"> REF _Ref126069984 \r \h </w:instrText>
      </w:r>
      <w:r w:rsidR="00EF6C2D" w:rsidRPr="00BE43AA">
        <w:rPr>
          <w:rFonts w:cs="Arial"/>
          <w:color w:val="000000" w:themeColor="text1"/>
          <w:sz w:val="20"/>
          <w:szCs w:val="20"/>
          <w:lang w:eastAsia="en-US"/>
        </w:rPr>
        <w:instrText xml:space="preserve"> \* MERGEFORMAT </w:instrText>
      </w:r>
      <w:r w:rsidR="00C009F6" w:rsidRPr="00BE43AA">
        <w:rPr>
          <w:rFonts w:cs="Arial"/>
          <w:color w:val="000000" w:themeColor="text1"/>
          <w:sz w:val="20"/>
          <w:szCs w:val="20"/>
          <w:lang w:eastAsia="en-US"/>
        </w:rPr>
      </w:r>
      <w:r w:rsidR="00C009F6"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17.2</w:t>
      </w:r>
      <w:r w:rsidR="00C009F6"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(Assignment and other dealings), neither party shall, without the prior written consent of the other party, assign, transfer, mortgage, charge, sub-contract, declare a trust over or deal in any other manner with any of its rights and obligations under this Agreement.</w:t>
      </w:r>
    </w:p>
    <w:p w14:paraId="0CBEDB96" w14:textId="77777777" w:rsidR="00BB0F02" w:rsidRPr="00BE43AA" w:rsidRDefault="00BB0F02" w:rsidP="00BE39C1">
      <w:pPr>
        <w:pStyle w:val="MRHeading2"/>
        <w:spacing w:line="240" w:lineRule="auto"/>
        <w:rPr>
          <w:rFonts w:cs="Arial"/>
          <w:color w:val="000000" w:themeColor="text1"/>
          <w:sz w:val="20"/>
          <w:szCs w:val="20"/>
          <w:lang w:eastAsia="en-US"/>
        </w:rPr>
      </w:pPr>
      <w:bookmarkStart w:id="90" w:name="_Ref126069984"/>
      <w:r w:rsidRPr="00BE43AA">
        <w:rPr>
          <w:rFonts w:cs="Arial"/>
          <w:color w:val="000000" w:themeColor="text1"/>
          <w:sz w:val="20"/>
          <w:szCs w:val="20"/>
          <w:lang w:eastAsia="en-US"/>
        </w:rPr>
        <w:t xml:space="preserve">The IET may, upon written notice to the Partner, assign or otherwise transfer any or </w:t>
      </w:r>
      <w:proofErr w:type="gramStart"/>
      <w:r w:rsidRPr="00BE43AA">
        <w:rPr>
          <w:rFonts w:cs="Arial"/>
          <w:color w:val="000000" w:themeColor="text1"/>
          <w:sz w:val="20"/>
          <w:szCs w:val="20"/>
          <w:lang w:eastAsia="en-US"/>
        </w:rPr>
        <w:t>all of</w:t>
      </w:r>
      <w:proofErr w:type="gramEnd"/>
      <w:r w:rsidRPr="00BE43AA">
        <w:rPr>
          <w:rFonts w:cs="Arial"/>
          <w:color w:val="000000" w:themeColor="text1"/>
          <w:sz w:val="20"/>
          <w:szCs w:val="20"/>
          <w:lang w:eastAsia="en-US"/>
        </w:rPr>
        <w:t xml:space="preserve"> its rights or sub-contract any or all of its obligations under this Agreement to any member of its Group.</w:t>
      </w:r>
      <w:bookmarkEnd w:id="90"/>
      <w:r w:rsidRPr="00BE43AA">
        <w:rPr>
          <w:rFonts w:cs="Arial"/>
          <w:color w:val="000000" w:themeColor="text1"/>
          <w:sz w:val="20"/>
          <w:szCs w:val="20"/>
          <w:lang w:eastAsia="en-US"/>
        </w:rPr>
        <w:t xml:space="preserve">    </w:t>
      </w:r>
    </w:p>
    <w:p w14:paraId="10FABE52" w14:textId="77777777" w:rsidR="00BB0F02" w:rsidRPr="00BE43AA" w:rsidRDefault="00BB0F02" w:rsidP="00BE39C1">
      <w:pPr>
        <w:pStyle w:val="MRHeading10"/>
        <w:spacing w:line="240" w:lineRule="auto"/>
        <w:rPr>
          <w:rFonts w:cs="Arial"/>
          <w:color w:val="000000" w:themeColor="text1"/>
          <w:sz w:val="20"/>
          <w:szCs w:val="20"/>
          <w:lang w:eastAsia="en-US"/>
        </w:rPr>
      </w:pPr>
      <w:r w:rsidRPr="00BE43AA">
        <w:rPr>
          <w:rFonts w:cs="Arial"/>
          <w:color w:val="000000" w:themeColor="text1"/>
          <w:sz w:val="20"/>
          <w:szCs w:val="20"/>
          <w:lang w:eastAsia="en-US"/>
        </w:rPr>
        <w:t>Entire agreement</w:t>
      </w:r>
      <w:bookmarkEnd w:id="88"/>
    </w:p>
    <w:p w14:paraId="7E64056F" w14:textId="77777777" w:rsidR="00BB0F02" w:rsidRPr="00BE43AA" w:rsidRDefault="00BB0F02" w:rsidP="00BE39C1">
      <w:pPr>
        <w:pStyle w:val="MRHeading2"/>
        <w:spacing w:line="240" w:lineRule="auto"/>
        <w:rPr>
          <w:rFonts w:cs="Arial"/>
          <w:color w:val="000000" w:themeColor="text1"/>
          <w:sz w:val="20"/>
          <w:szCs w:val="20"/>
          <w:lang w:eastAsia="en-US"/>
        </w:rPr>
      </w:pPr>
      <w:bookmarkStart w:id="91" w:name="a508996"/>
      <w:bookmarkStart w:id="92" w:name="_Ref11250344"/>
      <w:bookmarkEnd w:id="89"/>
      <w:r w:rsidRPr="00BE43AA">
        <w:rPr>
          <w:rFonts w:cs="Arial"/>
          <w:color w:val="000000" w:themeColor="text1"/>
          <w:sz w:val="20"/>
          <w:szCs w:val="20"/>
          <w:lang w:eastAsia="en-US"/>
        </w:rPr>
        <w:t xml:space="preserve">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constitutes the entire agreement between the parties and supersedes and extinguishes all previous agreements, promises, assurances, warranties, representations and understandings between them, whether written or oral, relating to its subject matter.</w:t>
      </w:r>
    </w:p>
    <w:p w14:paraId="5E31759F" w14:textId="77777777"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Each party acknowledges that in entering into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it does not rely on and shall have no remedies in respect of any statement, condition, representation, assurance or warranty (in all cases, of any kind and whether made innocently or negligently) that is not expressly set out in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Each party agrees that it shall have no claim for innocent or negligent misrepresentation based on any statement in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w:t>
      </w:r>
    </w:p>
    <w:p w14:paraId="2A7A502C" w14:textId="77777777" w:rsidR="00BB0F02" w:rsidRPr="00BE43AA" w:rsidRDefault="00BB0F02" w:rsidP="00BE39C1">
      <w:pPr>
        <w:pStyle w:val="MRHeading10"/>
        <w:spacing w:line="240" w:lineRule="auto"/>
        <w:rPr>
          <w:rFonts w:cs="Arial"/>
          <w:color w:val="000000" w:themeColor="text1"/>
          <w:sz w:val="20"/>
          <w:szCs w:val="20"/>
          <w:lang w:eastAsia="en-US"/>
        </w:rPr>
      </w:pPr>
      <w:bookmarkStart w:id="93" w:name="_Ref126077164"/>
      <w:r w:rsidRPr="00BE43AA">
        <w:rPr>
          <w:rFonts w:cs="Arial"/>
          <w:color w:val="000000" w:themeColor="text1"/>
          <w:sz w:val="20"/>
          <w:szCs w:val="20"/>
          <w:lang w:eastAsia="en-US"/>
        </w:rPr>
        <w:t>Variation</w:t>
      </w:r>
      <w:bookmarkEnd w:id="93"/>
    </w:p>
    <w:p w14:paraId="24E20D2B" w14:textId="13A18665" w:rsidR="000435AD" w:rsidRPr="00800AC4" w:rsidRDefault="000435AD" w:rsidP="00BE39C1">
      <w:pPr>
        <w:pStyle w:val="MRHeading2"/>
        <w:spacing w:line="240" w:lineRule="auto"/>
        <w:rPr>
          <w:rStyle w:val="eop"/>
          <w:rFonts w:cs="Arial"/>
          <w:color w:val="000000" w:themeColor="text1"/>
          <w:sz w:val="20"/>
          <w:szCs w:val="20"/>
          <w:lang w:eastAsia="en-US"/>
        </w:rPr>
      </w:pPr>
      <w:bookmarkStart w:id="94" w:name="_Ref155280825"/>
      <w:bookmarkStart w:id="95" w:name="_Ref93414706"/>
      <w:bookmarkEnd w:id="91"/>
      <w:r w:rsidRPr="00800AC4">
        <w:rPr>
          <w:rStyle w:val="normaltextrun"/>
          <w:rFonts w:cs="Arial"/>
          <w:color w:val="000000" w:themeColor="text1"/>
          <w:sz w:val="20"/>
          <w:szCs w:val="20"/>
          <w:shd w:val="clear" w:color="auto" w:fill="FFFFFF"/>
        </w:rPr>
        <w:t>The IET has the right to change and/or modify these Conditions (or any part of the same) from time to time and shall notify the Partner of such changes and/or modifications. The Partner may terminate this Agreement within 30 days of such notice</w:t>
      </w:r>
      <w:r w:rsidR="003C0B2B">
        <w:rPr>
          <w:rStyle w:val="normaltextrun"/>
          <w:rFonts w:cs="Arial"/>
          <w:color w:val="000000" w:themeColor="text1"/>
          <w:sz w:val="20"/>
          <w:szCs w:val="20"/>
          <w:shd w:val="clear" w:color="auto" w:fill="FFFFFF"/>
        </w:rPr>
        <w:t>. If the Partner does</w:t>
      </w:r>
      <w:r w:rsidR="002B09E1">
        <w:rPr>
          <w:rStyle w:val="normaltextrun"/>
          <w:rFonts w:cs="Arial"/>
          <w:color w:val="000000" w:themeColor="text1"/>
          <w:sz w:val="20"/>
          <w:szCs w:val="20"/>
          <w:shd w:val="clear" w:color="auto" w:fill="FFFFFF"/>
        </w:rPr>
        <w:t xml:space="preserve"> not</w:t>
      </w:r>
      <w:r w:rsidR="003C0B2B">
        <w:rPr>
          <w:rStyle w:val="normaltextrun"/>
          <w:rFonts w:cs="Arial"/>
          <w:color w:val="000000" w:themeColor="text1"/>
          <w:sz w:val="20"/>
          <w:szCs w:val="20"/>
          <w:shd w:val="clear" w:color="auto" w:fill="FFFFFF"/>
        </w:rPr>
        <w:t xml:space="preserve"> </w:t>
      </w:r>
      <w:r w:rsidR="009869A8">
        <w:rPr>
          <w:rStyle w:val="normaltextrun"/>
          <w:rFonts w:cs="Arial"/>
          <w:color w:val="000000" w:themeColor="text1"/>
          <w:sz w:val="20"/>
          <w:szCs w:val="20"/>
          <w:shd w:val="clear" w:color="auto" w:fill="FFFFFF"/>
        </w:rPr>
        <w:t>so terminate, the</w:t>
      </w:r>
      <w:r w:rsidRPr="00800AC4">
        <w:rPr>
          <w:rStyle w:val="normaltextrun"/>
          <w:rFonts w:cs="Arial"/>
          <w:color w:val="000000" w:themeColor="text1"/>
          <w:sz w:val="20"/>
          <w:szCs w:val="20"/>
          <w:shd w:val="clear" w:color="auto" w:fill="FFFFFF"/>
        </w:rPr>
        <w:t xml:space="preserve"> Partner shall be deemed to accept such changes and/or modifications.</w:t>
      </w:r>
      <w:bookmarkEnd w:id="94"/>
      <w:r w:rsidRPr="00800AC4">
        <w:rPr>
          <w:rStyle w:val="eop"/>
          <w:rFonts w:cs="Arial"/>
          <w:color w:val="000000" w:themeColor="text1"/>
          <w:sz w:val="20"/>
          <w:szCs w:val="20"/>
          <w:shd w:val="clear" w:color="auto" w:fill="FFFFFF"/>
        </w:rPr>
        <w:t> </w:t>
      </w:r>
    </w:p>
    <w:p w14:paraId="316261AE" w14:textId="14EBAF54" w:rsidR="00BB0F02" w:rsidRPr="00800AC4" w:rsidRDefault="000435AD" w:rsidP="00BE39C1">
      <w:pPr>
        <w:pStyle w:val="MRHeading2"/>
        <w:spacing w:line="240" w:lineRule="auto"/>
        <w:rPr>
          <w:rFonts w:cs="Arial"/>
          <w:color w:val="000000" w:themeColor="text1"/>
          <w:sz w:val="20"/>
          <w:szCs w:val="20"/>
          <w:lang w:eastAsia="en-US"/>
        </w:rPr>
      </w:pPr>
      <w:r w:rsidRPr="00800AC4">
        <w:rPr>
          <w:rStyle w:val="eop"/>
          <w:rFonts w:cs="Arial"/>
          <w:color w:val="000000" w:themeColor="text1"/>
          <w:sz w:val="20"/>
          <w:szCs w:val="20"/>
          <w:shd w:val="clear" w:color="auto" w:fill="FFFFFF"/>
        </w:rPr>
        <w:lastRenderedPageBreak/>
        <w:t xml:space="preserve">Subject to clause </w:t>
      </w:r>
      <w:r w:rsidRPr="00800AC4">
        <w:rPr>
          <w:rStyle w:val="eop"/>
          <w:rFonts w:cs="Arial"/>
          <w:color w:val="000000" w:themeColor="text1"/>
          <w:sz w:val="20"/>
          <w:szCs w:val="20"/>
          <w:shd w:val="clear" w:color="auto" w:fill="FFFFFF"/>
        </w:rPr>
        <w:fldChar w:fldCharType="begin"/>
      </w:r>
      <w:r w:rsidRPr="00800AC4">
        <w:rPr>
          <w:rStyle w:val="eop"/>
          <w:rFonts w:cs="Arial"/>
          <w:color w:val="000000" w:themeColor="text1"/>
          <w:sz w:val="20"/>
          <w:szCs w:val="20"/>
          <w:shd w:val="clear" w:color="auto" w:fill="FFFFFF"/>
        </w:rPr>
        <w:instrText xml:space="preserve"> REF _Ref155280825 \r \h </w:instrText>
      </w:r>
      <w:r w:rsidR="00800AC4">
        <w:rPr>
          <w:rStyle w:val="eop"/>
          <w:rFonts w:cs="Arial"/>
          <w:color w:val="000000" w:themeColor="text1"/>
          <w:sz w:val="20"/>
          <w:szCs w:val="20"/>
          <w:shd w:val="clear" w:color="auto" w:fill="FFFFFF"/>
        </w:rPr>
        <w:instrText xml:space="preserve"> \* MERGEFORMAT </w:instrText>
      </w:r>
      <w:r w:rsidRPr="00800AC4">
        <w:rPr>
          <w:rStyle w:val="eop"/>
          <w:rFonts w:cs="Arial"/>
          <w:color w:val="000000" w:themeColor="text1"/>
          <w:sz w:val="20"/>
          <w:szCs w:val="20"/>
          <w:shd w:val="clear" w:color="auto" w:fill="FFFFFF"/>
        </w:rPr>
      </w:r>
      <w:r w:rsidRPr="00800AC4">
        <w:rPr>
          <w:rStyle w:val="eop"/>
          <w:rFonts w:cs="Arial"/>
          <w:color w:val="000000" w:themeColor="text1"/>
          <w:sz w:val="20"/>
          <w:szCs w:val="20"/>
          <w:shd w:val="clear" w:color="auto" w:fill="FFFFFF"/>
        </w:rPr>
        <w:fldChar w:fldCharType="separate"/>
      </w:r>
      <w:r w:rsidR="003A24BA" w:rsidRPr="00800AC4">
        <w:rPr>
          <w:rStyle w:val="eop"/>
          <w:rFonts w:cs="Arial"/>
          <w:color w:val="000000" w:themeColor="text1"/>
          <w:sz w:val="20"/>
          <w:szCs w:val="20"/>
          <w:shd w:val="clear" w:color="auto" w:fill="FFFFFF"/>
        </w:rPr>
        <w:t>19.1</w:t>
      </w:r>
      <w:r w:rsidRPr="00800AC4">
        <w:rPr>
          <w:rStyle w:val="eop"/>
          <w:rFonts w:cs="Arial"/>
          <w:color w:val="000000" w:themeColor="text1"/>
          <w:sz w:val="20"/>
          <w:szCs w:val="20"/>
          <w:shd w:val="clear" w:color="auto" w:fill="FFFFFF"/>
        </w:rPr>
        <w:fldChar w:fldCharType="end"/>
      </w:r>
      <w:r w:rsidR="005A466E" w:rsidRPr="00800AC4">
        <w:rPr>
          <w:rStyle w:val="eop"/>
          <w:rFonts w:cs="Arial"/>
          <w:color w:val="000000" w:themeColor="text1"/>
          <w:sz w:val="20"/>
          <w:szCs w:val="20"/>
          <w:shd w:val="clear" w:color="auto" w:fill="FFFFFF"/>
        </w:rPr>
        <w:t xml:space="preserve"> (Variation)</w:t>
      </w:r>
      <w:r w:rsidRPr="00800AC4">
        <w:rPr>
          <w:rStyle w:val="eop"/>
          <w:rFonts w:cs="Arial"/>
          <w:color w:val="000000" w:themeColor="text1"/>
          <w:sz w:val="20"/>
          <w:szCs w:val="20"/>
          <w:shd w:val="clear" w:color="auto" w:fill="FFFFFF"/>
        </w:rPr>
        <w:t xml:space="preserve">, </w:t>
      </w:r>
      <w:r w:rsidRPr="00800AC4">
        <w:rPr>
          <w:rFonts w:cs="Arial"/>
          <w:color w:val="000000" w:themeColor="text1"/>
          <w:sz w:val="20"/>
          <w:szCs w:val="20"/>
          <w:lang w:eastAsia="en-US"/>
        </w:rPr>
        <w:t>n</w:t>
      </w:r>
      <w:r w:rsidR="00BB0F02" w:rsidRPr="00800AC4">
        <w:rPr>
          <w:rFonts w:cs="Arial"/>
          <w:color w:val="000000" w:themeColor="text1"/>
          <w:sz w:val="20"/>
          <w:szCs w:val="20"/>
          <w:lang w:eastAsia="en-US"/>
        </w:rPr>
        <w:t xml:space="preserve">o variation of the </w:t>
      </w:r>
      <w:r w:rsidR="00BB0F02" w:rsidRPr="00800AC4">
        <w:rPr>
          <w:rFonts w:eastAsia="Times New Roman" w:cs="Arial"/>
          <w:color w:val="000000" w:themeColor="text1"/>
          <w:sz w:val="20"/>
          <w:szCs w:val="20"/>
          <w:lang w:eastAsia="en-US"/>
        </w:rPr>
        <w:t>Agreement</w:t>
      </w:r>
      <w:r w:rsidR="00BB0F02" w:rsidRPr="00800AC4">
        <w:rPr>
          <w:rFonts w:cs="Arial"/>
          <w:color w:val="000000" w:themeColor="text1"/>
          <w:sz w:val="20"/>
          <w:szCs w:val="20"/>
          <w:lang w:eastAsia="en-US"/>
        </w:rPr>
        <w:t xml:space="preserve"> shall be effective unless it is in writing and signed by </w:t>
      </w:r>
      <w:r w:rsidR="005A466E" w:rsidRPr="00800AC4">
        <w:rPr>
          <w:rFonts w:cs="Arial"/>
          <w:color w:val="000000" w:themeColor="text1"/>
          <w:sz w:val="20"/>
          <w:szCs w:val="20"/>
          <w:lang w:eastAsia="en-US"/>
        </w:rPr>
        <w:t>p</w:t>
      </w:r>
      <w:r w:rsidR="00BB0F02" w:rsidRPr="00800AC4">
        <w:rPr>
          <w:rFonts w:cs="Arial"/>
          <w:color w:val="000000" w:themeColor="text1"/>
          <w:sz w:val="20"/>
          <w:szCs w:val="20"/>
          <w:lang w:eastAsia="en-US"/>
        </w:rPr>
        <w:t>arties (or their authorised representatives).</w:t>
      </w:r>
      <w:bookmarkEnd w:id="95"/>
      <w:r w:rsidRPr="00800AC4">
        <w:rPr>
          <w:rFonts w:cs="Arial"/>
          <w:color w:val="000000" w:themeColor="text1"/>
          <w:sz w:val="20"/>
          <w:szCs w:val="20"/>
          <w:lang w:eastAsia="en-US"/>
        </w:rPr>
        <w:t xml:space="preserve"> </w:t>
      </w:r>
    </w:p>
    <w:p w14:paraId="264A24CF" w14:textId="77777777" w:rsidR="00BB0F02" w:rsidRPr="00800AC4" w:rsidRDefault="00BB0F02" w:rsidP="00BE39C1">
      <w:pPr>
        <w:pStyle w:val="MRHeading10"/>
        <w:spacing w:line="240" w:lineRule="auto"/>
        <w:rPr>
          <w:rFonts w:cs="Arial"/>
          <w:color w:val="000000" w:themeColor="text1"/>
          <w:sz w:val="20"/>
          <w:szCs w:val="20"/>
          <w:lang w:eastAsia="en-US"/>
        </w:rPr>
      </w:pPr>
      <w:bookmarkStart w:id="96" w:name="a199238"/>
      <w:bookmarkEnd w:id="92"/>
      <w:r w:rsidRPr="00800AC4">
        <w:rPr>
          <w:rFonts w:cs="Arial"/>
          <w:color w:val="000000" w:themeColor="text1"/>
          <w:sz w:val="20"/>
          <w:szCs w:val="20"/>
          <w:lang w:eastAsia="en-US"/>
        </w:rPr>
        <w:t>Waiver</w:t>
      </w:r>
    </w:p>
    <w:p w14:paraId="0572CF74" w14:textId="77777777" w:rsidR="00BB0F02" w:rsidRPr="00BE43AA" w:rsidRDefault="00BB0F02" w:rsidP="00BE39C1">
      <w:pPr>
        <w:pStyle w:val="MRHeading2"/>
        <w:spacing w:line="240" w:lineRule="auto"/>
        <w:rPr>
          <w:rFonts w:cs="Arial"/>
          <w:color w:val="000000" w:themeColor="text1"/>
          <w:sz w:val="20"/>
          <w:szCs w:val="20"/>
          <w:lang w:eastAsia="en-US"/>
        </w:rPr>
      </w:pPr>
      <w:bookmarkStart w:id="97" w:name="_Ref66362820"/>
      <w:bookmarkStart w:id="98" w:name="a423546"/>
      <w:bookmarkEnd w:id="96"/>
      <w:r w:rsidRPr="00BE43AA">
        <w:rPr>
          <w:rFonts w:cs="Arial"/>
          <w:color w:val="000000" w:themeColor="text1"/>
          <w:sz w:val="20"/>
          <w:szCs w:val="20"/>
          <w:lang w:eastAsia="en-US"/>
        </w:rPr>
        <w:t xml:space="preserve">A waiver of any right or remedy under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or by Applicable Law is only effective if given in writing and shall not be deemed a waiver of any subsequent right or remedy.</w:t>
      </w:r>
    </w:p>
    <w:p w14:paraId="208D35BD" w14:textId="77777777"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A failure or delay by a party to exercise any right or remedy provided under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or by Applicable Law shall not constitute a waiver of that or any other right or remedy, nor shall it prevent or restrict any further exercise of that or any other right or remedy. No single or partial exercise of any right or remedy provided under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or by Applicable Law shall prevent or restrict the further exercise of that or any other right or remedy.</w:t>
      </w:r>
    </w:p>
    <w:p w14:paraId="645347A9" w14:textId="77777777" w:rsidR="00BB0F02" w:rsidRPr="00BE43AA" w:rsidRDefault="00BB0F02" w:rsidP="00BE39C1">
      <w:pPr>
        <w:pStyle w:val="MRHeading10"/>
        <w:spacing w:line="240" w:lineRule="auto"/>
        <w:rPr>
          <w:rFonts w:cs="Arial"/>
          <w:color w:val="000000" w:themeColor="text1"/>
          <w:sz w:val="20"/>
          <w:szCs w:val="20"/>
          <w:lang w:eastAsia="en-US"/>
        </w:rPr>
      </w:pPr>
      <w:bookmarkStart w:id="99" w:name="_Ref67046718"/>
      <w:r w:rsidRPr="00BE43AA">
        <w:rPr>
          <w:rFonts w:cs="Arial"/>
          <w:color w:val="000000" w:themeColor="text1"/>
          <w:sz w:val="20"/>
          <w:szCs w:val="20"/>
          <w:lang w:eastAsia="en-US"/>
        </w:rPr>
        <w:t>Severance</w:t>
      </w:r>
      <w:bookmarkEnd w:id="97"/>
      <w:bookmarkEnd w:id="99"/>
    </w:p>
    <w:p w14:paraId="69F0FA7B" w14:textId="394C5FC1"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If any provision or part-provision of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00BE39C1" w:rsidRPr="00BE43AA">
        <w:rPr>
          <w:rFonts w:cs="Arial"/>
          <w:color w:val="000000" w:themeColor="text1"/>
          <w:sz w:val="20"/>
          <w:szCs w:val="20"/>
          <w:lang w:eastAsia="en-US"/>
        </w:rPr>
        <w:fldChar w:fldCharType="begin"/>
      </w:r>
      <w:r w:rsidR="00BE39C1" w:rsidRPr="00BE43AA">
        <w:rPr>
          <w:rFonts w:cs="Arial"/>
          <w:color w:val="000000" w:themeColor="text1"/>
          <w:sz w:val="20"/>
          <w:szCs w:val="20"/>
          <w:lang w:eastAsia="en-US"/>
        </w:rPr>
        <w:instrText xml:space="preserve"> REF _Ref67046718 \r \h </w:instrText>
      </w:r>
      <w:r w:rsidR="00BE39C1" w:rsidRPr="00BE43AA">
        <w:rPr>
          <w:rFonts w:cs="Arial"/>
          <w:color w:val="000000" w:themeColor="text1"/>
          <w:sz w:val="20"/>
          <w:szCs w:val="20"/>
          <w:lang w:eastAsia="en-US"/>
        </w:rPr>
      </w:r>
      <w:r w:rsidR="00BE39C1"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21</w:t>
      </w:r>
      <w:r w:rsidR="00BE39C1"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(Severance) shall not affect the validity and enforceability of the rest of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w:t>
      </w:r>
      <w:bookmarkEnd w:id="98"/>
    </w:p>
    <w:p w14:paraId="76365ADA" w14:textId="77777777" w:rsidR="00BB0F02" w:rsidRPr="00BE43AA" w:rsidRDefault="00BB0F02" w:rsidP="00BE39C1">
      <w:pPr>
        <w:pStyle w:val="MRHeading10"/>
        <w:spacing w:line="240" w:lineRule="auto"/>
        <w:rPr>
          <w:rFonts w:cs="Arial"/>
          <w:color w:val="000000" w:themeColor="text1"/>
          <w:sz w:val="20"/>
          <w:szCs w:val="20"/>
          <w:lang w:eastAsia="en-US"/>
        </w:rPr>
      </w:pPr>
      <w:bookmarkStart w:id="100" w:name="_Ref66453827"/>
      <w:bookmarkStart w:id="101" w:name="_Ref93565744"/>
      <w:r w:rsidRPr="00BE43AA">
        <w:rPr>
          <w:rFonts w:cs="Arial"/>
          <w:color w:val="000000" w:themeColor="text1"/>
          <w:sz w:val="20"/>
          <w:szCs w:val="20"/>
          <w:lang w:eastAsia="en-US"/>
        </w:rPr>
        <w:t>Notice</w:t>
      </w:r>
      <w:bookmarkEnd w:id="100"/>
      <w:r w:rsidRPr="00BE43AA">
        <w:rPr>
          <w:rFonts w:cs="Arial"/>
          <w:color w:val="000000" w:themeColor="text1"/>
          <w:sz w:val="20"/>
          <w:szCs w:val="20"/>
          <w:lang w:eastAsia="en-US"/>
        </w:rPr>
        <w:t>s</w:t>
      </w:r>
      <w:bookmarkEnd w:id="101"/>
    </w:p>
    <w:p w14:paraId="1E4858C1" w14:textId="7FBD1543"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Notice given under this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shall be in writing, sent for the attention of, and addressed to, the relevant representative set out in the </w:t>
      </w:r>
      <w:r w:rsidR="00004313" w:rsidRPr="00BE43AA">
        <w:rPr>
          <w:rFonts w:cs="Arial"/>
          <w:color w:val="000000" w:themeColor="text1"/>
          <w:sz w:val="20"/>
          <w:szCs w:val="20"/>
          <w:lang w:eastAsia="en-US"/>
        </w:rPr>
        <w:t>Partnership Form</w:t>
      </w:r>
      <w:r w:rsidRPr="00BE43AA">
        <w:rPr>
          <w:rFonts w:cs="Arial"/>
          <w:color w:val="000000" w:themeColor="text1"/>
          <w:sz w:val="20"/>
          <w:szCs w:val="20"/>
          <w:lang w:eastAsia="en-US"/>
        </w:rPr>
        <w:t xml:space="preserve"> (or such other address or person as the relevant party may notify to the other party) and shall be delivered:</w:t>
      </w:r>
    </w:p>
    <w:p w14:paraId="5881ABD2" w14:textId="77777777" w:rsidR="00BB0F02" w:rsidRPr="00BE43AA" w:rsidRDefault="00BB0F02" w:rsidP="00BE39C1">
      <w:pPr>
        <w:pStyle w:val="MRHeading30"/>
        <w:spacing w:line="240" w:lineRule="auto"/>
        <w:rPr>
          <w:rFonts w:cs="Arial"/>
          <w:color w:val="000000" w:themeColor="text1"/>
          <w:sz w:val="20"/>
          <w:szCs w:val="20"/>
          <w:lang w:eastAsia="en-US"/>
        </w:rPr>
      </w:pPr>
      <w:bookmarkStart w:id="102" w:name="_Ref65835239"/>
      <w:r w:rsidRPr="00BE43AA">
        <w:rPr>
          <w:rFonts w:cs="Arial"/>
          <w:color w:val="000000" w:themeColor="text1"/>
          <w:sz w:val="20"/>
          <w:szCs w:val="20"/>
          <w:lang w:eastAsia="en-US"/>
        </w:rPr>
        <w:t>personally, in which case the notice will be deemed to have been received at the time of delivery;</w:t>
      </w:r>
      <w:bookmarkEnd w:id="102"/>
    </w:p>
    <w:p w14:paraId="01A96A9D" w14:textId="77777777" w:rsidR="00BB0F02" w:rsidRPr="00BE43AA" w:rsidRDefault="00BB0F02" w:rsidP="00BE39C1">
      <w:pPr>
        <w:pStyle w:val="MRHeading30"/>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5B6BBBE9" w14:textId="77777777" w:rsidR="00BB0F02" w:rsidRPr="00BE43AA" w:rsidRDefault="00BB0F02" w:rsidP="00BE39C1">
      <w:pPr>
        <w:pStyle w:val="MRHeading30"/>
        <w:spacing w:line="240" w:lineRule="auto"/>
        <w:rPr>
          <w:rFonts w:cs="Arial"/>
          <w:color w:val="000000" w:themeColor="text1"/>
          <w:sz w:val="20"/>
          <w:szCs w:val="20"/>
          <w:lang w:eastAsia="en-US"/>
        </w:rPr>
      </w:pPr>
      <w:bookmarkStart w:id="103" w:name="_Ref65835248"/>
      <w:r w:rsidRPr="00BE43AA">
        <w:rPr>
          <w:rFonts w:cs="Arial"/>
          <w:color w:val="000000" w:themeColor="text1"/>
          <w:sz w:val="20"/>
          <w:szCs w:val="20"/>
          <w:lang w:eastAsia="en-US"/>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03"/>
      <w:r w:rsidRPr="00BE43AA">
        <w:rPr>
          <w:rFonts w:cs="Arial"/>
          <w:color w:val="000000" w:themeColor="text1"/>
          <w:sz w:val="20"/>
          <w:szCs w:val="20"/>
          <w:lang w:eastAsia="en-US"/>
        </w:rPr>
        <w:t xml:space="preserve"> </w:t>
      </w:r>
    </w:p>
    <w:p w14:paraId="4F14C04C" w14:textId="3CFAE238" w:rsidR="00BB0F02" w:rsidRPr="00BE43AA" w:rsidRDefault="00BB0F02" w:rsidP="00BE39C1">
      <w:pPr>
        <w:pStyle w:val="MRHeading30"/>
        <w:spacing w:line="240" w:lineRule="auto"/>
        <w:rPr>
          <w:rFonts w:cs="Arial"/>
          <w:color w:val="000000" w:themeColor="text1"/>
          <w:sz w:val="20"/>
          <w:szCs w:val="20"/>
          <w:lang w:eastAsia="en-US"/>
        </w:rPr>
      </w:pPr>
      <w:bookmarkStart w:id="104" w:name="_Ref65834997"/>
      <w:r w:rsidRPr="00BE43AA">
        <w:rPr>
          <w:rFonts w:cs="Arial"/>
          <w:color w:val="000000" w:themeColor="text1"/>
          <w:sz w:val="20"/>
          <w:szCs w:val="20"/>
          <w:lang w:eastAsia="en-US"/>
        </w:rPr>
        <w:t xml:space="preserve">by email to the relevant email address specified in the </w:t>
      </w:r>
      <w:r w:rsidR="00004313" w:rsidRPr="00BE43AA">
        <w:rPr>
          <w:rFonts w:cs="Arial"/>
          <w:color w:val="000000" w:themeColor="text1"/>
          <w:sz w:val="20"/>
          <w:szCs w:val="20"/>
          <w:lang w:eastAsia="en-US"/>
        </w:rPr>
        <w:t>Partnership Form</w:t>
      </w:r>
      <w:r w:rsidRPr="00BE43AA">
        <w:rPr>
          <w:rFonts w:cs="Arial"/>
          <w:color w:val="000000" w:themeColor="text1"/>
          <w:sz w:val="20"/>
          <w:szCs w:val="20"/>
          <w:lang w:eastAsia="en-US"/>
        </w:rPr>
        <w:t xml:space="preserve"> (or such other email address as the relevant party may notify to the other party), in which case, the notice will be deemed to have been received at the time of transmission, or if this time falls outside of normal working hours, when normal working hours resume, in each case provided that no out of office auto-reply or error message is received by the sender in response within one hour after transmission of the notice.  If an out of office </w:t>
      </w:r>
      <w:proofErr w:type="gramStart"/>
      <w:r w:rsidRPr="00BE43AA">
        <w:rPr>
          <w:rFonts w:cs="Arial"/>
          <w:color w:val="000000" w:themeColor="text1"/>
          <w:sz w:val="20"/>
          <w:szCs w:val="20"/>
          <w:lang w:eastAsia="en-US"/>
        </w:rPr>
        <w:t>auto-reply</w:t>
      </w:r>
      <w:proofErr w:type="gramEnd"/>
      <w:r w:rsidRPr="00BE43AA">
        <w:rPr>
          <w:rFonts w:cs="Arial"/>
          <w:color w:val="000000" w:themeColor="text1"/>
          <w:sz w:val="20"/>
          <w:szCs w:val="20"/>
          <w:lang w:eastAsia="en-US"/>
        </w:rPr>
        <w:t xml:space="preserve"> or error message is received by the sender in response within one hour after transmission of the notice, then no valid notice has been delivered and the notice must be sent by one of the alternative methods listed above.</w:t>
      </w:r>
      <w:bookmarkEnd w:id="104"/>
    </w:p>
    <w:p w14:paraId="6A220311" w14:textId="7AA4CAA1"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For the purposes clause </w:t>
      </w:r>
      <w:r w:rsidR="00C009F6" w:rsidRPr="00BE43AA">
        <w:rPr>
          <w:rFonts w:cs="Arial"/>
          <w:color w:val="000000" w:themeColor="text1"/>
          <w:sz w:val="20"/>
          <w:szCs w:val="20"/>
          <w:lang w:eastAsia="en-US"/>
        </w:rPr>
        <w:fldChar w:fldCharType="begin"/>
      </w:r>
      <w:r w:rsidR="00C009F6" w:rsidRPr="00BE43AA">
        <w:rPr>
          <w:rFonts w:cs="Arial"/>
          <w:color w:val="000000" w:themeColor="text1"/>
          <w:sz w:val="20"/>
          <w:szCs w:val="20"/>
          <w:lang w:eastAsia="en-US"/>
        </w:rPr>
        <w:instrText xml:space="preserve"> REF _Ref65834997 \r \h </w:instrText>
      </w:r>
      <w:r w:rsidR="00EF6C2D" w:rsidRPr="00BE43AA">
        <w:rPr>
          <w:rFonts w:cs="Arial"/>
          <w:color w:val="000000" w:themeColor="text1"/>
          <w:sz w:val="20"/>
          <w:szCs w:val="20"/>
          <w:lang w:eastAsia="en-US"/>
        </w:rPr>
        <w:instrText xml:space="preserve"> \* MERGEFORMAT </w:instrText>
      </w:r>
      <w:r w:rsidR="00C009F6" w:rsidRPr="00BE43AA">
        <w:rPr>
          <w:rFonts w:cs="Arial"/>
          <w:color w:val="000000" w:themeColor="text1"/>
          <w:sz w:val="20"/>
          <w:szCs w:val="20"/>
          <w:lang w:eastAsia="en-US"/>
        </w:rPr>
      </w:r>
      <w:r w:rsidR="00C009F6"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22.1.4</w:t>
      </w:r>
      <w:r w:rsidR="00C009F6"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(Notice), “normal working hours” means the hours between 09:00 to 17:00 in the United Kingdom (or such other country as has been specified by the receiving party) on a Working Day (or any day other than a Saturday, Sunday or public holiday in the country specified by the receiving party, if other than the United Kingdom).</w:t>
      </w:r>
    </w:p>
    <w:p w14:paraId="35DC8CC0" w14:textId="7E510418"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lastRenderedPageBreak/>
        <w:t xml:space="preserve">To prove service of notice under clauses </w:t>
      </w:r>
      <w:r w:rsidR="00F95BC1" w:rsidRPr="00BE43AA">
        <w:rPr>
          <w:rFonts w:cs="Arial"/>
          <w:color w:val="000000" w:themeColor="text1"/>
          <w:sz w:val="20"/>
          <w:szCs w:val="20"/>
          <w:lang w:eastAsia="en-US"/>
        </w:rPr>
        <w:fldChar w:fldCharType="begin"/>
      </w:r>
      <w:r w:rsidR="00F95BC1" w:rsidRPr="00BE43AA">
        <w:rPr>
          <w:rFonts w:cs="Arial"/>
          <w:color w:val="000000" w:themeColor="text1"/>
          <w:sz w:val="20"/>
          <w:szCs w:val="20"/>
          <w:lang w:eastAsia="en-US"/>
        </w:rPr>
        <w:instrText xml:space="preserve"> REF _Ref65835239 \r \h </w:instrText>
      </w:r>
      <w:r w:rsidR="00EF6C2D" w:rsidRPr="00BE43AA">
        <w:rPr>
          <w:rFonts w:cs="Arial"/>
          <w:color w:val="000000" w:themeColor="text1"/>
          <w:sz w:val="20"/>
          <w:szCs w:val="20"/>
          <w:lang w:eastAsia="en-US"/>
        </w:rPr>
        <w:instrText xml:space="preserve"> \* MERGEFORMAT </w:instrText>
      </w:r>
      <w:r w:rsidR="00F95BC1" w:rsidRPr="00BE43AA">
        <w:rPr>
          <w:rFonts w:cs="Arial"/>
          <w:color w:val="000000" w:themeColor="text1"/>
          <w:sz w:val="20"/>
          <w:szCs w:val="20"/>
          <w:lang w:eastAsia="en-US"/>
        </w:rPr>
      </w:r>
      <w:r w:rsidR="00F95BC1"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22.1.1</w:t>
      </w:r>
      <w:r w:rsidR="00F95BC1"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(Notice) to </w:t>
      </w:r>
      <w:r w:rsidR="00F95BC1" w:rsidRPr="00BE43AA">
        <w:rPr>
          <w:rFonts w:cs="Arial"/>
          <w:color w:val="000000" w:themeColor="text1"/>
          <w:sz w:val="20"/>
          <w:szCs w:val="20"/>
          <w:lang w:eastAsia="en-US"/>
        </w:rPr>
        <w:fldChar w:fldCharType="begin"/>
      </w:r>
      <w:r w:rsidR="00F95BC1" w:rsidRPr="00BE43AA">
        <w:rPr>
          <w:rFonts w:cs="Arial"/>
          <w:color w:val="000000" w:themeColor="text1"/>
          <w:sz w:val="20"/>
          <w:szCs w:val="20"/>
          <w:lang w:eastAsia="en-US"/>
        </w:rPr>
        <w:instrText xml:space="preserve"> REF _Ref65835248 \r \h </w:instrText>
      </w:r>
      <w:r w:rsidR="00EF6C2D" w:rsidRPr="00BE43AA">
        <w:rPr>
          <w:rFonts w:cs="Arial"/>
          <w:color w:val="000000" w:themeColor="text1"/>
          <w:sz w:val="20"/>
          <w:szCs w:val="20"/>
          <w:lang w:eastAsia="en-US"/>
        </w:rPr>
        <w:instrText xml:space="preserve"> \* MERGEFORMAT </w:instrText>
      </w:r>
      <w:r w:rsidR="00F95BC1" w:rsidRPr="00BE43AA">
        <w:rPr>
          <w:rFonts w:cs="Arial"/>
          <w:color w:val="000000" w:themeColor="text1"/>
          <w:sz w:val="20"/>
          <w:szCs w:val="20"/>
          <w:lang w:eastAsia="en-US"/>
        </w:rPr>
      </w:r>
      <w:r w:rsidR="00F95BC1"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22.1.3</w:t>
      </w:r>
      <w:r w:rsidR="00F95BC1"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(Notice) above, it is sufficient to prove that the envelope containing the notice was properly addressed and posted or handed to the courier.</w:t>
      </w:r>
    </w:p>
    <w:p w14:paraId="691078F7" w14:textId="77777777" w:rsidR="00BB0F02" w:rsidRPr="00BE43AA" w:rsidRDefault="00BB0F02" w:rsidP="00BE39C1">
      <w:pPr>
        <w:pStyle w:val="MRHeading10"/>
        <w:spacing w:line="240" w:lineRule="auto"/>
        <w:rPr>
          <w:rFonts w:cs="Arial"/>
          <w:color w:val="000000" w:themeColor="text1"/>
          <w:sz w:val="20"/>
          <w:szCs w:val="20"/>
          <w:lang w:eastAsia="en-US"/>
        </w:rPr>
      </w:pPr>
      <w:r w:rsidRPr="00BE43AA">
        <w:rPr>
          <w:rFonts w:cs="Arial"/>
          <w:color w:val="000000" w:themeColor="text1"/>
          <w:sz w:val="20"/>
          <w:szCs w:val="20"/>
          <w:lang w:eastAsia="en-US"/>
        </w:rPr>
        <w:t>No Partnership or Agency</w:t>
      </w:r>
    </w:p>
    <w:p w14:paraId="37FD860E" w14:textId="2A1BD8FB"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Notwithstanding the references to “Partner”,</w:t>
      </w:r>
      <w:r w:rsidR="006836C3" w:rsidRPr="00BE43AA">
        <w:rPr>
          <w:rFonts w:cs="Arial"/>
          <w:color w:val="000000" w:themeColor="text1"/>
          <w:sz w:val="20"/>
          <w:szCs w:val="20"/>
          <w:lang w:eastAsia="en-US"/>
        </w:rPr>
        <w:t xml:space="preserve"> “Partner Category”,</w:t>
      </w:r>
      <w:r w:rsidRPr="00BE43AA">
        <w:rPr>
          <w:rFonts w:cs="Arial"/>
          <w:color w:val="000000" w:themeColor="text1"/>
          <w:sz w:val="20"/>
          <w:szCs w:val="20"/>
          <w:lang w:eastAsia="en-US"/>
        </w:rPr>
        <w:t xml:space="preserve"> “Partnership</w:t>
      </w:r>
      <w:r w:rsidR="00E01DBC" w:rsidRPr="00BE43AA">
        <w:rPr>
          <w:rFonts w:cs="Arial"/>
          <w:color w:val="000000" w:themeColor="text1"/>
          <w:sz w:val="20"/>
          <w:szCs w:val="20"/>
          <w:lang w:eastAsia="en-US"/>
        </w:rPr>
        <w:t xml:space="preserve"> Scheme</w:t>
      </w:r>
      <w:r w:rsidRPr="00BE43AA">
        <w:rPr>
          <w:rFonts w:cs="Arial"/>
          <w:color w:val="000000" w:themeColor="text1"/>
          <w:sz w:val="20"/>
          <w:szCs w:val="20"/>
          <w:lang w:eastAsia="en-US"/>
        </w:rPr>
        <w:t>”</w:t>
      </w:r>
      <w:r w:rsidR="00B96488" w:rsidRPr="00BE43AA">
        <w:rPr>
          <w:rFonts w:cs="Arial"/>
          <w:color w:val="000000" w:themeColor="text1"/>
          <w:sz w:val="20"/>
          <w:szCs w:val="20"/>
          <w:lang w:eastAsia="en-US"/>
        </w:rPr>
        <w:t>, “Partnership Form”</w:t>
      </w:r>
      <w:r w:rsidR="0062037D" w:rsidRPr="00BE43AA">
        <w:rPr>
          <w:rFonts w:cs="Arial"/>
          <w:color w:val="000000" w:themeColor="text1"/>
          <w:sz w:val="20"/>
          <w:szCs w:val="20"/>
          <w:lang w:eastAsia="en-US"/>
        </w:rPr>
        <w:t xml:space="preserve"> or</w:t>
      </w:r>
      <w:r w:rsidR="00B96488" w:rsidRPr="00BE43AA">
        <w:rPr>
          <w:rFonts w:cs="Arial"/>
          <w:color w:val="000000" w:themeColor="text1"/>
          <w:sz w:val="20"/>
          <w:szCs w:val="20"/>
          <w:lang w:eastAsia="en-US"/>
        </w:rPr>
        <w:t xml:space="preserve"> “Partnership Benefits”</w:t>
      </w:r>
      <w:r w:rsidR="00B5607C" w:rsidRPr="00BE43AA">
        <w:rPr>
          <w:rFonts w:cs="Arial"/>
          <w:color w:val="000000" w:themeColor="text1"/>
          <w:sz w:val="20"/>
          <w:szCs w:val="20"/>
          <w:lang w:eastAsia="en-US"/>
        </w:rPr>
        <w:t xml:space="preserve"> in </w:t>
      </w:r>
      <w:r w:rsidR="00B96488" w:rsidRPr="00BE43AA">
        <w:rPr>
          <w:rFonts w:cs="Arial"/>
          <w:color w:val="000000" w:themeColor="text1"/>
          <w:sz w:val="20"/>
          <w:szCs w:val="20"/>
          <w:lang w:eastAsia="en-US"/>
        </w:rPr>
        <w:t>this Agreement</w:t>
      </w:r>
      <w:r w:rsidRPr="00BE43AA">
        <w:rPr>
          <w:rFonts w:cs="Arial"/>
          <w:color w:val="000000" w:themeColor="text1"/>
          <w:sz w:val="20"/>
          <w:szCs w:val="20"/>
          <w:lang w:eastAsia="en-US"/>
        </w:rPr>
        <w:t xml:space="preserve">, nothing in this Agreement is intended to, or shall be deemed to, establish any partnership or joint venture between any of the parties, constitute any party the agent of another party, or authorise any party to make or enter into any commitments for or on behalf of any other party.  </w:t>
      </w:r>
    </w:p>
    <w:p w14:paraId="140C9743" w14:textId="77777777"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Each party confirms it is acting on its own behalf and not for the benefit of any other person.</w:t>
      </w:r>
    </w:p>
    <w:p w14:paraId="4213A674" w14:textId="77777777" w:rsidR="00BB0F02" w:rsidRPr="00BE43AA" w:rsidRDefault="00BB0F02" w:rsidP="00BE39C1">
      <w:pPr>
        <w:pStyle w:val="MRHeading10"/>
        <w:spacing w:line="240" w:lineRule="auto"/>
        <w:rPr>
          <w:rFonts w:cs="Arial"/>
          <w:color w:val="000000" w:themeColor="text1"/>
          <w:sz w:val="20"/>
          <w:szCs w:val="20"/>
          <w:lang w:eastAsia="en-US"/>
        </w:rPr>
      </w:pPr>
      <w:r w:rsidRPr="00BE43AA">
        <w:rPr>
          <w:rFonts w:cs="Arial"/>
          <w:color w:val="000000" w:themeColor="text1"/>
          <w:sz w:val="20"/>
          <w:szCs w:val="20"/>
          <w:lang w:eastAsia="en-US"/>
        </w:rPr>
        <w:t>Third party rights</w:t>
      </w:r>
    </w:p>
    <w:p w14:paraId="06E58410" w14:textId="3F5F282C" w:rsidR="00BB0F02" w:rsidRPr="00BE43AA" w:rsidRDefault="00BB0F02" w:rsidP="00BE39C1">
      <w:pPr>
        <w:pStyle w:val="MRHeading2"/>
        <w:spacing w:line="240" w:lineRule="auto"/>
        <w:rPr>
          <w:rFonts w:cs="Arial"/>
          <w:b/>
          <w:color w:val="000000" w:themeColor="text1"/>
          <w:sz w:val="20"/>
          <w:szCs w:val="20"/>
          <w:u w:val="single"/>
          <w:lang w:eastAsia="en-US"/>
        </w:rPr>
      </w:pPr>
      <w:r w:rsidRPr="00BE43AA">
        <w:rPr>
          <w:rFonts w:cs="Arial"/>
          <w:color w:val="000000" w:themeColor="text1"/>
          <w:sz w:val="20"/>
          <w:szCs w:val="20"/>
          <w:lang w:eastAsia="en-US"/>
        </w:rPr>
        <w:t xml:space="preserve">Unless it expressly states otherwise,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does not give rise to any rights for a third party to enforce any term of the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w:t>
      </w:r>
    </w:p>
    <w:p w14:paraId="2E081E13" w14:textId="77777777" w:rsidR="00BB0F02" w:rsidRPr="00BE43AA" w:rsidRDefault="00BB0F02" w:rsidP="00BE39C1">
      <w:pPr>
        <w:pStyle w:val="MRHeading10"/>
        <w:spacing w:line="240" w:lineRule="auto"/>
        <w:rPr>
          <w:rFonts w:cs="Arial"/>
          <w:color w:val="000000" w:themeColor="text1"/>
          <w:sz w:val="20"/>
          <w:szCs w:val="20"/>
          <w:lang w:eastAsia="en-US"/>
        </w:rPr>
      </w:pPr>
      <w:bookmarkStart w:id="105" w:name="_Ref66363315"/>
      <w:bookmarkStart w:id="106" w:name="a415007"/>
      <w:bookmarkStart w:id="107" w:name="_Ref11142434"/>
      <w:bookmarkStart w:id="108" w:name="a472459"/>
      <w:bookmarkEnd w:id="86"/>
      <w:r w:rsidRPr="00BE43AA">
        <w:rPr>
          <w:rFonts w:cs="Arial"/>
          <w:color w:val="000000" w:themeColor="text1"/>
          <w:sz w:val="20"/>
          <w:szCs w:val="20"/>
          <w:lang w:eastAsia="en-US"/>
        </w:rPr>
        <w:t xml:space="preserve">Governing law </w:t>
      </w:r>
    </w:p>
    <w:p w14:paraId="08768497" w14:textId="77777777" w:rsidR="00BB0F02" w:rsidRPr="00BE43AA" w:rsidRDefault="00BB0F02" w:rsidP="00BE39C1">
      <w:pPr>
        <w:pStyle w:val="MRHeading2"/>
        <w:spacing w:line="240" w:lineRule="auto"/>
        <w:rPr>
          <w:rFonts w:cs="Arial"/>
          <w:color w:val="000000" w:themeColor="text1"/>
          <w:sz w:val="20"/>
          <w:szCs w:val="20"/>
          <w:lang w:eastAsia="en-US"/>
        </w:rPr>
      </w:pPr>
      <w:bookmarkStart w:id="109" w:name="_Ref126070052"/>
      <w:r w:rsidRPr="00BE43AA">
        <w:rPr>
          <w:rFonts w:cs="Arial"/>
          <w:color w:val="000000" w:themeColor="text1"/>
          <w:sz w:val="20"/>
          <w:szCs w:val="20"/>
          <w:lang w:eastAsia="en-US"/>
        </w:rPr>
        <w:t xml:space="preserve">This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and any dispute </w:t>
      </w:r>
      <w:bookmarkStart w:id="110" w:name="a852941"/>
      <w:r w:rsidRPr="00BE43AA">
        <w:rPr>
          <w:rFonts w:cs="Arial"/>
          <w:color w:val="000000" w:themeColor="text1"/>
          <w:sz w:val="20"/>
          <w:szCs w:val="20"/>
          <w:lang w:eastAsia="en-US"/>
        </w:rPr>
        <w:t>arising out of or in connection with it or its subject matter or formation, shall be governed by, and construed in accordance with the laws of England and Wales.</w:t>
      </w:r>
      <w:bookmarkEnd w:id="109"/>
    </w:p>
    <w:bookmarkEnd w:id="110"/>
    <w:p w14:paraId="7D3C60C3" w14:textId="77777777" w:rsidR="00BB0F02" w:rsidRPr="00BE43AA" w:rsidRDefault="00BB0F02" w:rsidP="00BE39C1">
      <w:pPr>
        <w:pStyle w:val="MRHeading10"/>
        <w:spacing w:line="240" w:lineRule="auto"/>
        <w:rPr>
          <w:rFonts w:cs="Arial"/>
          <w:color w:val="000000" w:themeColor="text1"/>
          <w:sz w:val="20"/>
          <w:szCs w:val="20"/>
          <w:lang w:eastAsia="en-US"/>
        </w:rPr>
      </w:pPr>
      <w:r w:rsidRPr="00BE43AA">
        <w:rPr>
          <w:rFonts w:cs="Arial"/>
          <w:color w:val="000000" w:themeColor="text1"/>
          <w:sz w:val="20"/>
          <w:szCs w:val="20"/>
          <w:lang w:eastAsia="en-US"/>
        </w:rPr>
        <w:t>Jurisdiction</w:t>
      </w:r>
      <w:bookmarkEnd w:id="105"/>
    </w:p>
    <w:bookmarkEnd w:id="106"/>
    <w:bookmarkEnd w:id="107"/>
    <w:p w14:paraId="1059258F" w14:textId="58A334B1" w:rsidR="00BB0F02" w:rsidRPr="00BE43AA" w:rsidRDefault="00004313" w:rsidP="00BE39C1">
      <w:pPr>
        <w:pStyle w:val="MRHeading2"/>
        <w:spacing w:line="240" w:lineRule="auto"/>
        <w:rPr>
          <w:rFonts w:cs="Arial"/>
          <w:b/>
          <w:color w:val="000000" w:themeColor="text1"/>
          <w:sz w:val="20"/>
          <w:szCs w:val="20"/>
          <w:u w:val="single"/>
          <w:lang w:eastAsia="en-US"/>
        </w:rPr>
      </w:pPr>
      <w:r w:rsidRPr="00BE43AA">
        <w:rPr>
          <w:rFonts w:cs="Arial"/>
          <w:color w:val="000000" w:themeColor="text1"/>
          <w:sz w:val="20"/>
          <w:szCs w:val="20"/>
          <w:lang w:eastAsia="en-US"/>
        </w:rPr>
        <w:t>E</w:t>
      </w:r>
      <w:r w:rsidR="00BB0F02" w:rsidRPr="00BE43AA">
        <w:rPr>
          <w:rFonts w:cs="Arial"/>
          <w:color w:val="000000" w:themeColor="text1"/>
          <w:sz w:val="20"/>
          <w:szCs w:val="20"/>
          <w:lang w:eastAsia="en-US"/>
        </w:rPr>
        <w:t xml:space="preserve">ach party irrevocably agrees that the courts of England and Wales shall have exclusive jurisdiction to </w:t>
      </w:r>
      <w:r w:rsidR="00BB0F02" w:rsidRPr="00BE43AA">
        <w:rPr>
          <w:rFonts w:cs="Arial"/>
          <w:color w:val="000000" w:themeColor="text1"/>
          <w:sz w:val="20"/>
          <w:szCs w:val="20"/>
          <w:shd w:val="clear" w:color="auto" w:fill="FFFFFF"/>
          <w:lang w:eastAsia="en-US"/>
        </w:rPr>
        <w:t>settle</w:t>
      </w:r>
      <w:r w:rsidR="00BB0F02" w:rsidRPr="00BE43AA">
        <w:rPr>
          <w:rFonts w:cs="Arial"/>
          <w:color w:val="000000" w:themeColor="text1"/>
          <w:sz w:val="20"/>
          <w:szCs w:val="20"/>
          <w:lang w:eastAsia="en-US"/>
        </w:rPr>
        <w:t xml:space="preserve"> any dispute arising out of or in connection with the </w:t>
      </w:r>
      <w:r w:rsidR="00BB0F02" w:rsidRPr="00BE43AA">
        <w:rPr>
          <w:rFonts w:eastAsia="Times New Roman" w:cs="Arial"/>
          <w:color w:val="000000" w:themeColor="text1"/>
          <w:sz w:val="20"/>
          <w:szCs w:val="20"/>
          <w:lang w:eastAsia="en-US"/>
        </w:rPr>
        <w:t>Agreement</w:t>
      </w:r>
      <w:r w:rsidR="00BB0F02" w:rsidRPr="00BE43AA">
        <w:rPr>
          <w:rFonts w:cs="Arial"/>
          <w:color w:val="000000" w:themeColor="text1"/>
          <w:sz w:val="20"/>
          <w:szCs w:val="20"/>
          <w:lang w:eastAsia="en-US"/>
        </w:rPr>
        <w:t xml:space="preserve"> or its subject matter or formation.</w:t>
      </w:r>
    </w:p>
    <w:p w14:paraId="47029738" w14:textId="77777777" w:rsidR="00BB0F02" w:rsidRPr="00BE43AA" w:rsidRDefault="00BB0F02" w:rsidP="00BE39C1">
      <w:pPr>
        <w:pStyle w:val="MRHeading10"/>
        <w:spacing w:line="240" w:lineRule="auto"/>
        <w:rPr>
          <w:rFonts w:cs="Arial"/>
          <w:color w:val="000000" w:themeColor="text1"/>
          <w:sz w:val="20"/>
          <w:szCs w:val="20"/>
          <w:lang w:eastAsia="en-US"/>
        </w:rPr>
      </w:pPr>
      <w:r w:rsidRPr="00BE43AA">
        <w:rPr>
          <w:rFonts w:cs="Arial"/>
          <w:color w:val="000000" w:themeColor="text1"/>
          <w:sz w:val="20"/>
          <w:szCs w:val="20"/>
          <w:lang w:eastAsia="en-US"/>
        </w:rPr>
        <w:t>Language</w:t>
      </w:r>
    </w:p>
    <w:p w14:paraId="497028FE" w14:textId="77777777" w:rsidR="00BB0F02" w:rsidRPr="00BE43AA" w:rsidRDefault="00BB0F02" w:rsidP="00BE39C1">
      <w:pPr>
        <w:pStyle w:val="MRHeading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This </w:t>
      </w:r>
      <w:r w:rsidRPr="00BE43AA">
        <w:rPr>
          <w:rFonts w:eastAsia="Times New Roman" w:cs="Arial"/>
          <w:color w:val="000000" w:themeColor="text1"/>
          <w:sz w:val="20"/>
          <w:szCs w:val="20"/>
          <w:lang w:eastAsia="en-US"/>
        </w:rPr>
        <w:t>Agreement</w:t>
      </w:r>
      <w:r w:rsidRPr="00BE43AA">
        <w:rPr>
          <w:rFonts w:cs="Arial"/>
          <w:color w:val="000000" w:themeColor="text1"/>
          <w:sz w:val="20"/>
          <w:szCs w:val="20"/>
          <w:lang w:eastAsia="en-US"/>
        </w:rPr>
        <w:t xml:space="preserve"> is drafted in the English language. If this Agreement is translated into any other language, the English language version shall prevail.</w:t>
      </w:r>
    </w:p>
    <w:bookmarkEnd w:id="108"/>
    <w:p w14:paraId="3745BD7C" w14:textId="77777777" w:rsidR="00C37090" w:rsidRPr="00BE43AA" w:rsidRDefault="00C37090" w:rsidP="00BE39C1">
      <w:pPr>
        <w:spacing w:after="240" w:line="240" w:lineRule="auto"/>
        <w:jc w:val="center"/>
        <w:rPr>
          <w:rFonts w:cs="Arial"/>
          <w:b/>
          <w:bCs/>
          <w:color w:val="00B050"/>
          <w:sz w:val="20"/>
          <w:szCs w:val="20"/>
          <w:u w:val="single"/>
          <w:lang w:eastAsia="en-US"/>
        </w:rPr>
        <w:sectPr w:rsidR="00C37090" w:rsidRPr="00BE43AA" w:rsidSect="003E3551">
          <w:headerReference w:type="default" r:id="rId10"/>
          <w:footerReference w:type="default" r:id="rId11"/>
          <w:pgSz w:w="11906" w:h="16838" w:code="9"/>
          <w:pgMar w:top="1440" w:right="1440" w:bottom="1440" w:left="1440" w:header="720" w:footer="720" w:gutter="0"/>
          <w:cols w:space="708"/>
          <w:docGrid w:linePitch="360"/>
        </w:sectPr>
      </w:pPr>
    </w:p>
    <w:p w14:paraId="391F9190" w14:textId="343F02F6" w:rsidR="00464DAC" w:rsidRPr="003E44DF" w:rsidRDefault="008D3682" w:rsidP="00BE39C1">
      <w:pPr>
        <w:spacing w:after="240" w:line="240" w:lineRule="auto"/>
        <w:jc w:val="center"/>
        <w:rPr>
          <w:rFonts w:cs="Arial"/>
          <w:b/>
          <w:bCs/>
          <w:color w:val="000000" w:themeColor="text1"/>
          <w:sz w:val="20"/>
          <w:szCs w:val="20"/>
          <w:u w:val="single"/>
          <w:lang w:eastAsia="en-US"/>
        </w:rPr>
      </w:pPr>
      <w:r w:rsidRPr="003E44DF">
        <w:rPr>
          <w:rFonts w:cs="Arial"/>
          <w:b/>
          <w:bCs/>
          <w:color w:val="000000" w:themeColor="text1"/>
          <w:sz w:val="20"/>
          <w:szCs w:val="20"/>
          <w:u w:val="single"/>
          <w:lang w:eastAsia="en-US"/>
        </w:rPr>
        <w:lastRenderedPageBreak/>
        <w:t>Schedule 1</w:t>
      </w:r>
      <w:r w:rsidR="002775C7" w:rsidRPr="003E44DF">
        <w:rPr>
          <w:rFonts w:cs="Arial"/>
          <w:b/>
          <w:bCs/>
          <w:color w:val="000000" w:themeColor="text1"/>
          <w:sz w:val="20"/>
          <w:szCs w:val="20"/>
          <w:u w:val="single"/>
          <w:lang w:eastAsia="en-US"/>
        </w:rPr>
        <w:t>: Academic Partners</w:t>
      </w:r>
    </w:p>
    <w:p w14:paraId="5F9E94E6" w14:textId="77777777" w:rsidR="005D4314" w:rsidRPr="003E44DF" w:rsidRDefault="005D4314" w:rsidP="005D4314">
      <w:pPr>
        <w:spacing w:after="240" w:line="240" w:lineRule="auto"/>
        <w:jc w:val="center"/>
        <w:rPr>
          <w:rFonts w:cs="Arial"/>
          <w:b/>
          <w:bCs/>
          <w:color w:val="000000" w:themeColor="text1"/>
          <w:sz w:val="20"/>
          <w:szCs w:val="20"/>
          <w:lang w:eastAsia="en-US"/>
        </w:rPr>
      </w:pPr>
      <w:r w:rsidRPr="003E44DF">
        <w:rPr>
          <w:rFonts w:cs="Arial"/>
          <w:b/>
          <w:bCs/>
          <w:color w:val="000000" w:themeColor="text1"/>
          <w:sz w:val="20"/>
          <w:szCs w:val="20"/>
          <w:lang w:eastAsia="en-US"/>
        </w:rPr>
        <w:t>The IET’s Responsibilities and the Partner’s Responsibilities</w:t>
      </w:r>
    </w:p>
    <w:p w14:paraId="13275629" w14:textId="7370E376" w:rsidR="00464DAC" w:rsidRPr="003E44DF" w:rsidRDefault="00464DAC" w:rsidP="007231AA">
      <w:pPr>
        <w:pStyle w:val="MRNoHead1"/>
        <w:numPr>
          <w:ilvl w:val="0"/>
          <w:numId w:val="36"/>
        </w:numPr>
        <w:spacing w:line="240" w:lineRule="auto"/>
        <w:rPr>
          <w:rFonts w:cs="Arial"/>
          <w:color w:val="000000" w:themeColor="text1"/>
          <w:sz w:val="20"/>
          <w:szCs w:val="20"/>
          <w:lang w:eastAsia="en-US"/>
        </w:rPr>
      </w:pPr>
      <w:r w:rsidRPr="003E44DF">
        <w:rPr>
          <w:rFonts w:cs="Arial"/>
          <w:color w:val="000000" w:themeColor="text1"/>
          <w:sz w:val="20"/>
          <w:szCs w:val="20"/>
          <w:lang w:eastAsia="en-US"/>
        </w:rPr>
        <w:t>The IET shall:</w:t>
      </w:r>
    </w:p>
    <w:p w14:paraId="5FC78D6F" w14:textId="4B62A1A3" w:rsidR="002A6228" w:rsidRPr="003E44DF" w:rsidRDefault="00FF526F" w:rsidP="007231AA">
      <w:pPr>
        <w:pStyle w:val="MRNoHead2"/>
        <w:spacing w:line="240" w:lineRule="auto"/>
        <w:rPr>
          <w:color w:val="000000" w:themeColor="text1"/>
          <w:sz w:val="20"/>
          <w:szCs w:val="20"/>
          <w:lang w:eastAsia="en-US"/>
        </w:rPr>
      </w:pPr>
      <w:r>
        <w:rPr>
          <w:color w:val="000000" w:themeColor="text1"/>
          <w:sz w:val="20"/>
          <w:szCs w:val="20"/>
          <w:lang w:eastAsia="en-US"/>
        </w:rPr>
        <w:t>perform</w:t>
      </w:r>
      <w:r w:rsidR="002A6228" w:rsidRPr="003E44DF">
        <w:rPr>
          <w:color w:val="000000" w:themeColor="text1"/>
          <w:sz w:val="20"/>
          <w:szCs w:val="20"/>
          <w:lang w:eastAsia="en-US"/>
        </w:rPr>
        <w:t xml:space="preserve"> the IET’s </w:t>
      </w:r>
      <w:r w:rsidR="00C36DF8" w:rsidRPr="003E44DF">
        <w:rPr>
          <w:color w:val="000000" w:themeColor="text1"/>
          <w:sz w:val="20"/>
          <w:szCs w:val="20"/>
          <w:lang w:eastAsia="en-US"/>
        </w:rPr>
        <w:t>obligations</w:t>
      </w:r>
      <w:r w:rsidR="002A6228" w:rsidRPr="003E44DF">
        <w:rPr>
          <w:color w:val="000000" w:themeColor="text1"/>
          <w:sz w:val="20"/>
          <w:szCs w:val="20"/>
          <w:lang w:eastAsia="en-US"/>
        </w:rPr>
        <w:t xml:space="preserve"> as set out in the Annual Activity Plan</w:t>
      </w:r>
      <w:r w:rsidR="007231AA" w:rsidRPr="003E44DF">
        <w:rPr>
          <w:color w:val="000000" w:themeColor="text1"/>
          <w:sz w:val="20"/>
          <w:szCs w:val="20"/>
          <w:lang w:eastAsia="en-US"/>
        </w:rPr>
        <w:t>.</w:t>
      </w:r>
    </w:p>
    <w:p w14:paraId="115C6584" w14:textId="5EE448C9" w:rsidR="00C36DF8" w:rsidRPr="003E44DF" w:rsidRDefault="00C36DF8" w:rsidP="007231AA">
      <w:pPr>
        <w:pStyle w:val="MRNoHead2"/>
        <w:spacing w:line="240" w:lineRule="auto"/>
        <w:rPr>
          <w:color w:val="000000" w:themeColor="text1"/>
          <w:sz w:val="20"/>
          <w:szCs w:val="20"/>
          <w:lang w:eastAsia="en-US"/>
        </w:rPr>
      </w:pPr>
      <w:r w:rsidRPr="003E44DF">
        <w:rPr>
          <w:color w:val="000000" w:themeColor="text1"/>
          <w:sz w:val="20"/>
          <w:szCs w:val="20"/>
          <w:lang w:eastAsia="en-US"/>
        </w:rPr>
        <w:t>appoint the IET’s Account Manager to:</w:t>
      </w:r>
    </w:p>
    <w:p w14:paraId="6C36798F" w14:textId="53F3576D" w:rsidR="00C36DF8" w:rsidRPr="003E44DF" w:rsidRDefault="00C36DF8" w:rsidP="007231AA">
      <w:pPr>
        <w:pStyle w:val="MRNoHead3"/>
        <w:spacing w:line="240" w:lineRule="auto"/>
        <w:rPr>
          <w:color w:val="000000" w:themeColor="text1"/>
          <w:sz w:val="20"/>
          <w:szCs w:val="20"/>
          <w:lang w:eastAsia="en-US"/>
        </w:rPr>
      </w:pPr>
      <w:r w:rsidRPr="003E44DF">
        <w:rPr>
          <w:color w:val="000000" w:themeColor="text1"/>
          <w:sz w:val="20"/>
          <w:szCs w:val="20"/>
          <w:lang w:eastAsia="en-US"/>
        </w:rPr>
        <w:t>work with the Partner’s Representative to agree (both parties acting reasonably) and document the Annual Activity Plan</w:t>
      </w:r>
      <w:r w:rsidR="00342179" w:rsidRPr="003E44DF">
        <w:rPr>
          <w:color w:val="000000" w:themeColor="text1"/>
          <w:sz w:val="20"/>
          <w:szCs w:val="20"/>
          <w:lang w:eastAsia="en-US"/>
        </w:rPr>
        <w:t>:</w:t>
      </w:r>
    </w:p>
    <w:p w14:paraId="0E822DCD" w14:textId="5B6C9496" w:rsidR="00342179" w:rsidRPr="003E44DF" w:rsidRDefault="00342179" w:rsidP="007231AA">
      <w:pPr>
        <w:pStyle w:val="MRNoHead4"/>
        <w:spacing w:line="240" w:lineRule="auto"/>
        <w:rPr>
          <w:color w:val="000000" w:themeColor="text1"/>
          <w:sz w:val="20"/>
          <w:szCs w:val="20"/>
          <w:lang w:eastAsia="en-US"/>
        </w:rPr>
      </w:pPr>
      <w:r w:rsidRPr="003E44DF">
        <w:rPr>
          <w:color w:val="000000" w:themeColor="text1"/>
          <w:sz w:val="20"/>
          <w:szCs w:val="20"/>
          <w:lang w:eastAsia="en-US"/>
        </w:rPr>
        <w:t>within 3 months of the Commencement Date;</w:t>
      </w:r>
    </w:p>
    <w:p w14:paraId="253AAC67" w14:textId="7BED3271" w:rsidR="00342179" w:rsidRPr="003E44DF" w:rsidRDefault="001143D7" w:rsidP="007231AA">
      <w:pPr>
        <w:pStyle w:val="MRNoHead4"/>
        <w:spacing w:line="240" w:lineRule="auto"/>
        <w:rPr>
          <w:color w:val="000000" w:themeColor="text1"/>
          <w:sz w:val="20"/>
          <w:szCs w:val="20"/>
          <w:lang w:eastAsia="en-US"/>
        </w:rPr>
      </w:pPr>
      <w:r>
        <w:rPr>
          <w:color w:val="000000" w:themeColor="text1"/>
          <w:sz w:val="20"/>
          <w:szCs w:val="20"/>
          <w:lang w:eastAsia="en-US"/>
        </w:rPr>
        <w:t xml:space="preserve">and thereafter </w:t>
      </w:r>
      <w:r w:rsidR="00342179" w:rsidRPr="003E44DF">
        <w:rPr>
          <w:color w:val="000000" w:themeColor="text1"/>
          <w:sz w:val="20"/>
          <w:szCs w:val="20"/>
          <w:lang w:eastAsia="en-US"/>
        </w:rPr>
        <w:t>within 3 months of each anniversary of the Commencement Date</w:t>
      </w:r>
      <w:r w:rsidR="000F456C">
        <w:rPr>
          <w:color w:val="000000" w:themeColor="text1"/>
          <w:sz w:val="20"/>
          <w:szCs w:val="20"/>
          <w:lang w:eastAsia="en-US"/>
        </w:rPr>
        <w:t>.</w:t>
      </w:r>
    </w:p>
    <w:p w14:paraId="28BD3658" w14:textId="59AEC547" w:rsidR="00A3365C" w:rsidRPr="003E44DF" w:rsidRDefault="008B6FB7" w:rsidP="007231AA">
      <w:pPr>
        <w:pStyle w:val="MRNoHead3"/>
        <w:spacing w:line="240" w:lineRule="auto"/>
        <w:rPr>
          <w:color w:val="000000" w:themeColor="text1"/>
          <w:sz w:val="20"/>
          <w:szCs w:val="20"/>
          <w:lang w:eastAsia="en-US"/>
        </w:rPr>
      </w:pPr>
      <w:r w:rsidRPr="003E44DF">
        <w:rPr>
          <w:color w:val="000000" w:themeColor="text1"/>
          <w:sz w:val="20"/>
          <w:szCs w:val="20"/>
          <w:lang w:eastAsia="en-US"/>
        </w:rPr>
        <w:t>lia</w:t>
      </w:r>
      <w:r w:rsidR="00D76974" w:rsidRPr="003E44DF">
        <w:rPr>
          <w:color w:val="000000" w:themeColor="text1"/>
          <w:sz w:val="20"/>
          <w:szCs w:val="20"/>
          <w:lang w:eastAsia="en-US"/>
        </w:rPr>
        <w:t>i</w:t>
      </w:r>
      <w:r w:rsidRPr="003E44DF">
        <w:rPr>
          <w:color w:val="000000" w:themeColor="text1"/>
          <w:sz w:val="20"/>
          <w:szCs w:val="20"/>
          <w:lang w:eastAsia="en-US"/>
        </w:rPr>
        <w:t>se with the IE</w:t>
      </w:r>
      <w:r w:rsidR="00D76974" w:rsidRPr="003E44DF">
        <w:rPr>
          <w:color w:val="000000" w:themeColor="text1"/>
          <w:sz w:val="20"/>
          <w:szCs w:val="20"/>
          <w:lang w:eastAsia="en-US"/>
        </w:rPr>
        <w:t>T</w:t>
      </w:r>
      <w:r w:rsidRPr="003E44DF">
        <w:rPr>
          <w:color w:val="000000" w:themeColor="text1"/>
          <w:sz w:val="20"/>
          <w:szCs w:val="20"/>
          <w:lang w:eastAsia="en-US"/>
        </w:rPr>
        <w:t xml:space="preserve">’s Account Manager </w:t>
      </w:r>
      <w:r w:rsidR="00D76974" w:rsidRPr="003E44DF">
        <w:rPr>
          <w:color w:val="000000" w:themeColor="text1"/>
          <w:sz w:val="20"/>
          <w:szCs w:val="20"/>
          <w:lang w:eastAsia="en-US"/>
        </w:rPr>
        <w:t>regarding</w:t>
      </w:r>
      <w:r w:rsidRPr="003E44DF">
        <w:rPr>
          <w:color w:val="000000" w:themeColor="text1"/>
          <w:sz w:val="20"/>
          <w:szCs w:val="20"/>
          <w:lang w:eastAsia="en-US"/>
        </w:rPr>
        <w:t xml:space="preserve"> matter</w:t>
      </w:r>
      <w:r w:rsidR="00676B47" w:rsidRPr="003E44DF">
        <w:rPr>
          <w:color w:val="000000" w:themeColor="text1"/>
          <w:sz w:val="20"/>
          <w:szCs w:val="20"/>
          <w:lang w:eastAsia="en-US"/>
        </w:rPr>
        <w:t>s relating to the Partnership Scheme.</w:t>
      </w:r>
    </w:p>
    <w:p w14:paraId="2B0847AD" w14:textId="0CD5753D" w:rsidR="00676B47" w:rsidRPr="003E44DF" w:rsidRDefault="00FA2B5F" w:rsidP="007231AA">
      <w:pPr>
        <w:pStyle w:val="MRNoHead3"/>
        <w:spacing w:line="240" w:lineRule="auto"/>
        <w:rPr>
          <w:color w:val="000000" w:themeColor="text1"/>
          <w:sz w:val="20"/>
          <w:szCs w:val="20"/>
          <w:lang w:eastAsia="en-US"/>
        </w:rPr>
      </w:pPr>
      <w:r>
        <w:rPr>
          <w:color w:val="000000" w:themeColor="text1"/>
          <w:sz w:val="20"/>
          <w:szCs w:val="20"/>
          <w:lang w:eastAsia="en-US"/>
        </w:rPr>
        <w:t xml:space="preserve">discuss with and showcase to </w:t>
      </w:r>
      <w:r w:rsidR="00676B47" w:rsidRPr="003E44DF">
        <w:rPr>
          <w:color w:val="000000" w:themeColor="text1"/>
          <w:sz w:val="20"/>
          <w:szCs w:val="20"/>
          <w:lang w:eastAsia="en-US"/>
        </w:rPr>
        <w:t xml:space="preserve">the Partner’s Representative </w:t>
      </w:r>
      <w:r>
        <w:rPr>
          <w:color w:val="000000" w:themeColor="text1"/>
          <w:sz w:val="20"/>
          <w:szCs w:val="20"/>
          <w:lang w:eastAsia="en-US"/>
        </w:rPr>
        <w:t>such of the IET’s</w:t>
      </w:r>
      <w:r w:rsidR="00676B47" w:rsidRPr="003E44DF">
        <w:rPr>
          <w:color w:val="000000" w:themeColor="text1"/>
          <w:sz w:val="20"/>
          <w:szCs w:val="20"/>
          <w:lang w:eastAsia="en-US"/>
        </w:rPr>
        <w:t xml:space="preserve"> products and services</w:t>
      </w:r>
      <w:r>
        <w:rPr>
          <w:color w:val="000000" w:themeColor="text1"/>
          <w:sz w:val="20"/>
          <w:szCs w:val="20"/>
          <w:lang w:eastAsia="en-US"/>
        </w:rPr>
        <w:t xml:space="preserve"> and other opportunities</w:t>
      </w:r>
      <w:r w:rsidR="00676B47" w:rsidRPr="003E44DF">
        <w:rPr>
          <w:color w:val="000000" w:themeColor="text1"/>
          <w:sz w:val="20"/>
          <w:szCs w:val="20"/>
          <w:lang w:eastAsia="en-US"/>
        </w:rPr>
        <w:t xml:space="preserve"> </w:t>
      </w:r>
      <w:r>
        <w:rPr>
          <w:color w:val="000000" w:themeColor="text1"/>
          <w:sz w:val="20"/>
          <w:szCs w:val="20"/>
          <w:lang w:eastAsia="en-US"/>
        </w:rPr>
        <w:t>that might be of interest and/or relevance to the Partner and/or its employees and/or students</w:t>
      </w:r>
      <w:r w:rsidR="00676B47" w:rsidRPr="003E44DF">
        <w:rPr>
          <w:color w:val="000000" w:themeColor="text1"/>
          <w:sz w:val="20"/>
          <w:szCs w:val="20"/>
          <w:lang w:eastAsia="en-US"/>
        </w:rPr>
        <w:t xml:space="preserve">. </w:t>
      </w:r>
    </w:p>
    <w:p w14:paraId="672117CB" w14:textId="64F6B5E5" w:rsidR="00464DAC" w:rsidRPr="003E44DF" w:rsidRDefault="00464DAC" w:rsidP="007231AA">
      <w:pPr>
        <w:pStyle w:val="MRNoHead2"/>
        <w:spacing w:line="240" w:lineRule="auto"/>
        <w:rPr>
          <w:color w:val="000000" w:themeColor="text1"/>
          <w:sz w:val="20"/>
          <w:szCs w:val="20"/>
          <w:lang w:eastAsia="en-US"/>
        </w:rPr>
      </w:pPr>
      <w:r w:rsidRPr="003E44DF">
        <w:rPr>
          <w:color w:val="000000" w:themeColor="text1"/>
          <w:sz w:val="20"/>
          <w:szCs w:val="20"/>
          <w:lang w:eastAsia="en-US"/>
        </w:rPr>
        <w:t xml:space="preserve">provide, from time to time, </w:t>
      </w:r>
      <w:r w:rsidR="009736F9" w:rsidRPr="003E44DF">
        <w:rPr>
          <w:color w:val="000000" w:themeColor="text1"/>
          <w:sz w:val="20"/>
          <w:szCs w:val="20"/>
          <w:lang w:eastAsia="en-US"/>
        </w:rPr>
        <w:t>workshops</w:t>
      </w:r>
      <w:r w:rsidRPr="003E44DF">
        <w:rPr>
          <w:color w:val="000000" w:themeColor="text1"/>
          <w:sz w:val="20"/>
          <w:szCs w:val="20"/>
          <w:lang w:eastAsia="en-US"/>
        </w:rPr>
        <w:t xml:space="preserve"> to the Partner</w:t>
      </w:r>
      <w:r w:rsidR="00BF2BD3" w:rsidRPr="003E44DF">
        <w:rPr>
          <w:color w:val="000000" w:themeColor="text1"/>
          <w:sz w:val="20"/>
          <w:szCs w:val="20"/>
          <w:lang w:eastAsia="en-US"/>
        </w:rPr>
        <w:t>’s employees and students</w:t>
      </w:r>
      <w:r w:rsidR="00CD4B1D" w:rsidRPr="003E44DF">
        <w:rPr>
          <w:color w:val="000000" w:themeColor="text1"/>
          <w:sz w:val="20"/>
          <w:szCs w:val="20"/>
          <w:lang w:eastAsia="en-US"/>
        </w:rPr>
        <w:t xml:space="preserve"> in relation to</w:t>
      </w:r>
      <w:r w:rsidR="00BC7ED2" w:rsidRPr="003E44DF">
        <w:rPr>
          <w:color w:val="000000" w:themeColor="text1"/>
          <w:sz w:val="20"/>
          <w:szCs w:val="20"/>
          <w:lang w:eastAsia="en-US"/>
        </w:rPr>
        <w:t xml:space="preserve"> Memberships and (for staff only) Professional Registration,</w:t>
      </w:r>
      <w:r w:rsidRPr="003E44DF">
        <w:rPr>
          <w:color w:val="000000" w:themeColor="text1"/>
          <w:sz w:val="20"/>
          <w:szCs w:val="20"/>
          <w:lang w:eastAsia="en-US"/>
        </w:rPr>
        <w:t xml:space="preserve"> at a time and location mutually agreed in writing between the IET and the Partner</w:t>
      </w:r>
      <w:r w:rsidR="007231AA" w:rsidRPr="003E44DF">
        <w:rPr>
          <w:color w:val="000000" w:themeColor="text1"/>
          <w:sz w:val="20"/>
          <w:szCs w:val="20"/>
          <w:lang w:eastAsia="en-US"/>
        </w:rPr>
        <w:t>.</w:t>
      </w:r>
      <w:r w:rsidRPr="003E44DF">
        <w:rPr>
          <w:color w:val="000000" w:themeColor="text1"/>
          <w:sz w:val="20"/>
          <w:szCs w:val="20"/>
          <w:lang w:eastAsia="en-US"/>
        </w:rPr>
        <w:t xml:space="preserve"> </w:t>
      </w:r>
    </w:p>
    <w:p w14:paraId="0C81FADA" w14:textId="6BFDC91D" w:rsidR="00464DAC" w:rsidRPr="003E44DF" w:rsidRDefault="00464DAC" w:rsidP="007231AA">
      <w:pPr>
        <w:pStyle w:val="MRNoHead2"/>
        <w:spacing w:line="240" w:lineRule="auto"/>
        <w:rPr>
          <w:color w:val="000000" w:themeColor="text1"/>
          <w:sz w:val="20"/>
          <w:szCs w:val="20"/>
          <w:lang w:eastAsia="en-US"/>
        </w:rPr>
      </w:pPr>
      <w:r w:rsidRPr="003E44DF">
        <w:rPr>
          <w:color w:val="000000" w:themeColor="text1"/>
          <w:sz w:val="20"/>
          <w:szCs w:val="20"/>
          <w:lang w:eastAsia="en-US"/>
        </w:rPr>
        <w:t>add the Partner to the list of IET’s existing</w:t>
      </w:r>
      <w:r w:rsidR="00BF2BD3" w:rsidRPr="003E44DF">
        <w:rPr>
          <w:color w:val="000000" w:themeColor="text1"/>
          <w:sz w:val="20"/>
          <w:szCs w:val="20"/>
          <w:lang w:eastAsia="en-US"/>
        </w:rPr>
        <w:t xml:space="preserve"> Academic</w:t>
      </w:r>
      <w:r w:rsidRPr="003E44DF">
        <w:rPr>
          <w:color w:val="000000" w:themeColor="text1"/>
          <w:sz w:val="20"/>
          <w:szCs w:val="20"/>
          <w:lang w:eastAsia="en-US"/>
        </w:rPr>
        <w:t xml:space="preserve"> </w:t>
      </w:r>
      <w:r w:rsidR="00BF2BD3" w:rsidRPr="003E44DF">
        <w:rPr>
          <w:color w:val="000000" w:themeColor="text1"/>
          <w:sz w:val="20"/>
          <w:szCs w:val="20"/>
          <w:lang w:eastAsia="en-US"/>
        </w:rPr>
        <w:t>P</w:t>
      </w:r>
      <w:r w:rsidRPr="003E44DF">
        <w:rPr>
          <w:color w:val="000000" w:themeColor="text1"/>
          <w:sz w:val="20"/>
          <w:szCs w:val="20"/>
          <w:lang w:eastAsia="en-US"/>
        </w:rPr>
        <w:t xml:space="preserve">artners at the relevant designated place on the IET’s website. </w:t>
      </w:r>
    </w:p>
    <w:p w14:paraId="4D0D77DF" w14:textId="021CC2FB" w:rsidR="00B5349E" w:rsidRPr="003E44DF" w:rsidRDefault="00B5349E" w:rsidP="007231AA">
      <w:pPr>
        <w:pStyle w:val="MRNoHead1"/>
        <w:spacing w:line="240" w:lineRule="auto"/>
        <w:rPr>
          <w:rFonts w:cs="Arial"/>
          <w:b/>
          <w:color w:val="000000" w:themeColor="text1"/>
          <w:sz w:val="20"/>
          <w:szCs w:val="20"/>
          <w:lang w:eastAsia="en-US"/>
        </w:rPr>
      </w:pPr>
      <w:r w:rsidRPr="003E44DF">
        <w:rPr>
          <w:rFonts w:cs="Arial"/>
          <w:color w:val="000000" w:themeColor="text1"/>
          <w:sz w:val="20"/>
          <w:szCs w:val="20"/>
          <w:lang w:eastAsia="en-US"/>
        </w:rPr>
        <w:t>The Partner shall:</w:t>
      </w:r>
    </w:p>
    <w:p w14:paraId="18BC8639" w14:textId="5E830002" w:rsidR="00B5349E" w:rsidRPr="003E44DF" w:rsidRDefault="00AC2E8D" w:rsidP="007231AA">
      <w:pPr>
        <w:pStyle w:val="MRNoHead2"/>
        <w:spacing w:line="240" w:lineRule="auto"/>
        <w:rPr>
          <w:rFonts w:cs="Arial"/>
          <w:color w:val="000000" w:themeColor="text1"/>
          <w:sz w:val="20"/>
          <w:szCs w:val="20"/>
          <w:lang w:eastAsia="en-US"/>
        </w:rPr>
      </w:pPr>
      <w:r>
        <w:rPr>
          <w:rFonts w:cs="Arial"/>
          <w:color w:val="000000" w:themeColor="text1"/>
          <w:sz w:val="20"/>
          <w:szCs w:val="20"/>
          <w:lang w:eastAsia="en-US"/>
        </w:rPr>
        <w:t>c</w:t>
      </w:r>
      <w:r w:rsidR="00B5349E" w:rsidRPr="003E44DF">
        <w:rPr>
          <w:rFonts w:cs="Arial"/>
          <w:color w:val="000000" w:themeColor="text1"/>
          <w:sz w:val="20"/>
          <w:szCs w:val="20"/>
          <w:lang w:eastAsia="en-US"/>
        </w:rPr>
        <w:t>omply</w:t>
      </w:r>
      <w:r>
        <w:rPr>
          <w:rFonts w:cs="Arial"/>
          <w:color w:val="000000" w:themeColor="text1"/>
          <w:sz w:val="20"/>
          <w:szCs w:val="20"/>
          <w:lang w:eastAsia="en-US"/>
        </w:rPr>
        <w:t xml:space="preserve"> </w:t>
      </w:r>
      <w:r w:rsidR="00B5349E" w:rsidRPr="003E44DF">
        <w:rPr>
          <w:rFonts w:cs="Arial"/>
          <w:color w:val="000000" w:themeColor="text1"/>
          <w:sz w:val="20"/>
          <w:szCs w:val="20"/>
          <w:lang w:eastAsia="en-US"/>
        </w:rPr>
        <w:t>with</w:t>
      </w:r>
      <w:r>
        <w:rPr>
          <w:rFonts w:cs="Arial"/>
          <w:color w:val="000000" w:themeColor="text1"/>
          <w:sz w:val="20"/>
          <w:szCs w:val="20"/>
          <w:lang w:eastAsia="en-US"/>
        </w:rPr>
        <w:t xml:space="preserve"> and perform</w:t>
      </w:r>
      <w:r w:rsidR="00B5349E" w:rsidRPr="003E44DF">
        <w:rPr>
          <w:rFonts w:cs="Arial"/>
          <w:color w:val="000000" w:themeColor="text1"/>
          <w:sz w:val="20"/>
          <w:szCs w:val="20"/>
          <w:lang w:eastAsia="en-US"/>
        </w:rPr>
        <w:t xml:space="preserve"> the Partner’s obligations as set out in the Annual Activity Plan.</w:t>
      </w:r>
    </w:p>
    <w:p w14:paraId="1375F4E1" w14:textId="5EF9F9E5" w:rsidR="00B5349E" w:rsidRPr="003E44DF" w:rsidRDefault="00B5349E" w:rsidP="007231AA">
      <w:pPr>
        <w:pStyle w:val="MRNoHead2"/>
        <w:spacing w:line="240" w:lineRule="auto"/>
        <w:rPr>
          <w:rFonts w:cs="Arial"/>
          <w:color w:val="000000" w:themeColor="text1"/>
          <w:sz w:val="20"/>
          <w:szCs w:val="20"/>
          <w:lang w:eastAsia="en-US"/>
        </w:rPr>
      </w:pPr>
      <w:r w:rsidRPr="003E44DF">
        <w:rPr>
          <w:rFonts w:cs="Arial"/>
          <w:color w:val="000000" w:themeColor="text1"/>
          <w:sz w:val="20"/>
          <w:szCs w:val="20"/>
          <w:lang w:eastAsia="en-US"/>
        </w:rPr>
        <w:t>appoint a Partner’s Representative to be referred to as the “IET Champion” who shall be the designated point of contact for Aligned Members and those employees</w:t>
      </w:r>
      <w:r w:rsidR="001F38C8" w:rsidRPr="003E44DF">
        <w:rPr>
          <w:rFonts w:cs="Arial"/>
          <w:color w:val="000000" w:themeColor="text1"/>
          <w:sz w:val="20"/>
          <w:szCs w:val="20"/>
          <w:lang w:eastAsia="en-US"/>
        </w:rPr>
        <w:t xml:space="preserve"> and students</w:t>
      </w:r>
      <w:r w:rsidRPr="003E44DF">
        <w:rPr>
          <w:rFonts w:cs="Arial"/>
          <w:color w:val="000000" w:themeColor="text1"/>
          <w:sz w:val="20"/>
          <w:szCs w:val="20"/>
          <w:lang w:eastAsia="en-US"/>
        </w:rPr>
        <w:t xml:space="preserve"> interested in becoming Aligned Members</w:t>
      </w:r>
      <w:r w:rsidR="003E5C3F" w:rsidRPr="003E44DF">
        <w:rPr>
          <w:rFonts w:cs="Arial"/>
          <w:color w:val="000000" w:themeColor="text1"/>
          <w:sz w:val="20"/>
          <w:szCs w:val="20"/>
          <w:lang w:eastAsia="en-US"/>
        </w:rPr>
        <w:t>.</w:t>
      </w:r>
    </w:p>
    <w:p w14:paraId="2F4009BF" w14:textId="77777777" w:rsidR="00B5349E" w:rsidRPr="003E44DF" w:rsidRDefault="00B5349E" w:rsidP="007231AA">
      <w:pPr>
        <w:pStyle w:val="MRNoHead2"/>
        <w:spacing w:line="240" w:lineRule="auto"/>
        <w:rPr>
          <w:rFonts w:cs="Arial"/>
          <w:color w:val="000000" w:themeColor="text1"/>
          <w:sz w:val="20"/>
          <w:szCs w:val="20"/>
          <w:lang w:eastAsia="en-US"/>
        </w:rPr>
      </w:pPr>
      <w:r w:rsidRPr="003E44DF">
        <w:rPr>
          <w:rFonts w:cs="Arial"/>
          <w:color w:val="000000" w:themeColor="text1"/>
          <w:sz w:val="20"/>
          <w:szCs w:val="20"/>
          <w:lang w:eastAsia="en-US"/>
        </w:rPr>
        <w:t>procure that the appointed Partner’s Representative:</w:t>
      </w:r>
    </w:p>
    <w:p w14:paraId="46C2AC18" w14:textId="77777777" w:rsidR="00B5349E" w:rsidRPr="003E44DF" w:rsidRDefault="00B5349E" w:rsidP="00B5349E">
      <w:pPr>
        <w:pStyle w:val="MRNoHead3"/>
        <w:spacing w:line="240" w:lineRule="auto"/>
        <w:rPr>
          <w:color w:val="000000" w:themeColor="text1"/>
          <w:sz w:val="20"/>
          <w:szCs w:val="20"/>
          <w:lang w:eastAsia="en-US"/>
        </w:rPr>
      </w:pPr>
      <w:r w:rsidRPr="003E44DF">
        <w:rPr>
          <w:color w:val="000000" w:themeColor="text1"/>
          <w:sz w:val="20"/>
          <w:szCs w:val="20"/>
          <w:lang w:eastAsia="en-US"/>
        </w:rPr>
        <w:t>works with the IET’s Account Manager to agree (both parties acting reasonably) and document the Annual Activity Plan:</w:t>
      </w:r>
    </w:p>
    <w:p w14:paraId="3550E80A" w14:textId="77777777" w:rsidR="00B5349E" w:rsidRPr="003E44DF" w:rsidRDefault="00B5349E" w:rsidP="00B5349E">
      <w:pPr>
        <w:pStyle w:val="MRNoHead4"/>
        <w:spacing w:line="240" w:lineRule="auto"/>
        <w:rPr>
          <w:color w:val="000000" w:themeColor="text1"/>
          <w:sz w:val="20"/>
          <w:szCs w:val="20"/>
          <w:lang w:eastAsia="en-US"/>
        </w:rPr>
      </w:pPr>
      <w:r w:rsidRPr="003E44DF">
        <w:rPr>
          <w:color w:val="000000" w:themeColor="text1"/>
          <w:sz w:val="20"/>
          <w:szCs w:val="20"/>
          <w:lang w:eastAsia="en-US"/>
        </w:rPr>
        <w:t>within 3 months of the Commencement Date;</w:t>
      </w:r>
    </w:p>
    <w:p w14:paraId="7BE2A0DE" w14:textId="118BDB3B" w:rsidR="00B5349E" w:rsidRPr="003E44DF" w:rsidRDefault="00681261" w:rsidP="00B5349E">
      <w:pPr>
        <w:pStyle w:val="MRNoHead4"/>
        <w:spacing w:line="240" w:lineRule="auto"/>
        <w:rPr>
          <w:color w:val="000000" w:themeColor="text1"/>
          <w:sz w:val="20"/>
          <w:szCs w:val="20"/>
          <w:lang w:eastAsia="en-US"/>
        </w:rPr>
      </w:pPr>
      <w:r>
        <w:rPr>
          <w:color w:val="000000" w:themeColor="text1"/>
          <w:sz w:val="20"/>
          <w:szCs w:val="20"/>
          <w:lang w:eastAsia="en-US"/>
        </w:rPr>
        <w:t xml:space="preserve">and thereafter </w:t>
      </w:r>
      <w:r w:rsidR="00B5349E" w:rsidRPr="003E44DF">
        <w:rPr>
          <w:color w:val="000000" w:themeColor="text1"/>
          <w:sz w:val="20"/>
          <w:szCs w:val="20"/>
          <w:lang w:eastAsia="en-US"/>
        </w:rPr>
        <w:t xml:space="preserve">within 3 months of each Anniversary of the Commencement Date.  </w:t>
      </w:r>
    </w:p>
    <w:p w14:paraId="404271AA" w14:textId="01A3BC27" w:rsidR="00B5349E" w:rsidRPr="003E44DF" w:rsidRDefault="00B5349E" w:rsidP="00B5349E">
      <w:pPr>
        <w:pStyle w:val="MRNoHead3"/>
        <w:spacing w:line="240" w:lineRule="auto"/>
        <w:rPr>
          <w:rFonts w:cs="Arial"/>
          <w:color w:val="000000" w:themeColor="text1"/>
          <w:sz w:val="20"/>
          <w:szCs w:val="20"/>
          <w:lang w:eastAsia="en-US"/>
        </w:rPr>
      </w:pPr>
      <w:r w:rsidRPr="003E44DF">
        <w:rPr>
          <w:rFonts w:cs="Arial"/>
          <w:color w:val="000000" w:themeColor="text1"/>
          <w:sz w:val="20"/>
          <w:szCs w:val="20"/>
          <w:lang w:eastAsia="en-US"/>
        </w:rPr>
        <w:t xml:space="preserve">liaises with the IET’s Account Manager </w:t>
      </w:r>
      <w:r w:rsidR="00B314BA" w:rsidRPr="003E44DF">
        <w:rPr>
          <w:rFonts w:cs="Arial"/>
          <w:color w:val="000000" w:themeColor="text1"/>
          <w:sz w:val="20"/>
          <w:szCs w:val="20"/>
          <w:lang w:eastAsia="en-US"/>
        </w:rPr>
        <w:t>regarding</w:t>
      </w:r>
      <w:r w:rsidRPr="003E44DF">
        <w:rPr>
          <w:rFonts w:cs="Arial"/>
          <w:color w:val="000000" w:themeColor="text1"/>
          <w:sz w:val="20"/>
          <w:szCs w:val="20"/>
          <w:lang w:eastAsia="en-US"/>
        </w:rPr>
        <w:t xml:space="preserve"> matters relating to the Partnership Scheme.</w:t>
      </w:r>
    </w:p>
    <w:p w14:paraId="500F5AE7" w14:textId="77777777" w:rsidR="00B5349E" w:rsidRPr="003E44DF" w:rsidRDefault="00B5349E" w:rsidP="00B5349E">
      <w:pPr>
        <w:pStyle w:val="MRNoHead3"/>
        <w:spacing w:line="240" w:lineRule="auto"/>
        <w:rPr>
          <w:rFonts w:cs="Arial"/>
          <w:color w:val="000000" w:themeColor="text1"/>
          <w:sz w:val="20"/>
          <w:szCs w:val="20"/>
          <w:lang w:eastAsia="en-US"/>
        </w:rPr>
      </w:pPr>
      <w:r w:rsidRPr="003E44DF">
        <w:rPr>
          <w:rFonts w:cs="Arial"/>
          <w:color w:val="000000" w:themeColor="text1"/>
          <w:sz w:val="20"/>
          <w:szCs w:val="20"/>
          <w:lang w:eastAsia="en-US"/>
        </w:rPr>
        <w:t xml:space="preserve">attends an annual account review meeting with the IET’s Account Manager, at such time and location as specified by the IET (acting </w:t>
      </w:r>
      <w:r w:rsidRPr="003E44DF">
        <w:rPr>
          <w:rFonts w:cs="Arial"/>
          <w:color w:val="000000" w:themeColor="text1"/>
          <w:sz w:val="20"/>
          <w:szCs w:val="20"/>
          <w:lang w:eastAsia="en-US"/>
        </w:rPr>
        <w:lastRenderedPageBreak/>
        <w:t>reasonably), at which the Partner’s compliance with the Annual Activity Plan will be reviewed.</w:t>
      </w:r>
    </w:p>
    <w:p w14:paraId="781F2914" w14:textId="531E8CA4" w:rsidR="00B5349E" w:rsidRPr="003E44DF" w:rsidRDefault="00B5349E" w:rsidP="00B5349E">
      <w:pPr>
        <w:pStyle w:val="MRNoHead3"/>
        <w:spacing w:line="240" w:lineRule="auto"/>
        <w:rPr>
          <w:rFonts w:cs="Arial"/>
          <w:color w:val="000000" w:themeColor="text1"/>
          <w:sz w:val="20"/>
          <w:szCs w:val="20"/>
          <w:lang w:eastAsia="en-US"/>
        </w:rPr>
      </w:pPr>
      <w:r w:rsidRPr="003E44DF">
        <w:rPr>
          <w:rFonts w:cs="Arial"/>
          <w:color w:val="000000" w:themeColor="text1"/>
          <w:sz w:val="20"/>
          <w:szCs w:val="20"/>
          <w:lang w:eastAsia="en-US"/>
        </w:rPr>
        <w:t>promotes the Memberships to its employees</w:t>
      </w:r>
      <w:r w:rsidR="001F38C8" w:rsidRPr="003E44DF">
        <w:rPr>
          <w:rFonts w:cs="Arial"/>
          <w:color w:val="000000" w:themeColor="text1"/>
          <w:sz w:val="20"/>
          <w:szCs w:val="20"/>
          <w:lang w:eastAsia="en-US"/>
        </w:rPr>
        <w:t xml:space="preserve"> and students</w:t>
      </w:r>
      <w:r w:rsidR="0025256A">
        <w:rPr>
          <w:rFonts w:cs="Arial"/>
          <w:color w:val="000000" w:themeColor="text1"/>
          <w:sz w:val="20"/>
          <w:szCs w:val="20"/>
          <w:lang w:eastAsia="en-US"/>
        </w:rPr>
        <w:t xml:space="preserve"> and facilitate</w:t>
      </w:r>
      <w:r w:rsidR="00FA2B5F">
        <w:rPr>
          <w:rFonts w:cs="Arial"/>
          <w:color w:val="000000" w:themeColor="text1"/>
          <w:sz w:val="20"/>
          <w:szCs w:val="20"/>
          <w:lang w:eastAsia="en-US"/>
        </w:rPr>
        <w:t>s</w:t>
      </w:r>
      <w:r w:rsidR="0025256A">
        <w:rPr>
          <w:rFonts w:cs="Arial"/>
          <w:color w:val="000000" w:themeColor="text1"/>
          <w:sz w:val="20"/>
          <w:szCs w:val="20"/>
          <w:lang w:eastAsia="en-US"/>
        </w:rPr>
        <w:t xml:space="preserve"> communication between such employees and students and the IET</w:t>
      </w:r>
      <w:r w:rsidRPr="003E44DF">
        <w:rPr>
          <w:rFonts w:cs="Arial"/>
          <w:color w:val="000000" w:themeColor="text1"/>
          <w:sz w:val="20"/>
          <w:szCs w:val="20"/>
          <w:lang w:eastAsia="en-US"/>
        </w:rPr>
        <w:t>.</w:t>
      </w:r>
    </w:p>
    <w:p w14:paraId="5E77EA50" w14:textId="477474CC" w:rsidR="00B5349E" w:rsidRPr="003E44DF" w:rsidRDefault="00B5349E" w:rsidP="00B5349E">
      <w:pPr>
        <w:pStyle w:val="MRNoHead3"/>
        <w:spacing w:line="240" w:lineRule="auto"/>
        <w:rPr>
          <w:rFonts w:cs="Arial"/>
          <w:color w:val="000000" w:themeColor="text1"/>
          <w:sz w:val="20"/>
          <w:szCs w:val="20"/>
          <w:lang w:eastAsia="en-US"/>
        </w:rPr>
      </w:pPr>
      <w:r w:rsidRPr="003E44DF">
        <w:rPr>
          <w:rFonts w:cs="Arial"/>
          <w:color w:val="000000" w:themeColor="text1"/>
          <w:sz w:val="20"/>
          <w:szCs w:val="20"/>
          <w:lang w:eastAsia="en-US"/>
        </w:rPr>
        <w:t>arranges and advertises workshops for the</w:t>
      </w:r>
      <w:r w:rsidR="003E5C3F" w:rsidRPr="003E44DF">
        <w:rPr>
          <w:rFonts w:cs="Arial"/>
          <w:color w:val="000000" w:themeColor="text1"/>
          <w:sz w:val="20"/>
          <w:szCs w:val="20"/>
          <w:lang w:eastAsia="en-US"/>
        </w:rPr>
        <w:t xml:space="preserve"> </w:t>
      </w:r>
      <w:r w:rsidRPr="003E44DF">
        <w:rPr>
          <w:rFonts w:cs="Arial"/>
          <w:color w:val="000000" w:themeColor="text1"/>
          <w:sz w:val="20"/>
          <w:szCs w:val="20"/>
          <w:lang w:eastAsia="en-US"/>
        </w:rPr>
        <w:t>Aligned</w:t>
      </w:r>
      <w:r w:rsidR="001F38C8" w:rsidRPr="003E44DF">
        <w:rPr>
          <w:rFonts w:cs="Arial"/>
          <w:color w:val="000000" w:themeColor="text1"/>
          <w:sz w:val="20"/>
          <w:szCs w:val="20"/>
          <w:lang w:eastAsia="en-US"/>
        </w:rPr>
        <w:t xml:space="preserve"> Employee</w:t>
      </w:r>
      <w:r w:rsidRPr="003E44DF">
        <w:rPr>
          <w:rFonts w:cs="Arial"/>
          <w:color w:val="000000" w:themeColor="text1"/>
          <w:sz w:val="20"/>
          <w:szCs w:val="20"/>
          <w:lang w:eastAsia="en-US"/>
        </w:rPr>
        <w:t xml:space="preserve"> Members to support them with their professional development and to create a development plan for them.</w:t>
      </w:r>
    </w:p>
    <w:p w14:paraId="3964D741" w14:textId="030FF282" w:rsidR="00B5349E" w:rsidRPr="003E44DF" w:rsidRDefault="00B5349E" w:rsidP="00B5349E">
      <w:pPr>
        <w:pStyle w:val="MRNoHead2"/>
        <w:spacing w:line="240" w:lineRule="auto"/>
        <w:rPr>
          <w:color w:val="000000" w:themeColor="text1"/>
          <w:sz w:val="20"/>
          <w:szCs w:val="20"/>
          <w:lang w:eastAsia="en-US"/>
        </w:rPr>
      </w:pPr>
      <w:r w:rsidRPr="003E44DF">
        <w:rPr>
          <w:color w:val="000000" w:themeColor="text1"/>
          <w:sz w:val="20"/>
          <w:szCs w:val="20"/>
          <w:lang w:eastAsia="en-US"/>
        </w:rPr>
        <w:t>be committed to professional development by providing suitable opportunities and supporting the Professional Registration of its Aligned</w:t>
      </w:r>
      <w:r w:rsidR="003E5C3F" w:rsidRPr="003E44DF">
        <w:rPr>
          <w:color w:val="000000" w:themeColor="text1"/>
          <w:sz w:val="20"/>
          <w:szCs w:val="20"/>
          <w:lang w:eastAsia="en-US"/>
        </w:rPr>
        <w:t xml:space="preserve"> Employee</w:t>
      </w:r>
      <w:r w:rsidRPr="003E44DF">
        <w:rPr>
          <w:color w:val="000000" w:themeColor="text1"/>
          <w:sz w:val="20"/>
          <w:szCs w:val="20"/>
          <w:lang w:eastAsia="en-US"/>
        </w:rPr>
        <w:t xml:space="preserve"> Members.</w:t>
      </w:r>
    </w:p>
    <w:p w14:paraId="19F64A71" w14:textId="6CA2AA6F" w:rsidR="00C37090" w:rsidRPr="007231AA" w:rsidRDefault="00C37090" w:rsidP="00B5349E">
      <w:pPr>
        <w:pStyle w:val="MRNoHead1"/>
        <w:numPr>
          <w:ilvl w:val="0"/>
          <w:numId w:val="0"/>
        </w:numPr>
        <w:spacing w:line="240" w:lineRule="auto"/>
        <w:ind w:left="720" w:hanging="720"/>
        <w:rPr>
          <w:rFonts w:cs="Arial"/>
          <w:b/>
          <w:bCs/>
          <w:color w:val="00B050"/>
          <w:sz w:val="20"/>
          <w:szCs w:val="20"/>
          <w:lang w:eastAsia="en-US"/>
        </w:rPr>
      </w:pPr>
    </w:p>
    <w:p w14:paraId="4AF27E2F" w14:textId="77777777" w:rsidR="002C57AB" w:rsidRPr="00BE43AA" w:rsidRDefault="002C57AB" w:rsidP="002C57AB">
      <w:pPr>
        <w:pStyle w:val="MRNoHead1"/>
        <w:numPr>
          <w:ilvl w:val="0"/>
          <w:numId w:val="0"/>
        </w:numPr>
        <w:spacing w:line="240" w:lineRule="auto"/>
        <w:ind w:left="720" w:hanging="720"/>
        <w:rPr>
          <w:rFonts w:cs="Arial"/>
          <w:b/>
          <w:bCs/>
          <w:color w:val="00B050"/>
          <w:sz w:val="20"/>
          <w:szCs w:val="20"/>
          <w:highlight w:val="yellow"/>
          <w:lang w:eastAsia="en-US"/>
        </w:rPr>
      </w:pPr>
    </w:p>
    <w:p w14:paraId="486FF060" w14:textId="77777777" w:rsidR="002C57AB" w:rsidRPr="00BE43AA" w:rsidRDefault="002C57AB" w:rsidP="002C57AB">
      <w:pPr>
        <w:pStyle w:val="MRNoHead1"/>
        <w:numPr>
          <w:ilvl w:val="0"/>
          <w:numId w:val="0"/>
        </w:numPr>
        <w:spacing w:line="240" w:lineRule="auto"/>
        <w:ind w:left="720" w:hanging="720"/>
        <w:rPr>
          <w:rFonts w:cs="Arial"/>
          <w:b/>
          <w:bCs/>
          <w:color w:val="00B050"/>
          <w:sz w:val="20"/>
          <w:szCs w:val="20"/>
          <w:highlight w:val="yellow"/>
          <w:lang w:eastAsia="en-US"/>
        </w:rPr>
      </w:pPr>
    </w:p>
    <w:p w14:paraId="13BD9202" w14:textId="77777777" w:rsidR="002C57AB" w:rsidRPr="00BE43AA" w:rsidRDefault="002C57AB" w:rsidP="002C57AB">
      <w:pPr>
        <w:pStyle w:val="MRNoHead1"/>
        <w:numPr>
          <w:ilvl w:val="0"/>
          <w:numId w:val="0"/>
        </w:numPr>
        <w:spacing w:line="240" w:lineRule="auto"/>
        <w:ind w:left="720" w:hanging="720"/>
        <w:rPr>
          <w:rFonts w:cs="Arial"/>
          <w:b/>
          <w:bCs/>
          <w:color w:val="00B050"/>
          <w:sz w:val="20"/>
          <w:szCs w:val="20"/>
          <w:highlight w:val="yellow"/>
          <w:lang w:eastAsia="en-US"/>
        </w:rPr>
      </w:pPr>
    </w:p>
    <w:p w14:paraId="6F9F071A"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3349505A"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6EF16024"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18516DB3"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61D2667C"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62788811"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022CAF14"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09F5A028"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3E8EDFD0"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7E09B92E"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0E2E668E"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015C85DB"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5841BC66"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3818A1A9"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77CAC006"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7B48A5D9"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4463F220" w14:textId="77777777" w:rsidR="002C57AB" w:rsidRPr="00BE43AA" w:rsidRDefault="002C57AB" w:rsidP="002C57AB">
      <w:pPr>
        <w:spacing w:after="240" w:line="240" w:lineRule="auto"/>
        <w:jc w:val="center"/>
        <w:rPr>
          <w:rFonts w:cs="Arial"/>
          <w:b/>
          <w:bCs/>
          <w:color w:val="00B050"/>
          <w:sz w:val="20"/>
          <w:szCs w:val="20"/>
          <w:u w:val="single"/>
          <w:lang w:eastAsia="en-US"/>
        </w:rPr>
      </w:pPr>
    </w:p>
    <w:p w14:paraId="61F58435" w14:textId="77777777" w:rsidR="005C46DA" w:rsidRDefault="002C57AB" w:rsidP="002C57AB">
      <w:pPr>
        <w:spacing w:after="240" w:line="240" w:lineRule="auto"/>
        <w:jc w:val="center"/>
        <w:rPr>
          <w:rFonts w:cs="Arial"/>
          <w:b/>
          <w:bCs/>
          <w:i/>
          <w:iCs/>
          <w:color w:val="000000" w:themeColor="text1"/>
          <w:sz w:val="20"/>
          <w:szCs w:val="20"/>
          <w:lang w:eastAsia="en-US"/>
        </w:rPr>
      </w:pPr>
      <w:r w:rsidRPr="000E36A4">
        <w:rPr>
          <w:rFonts w:cs="Arial"/>
          <w:b/>
          <w:bCs/>
          <w:color w:val="000000" w:themeColor="text1"/>
          <w:sz w:val="20"/>
          <w:szCs w:val="20"/>
          <w:u w:val="single"/>
          <w:lang w:eastAsia="en-US"/>
        </w:rPr>
        <w:t xml:space="preserve">Schedule </w:t>
      </w:r>
      <w:r w:rsidR="002775C7" w:rsidRPr="000E36A4">
        <w:rPr>
          <w:rFonts w:cs="Arial"/>
          <w:b/>
          <w:bCs/>
          <w:color w:val="000000" w:themeColor="text1"/>
          <w:sz w:val="20"/>
          <w:szCs w:val="20"/>
          <w:u w:val="single"/>
          <w:lang w:eastAsia="en-US"/>
        </w:rPr>
        <w:t>2</w:t>
      </w:r>
      <w:r w:rsidR="002775C7" w:rsidRPr="000E36A4">
        <w:rPr>
          <w:rFonts w:cs="Arial"/>
          <w:b/>
          <w:bCs/>
          <w:i/>
          <w:iCs/>
          <w:color w:val="000000" w:themeColor="text1"/>
          <w:sz w:val="20"/>
          <w:szCs w:val="20"/>
          <w:lang w:eastAsia="en-US"/>
        </w:rPr>
        <w:t xml:space="preserve">: </w:t>
      </w:r>
      <w:r w:rsidR="002775C7" w:rsidRPr="000E36A4">
        <w:rPr>
          <w:rFonts w:cs="Arial"/>
          <w:b/>
          <w:bCs/>
          <w:color w:val="000000" w:themeColor="text1"/>
          <w:sz w:val="20"/>
          <w:szCs w:val="20"/>
          <w:lang w:eastAsia="en-US"/>
        </w:rPr>
        <w:t>Corporate Partners</w:t>
      </w:r>
      <w:r w:rsidR="005D4314" w:rsidRPr="000E36A4">
        <w:rPr>
          <w:rFonts w:cs="Arial"/>
          <w:b/>
          <w:bCs/>
          <w:i/>
          <w:iCs/>
          <w:color w:val="000000" w:themeColor="text1"/>
          <w:sz w:val="20"/>
          <w:szCs w:val="20"/>
          <w:lang w:eastAsia="en-US"/>
        </w:rPr>
        <w:t xml:space="preserve"> </w:t>
      </w:r>
    </w:p>
    <w:p w14:paraId="56D4B159" w14:textId="305903DA" w:rsidR="002C57AB" w:rsidRPr="000E36A4" w:rsidRDefault="002C57AB" w:rsidP="002C57AB">
      <w:pPr>
        <w:spacing w:after="240" w:line="240" w:lineRule="auto"/>
        <w:jc w:val="center"/>
        <w:rPr>
          <w:rFonts w:cs="Arial"/>
          <w:b/>
          <w:bCs/>
          <w:color w:val="000000" w:themeColor="text1"/>
          <w:sz w:val="20"/>
          <w:szCs w:val="20"/>
          <w:lang w:eastAsia="en-US"/>
        </w:rPr>
      </w:pPr>
      <w:r w:rsidRPr="000E36A4">
        <w:rPr>
          <w:rFonts w:cs="Arial"/>
          <w:b/>
          <w:bCs/>
          <w:color w:val="000000" w:themeColor="text1"/>
          <w:sz w:val="20"/>
          <w:szCs w:val="20"/>
          <w:lang w:eastAsia="en-US"/>
        </w:rPr>
        <w:lastRenderedPageBreak/>
        <w:t>The IET’s</w:t>
      </w:r>
      <w:r w:rsidR="005D4314" w:rsidRPr="000E36A4">
        <w:rPr>
          <w:rFonts w:cs="Arial"/>
          <w:b/>
          <w:bCs/>
          <w:color w:val="000000" w:themeColor="text1"/>
          <w:sz w:val="20"/>
          <w:szCs w:val="20"/>
          <w:lang w:eastAsia="en-US"/>
        </w:rPr>
        <w:t xml:space="preserve"> Responsibilities</w:t>
      </w:r>
      <w:r w:rsidRPr="000E36A4">
        <w:rPr>
          <w:rFonts w:cs="Arial"/>
          <w:b/>
          <w:bCs/>
          <w:color w:val="000000" w:themeColor="text1"/>
          <w:sz w:val="20"/>
          <w:szCs w:val="20"/>
          <w:lang w:eastAsia="en-US"/>
        </w:rPr>
        <w:t xml:space="preserve"> and the Partner’s Responsibilities</w:t>
      </w:r>
    </w:p>
    <w:p w14:paraId="38A47587" w14:textId="77777777" w:rsidR="002C57AB" w:rsidRPr="000E36A4" w:rsidRDefault="002C57AB" w:rsidP="00C00890">
      <w:pPr>
        <w:pStyle w:val="MRNoHead1"/>
        <w:numPr>
          <w:ilvl w:val="0"/>
          <w:numId w:val="35"/>
        </w:numPr>
        <w:spacing w:line="240" w:lineRule="auto"/>
        <w:rPr>
          <w:rFonts w:cs="Arial"/>
          <w:color w:val="000000" w:themeColor="text1"/>
          <w:sz w:val="20"/>
          <w:szCs w:val="20"/>
          <w:lang w:eastAsia="en-US"/>
        </w:rPr>
      </w:pPr>
      <w:r w:rsidRPr="000E36A4">
        <w:rPr>
          <w:rFonts w:cs="Arial"/>
          <w:color w:val="000000" w:themeColor="text1"/>
          <w:sz w:val="20"/>
          <w:szCs w:val="20"/>
          <w:lang w:eastAsia="en-US"/>
        </w:rPr>
        <w:t>The IET shall:</w:t>
      </w:r>
    </w:p>
    <w:p w14:paraId="0266A372" w14:textId="295F68EB" w:rsidR="0038232B" w:rsidRPr="000E36A4" w:rsidRDefault="00AC2E8D" w:rsidP="00C00890">
      <w:pPr>
        <w:pStyle w:val="MRNoHead2"/>
        <w:spacing w:line="240" w:lineRule="auto"/>
        <w:rPr>
          <w:rFonts w:cs="Arial"/>
          <w:color w:val="000000" w:themeColor="text1"/>
          <w:sz w:val="20"/>
          <w:szCs w:val="20"/>
          <w:lang w:eastAsia="en-US"/>
        </w:rPr>
      </w:pPr>
      <w:r>
        <w:rPr>
          <w:rFonts w:cs="Arial"/>
          <w:color w:val="000000" w:themeColor="text1"/>
          <w:sz w:val="20"/>
          <w:szCs w:val="20"/>
          <w:lang w:eastAsia="en-US"/>
        </w:rPr>
        <w:t>perform</w:t>
      </w:r>
      <w:r w:rsidR="0038232B" w:rsidRPr="000E36A4">
        <w:rPr>
          <w:rFonts w:cs="Arial"/>
          <w:color w:val="000000" w:themeColor="text1"/>
          <w:sz w:val="20"/>
          <w:szCs w:val="20"/>
          <w:lang w:eastAsia="en-US"/>
        </w:rPr>
        <w:t xml:space="preserve"> the IET’s obligations as set out in the Annual Activity Plan</w:t>
      </w:r>
      <w:r w:rsidR="00D51289">
        <w:rPr>
          <w:rFonts w:cs="Arial"/>
          <w:color w:val="000000" w:themeColor="text1"/>
          <w:sz w:val="20"/>
          <w:szCs w:val="20"/>
          <w:lang w:eastAsia="en-US"/>
        </w:rPr>
        <w:t>.</w:t>
      </w:r>
    </w:p>
    <w:p w14:paraId="39C74B82" w14:textId="77777777" w:rsidR="0038232B" w:rsidRPr="000E36A4" w:rsidRDefault="0038232B" w:rsidP="00C00890">
      <w:pPr>
        <w:pStyle w:val="MRNoHead3"/>
        <w:spacing w:line="240" w:lineRule="auto"/>
        <w:rPr>
          <w:rFonts w:cs="Arial"/>
          <w:color w:val="000000" w:themeColor="text1"/>
          <w:sz w:val="20"/>
          <w:szCs w:val="20"/>
          <w:lang w:eastAsia="en-US"/>
        </w:rPr>
      </w:pPr>
      <w:r w:rsidRPr="000E36A4">
        <w:rPr>
          <w:rFonts w:cs="Arial"/>
          <w:color w:val="000000" w:themeColor="text1"/>
          <w:sz w:val="20"/>
          <w:szCs w:val="20"/>
          <w:lang w:eastAsia="en-US"/>
        </w:rPr>
        <w:t>appoint the IET’s Account Manager to:</w:t>
      </w:r>
    </w:p>
    <w:p w14:paraId="2DA89D5C" w14:textId="3EB9A7BC" w:rsidR="0038232B" w:rsidRPr="000E36A4" w:rsidRDefault="0038232B" w:rsidP="00C00890">
      <w:pPr>
        <w:pStyle w:val="MRNoHead3"/>
        <w:spacing w:line="240" w:lineRule="auto"/>
        <w:rPr>
          <w:rFonts w:cs="Arial"/>
          <w:color w:val="000000" w:themeColor="text1"/>
          <w:sz w:val="20"/>
          <w:szCs w:val="20"/>
          <w:lang w:eastAsia="en-US"/>
        </w:rPr>
      </w:pPr>
      <w:r w:rsidRPr="000E36A4">
        <w:rPr>
          <w:rFonts w:cs="Arial"/>
          <w:color w:val="000000" w:themeColor="text1"/>
          <w:sz w:val="20"/>
          <w:szCs w:val="20"/>
          <w:lang w:eastAsia="en-US"/>
        </w:rPr>
        <w:t>work with the Partner’s Representative to agree (</w:t>
      </w:r>
      <w:r w:rsidR="00651243" w:rsidRPr="000E36A4">
        <w:rPr>
          <w:rFonts w:cs="Arial"/>
          <w:color w:val="000000" w:themeColor="text1"/>
          <w:sz w:val="20"/>
          <w:szCs w:val="20"/>
          <w:lang w:eastAsia="en-US"/>
        </w:rPr>
        <w:t xml:space="preserve">both parties </w:t>
      </w:r>
      <w:r w:rsidRPr="000E36A4">
        <w:rPr>
          <w:rFonts w:cs="Arial"/>
          <w:color w:val="000000" w:themeColor="text1"/>
          <w:sz w:val="20"/>
          <w:szCs w:val="20"/>
          <w:lang w:eastAsia="en-US"/>
        </w:rPr>
        <w:t>acting reasonably) and document the Annual Activity Plan:</w:t>
      </w:r>
    </w:p>
    <w:p w14:paraId="38A991D0" w14:textId="77777777" w:rsidR="0038232B" w:rsidRPr="000E36A4" w:rsidRDefault="0038232B" w:rsidP="00C00890">
      <w:pPr>
        <w:pStyle w:val="MRNoHead4"/>
        <w:spacing w:line="240" w:lineRule="auto"/>
        <w:rPr>
          <w:rFonts w:cs="Arial"/>
          <w:color w:val="000000" w:themeColor="text1"/>
          <w:sz w:val="20"/>
          <w:szCs w:val="20"/>
          <w:lang w:eastAsia="en-US"/>
        </w:rPr>
      </w:pPr>
      <w:r w:rsidRPr="000E36A4">
        <w:rPr>
          <w:rFonts w:cs="Arial"/>
          <w:color w:val="000000" w:themeColor="text1"/>
          <w:sz w:val="20"/>
          <w:szCs w:val="20"/>
          <w:lang w:eastAsia="en-US"/>
        </w:rPr>
        <w:t>within 3 months of the Commencement Date;</w:t>
      </w:r>
    </w:p>
    <w:p w14:paraId="5C4BA5AA" w14:textId="5DF73645" w:rsidR="0038232B" w:rsidRPr="000E36A4" w:rsidRDefault="00FF7CAA" w:rsidP="00C00890">
      <w:pPr>
        <w:pStyle w:val="MRNoHead4"/>
        <w:spacing w:line="240" w:lineRule="auto"/>
        <w:rPr>
          <w:rFonts w:cs="Arial"/>
          <w:color w:val="000000" w:themeColor="text1"/>
          <w:sz w:val="20"/>
          <w:szCs w:val="20"/>
          <w:lang w:eastAsia="en-US"/>
        </w:rPr>
      </w:pPr>
      <w:r>
        <w:rPr>
          <w:rFonts w:cs="Arial"/>
          <w:color w:val="000000" w:themeColor="text1"/>
          <w:sz w:val="20"/>
          <w:szCs w:val="20"/>
          <w:lang w:eastAsia="en-US"/>
        </w:rPr>
        <w:t xml:space="preserve">and thereafter </w:t>
      </w:r>
      <w:r w:rsidR="0038232B" w:rsidRPr="000E36A4">
        <w:rPr>
          <w:rFonts w:cs="Arial"/>
          <w:color w:val="000000" w:themeColor="text1"/>
          <w:sz w:val="20"/>
          <w:szCs w:val="20"/>
          <w:lang w:eastAsia="en-US"/>
        </w:rPr>
        <w:t xml:space="preserve">within 3 months of each </w:t>
      </w:r>
      <w:r w:rsidR="00342179">
        <w:rPr>
          <w:rFonts w:cs="Arial"/>
          <w:color w:val="000000" w:themeColor="text1"/>
          <w:sz w:val="20"/>
          <w:szCs w:val="20"/>
          <w:lang w:eastAsia="en-US"/>
        </w:rPr>
        <w:t>a</w:t>
      </w:r>
      <w:r w:rsidR="0038232B" w:rsidRPr="000E36A4">
        <w:rPr>
          <w:rFonts w:cs="Arial"/>
          <w:color w:val="000000" w:themeColor="text1"/>
          <w:sz w:val="20"/>
          <w:szCs w:val="20"/>
          <w:lang w:eastAsia="en-US"/>
        </w:rPr>
        <w:t xml:space="preserve">nniversary of the Commencement Date.  </w:t>
      </w:r>
    </w:p>
    <w:p w14:paraId="5D1F4113" w14:textId="6C3495EA" w:rsidR="0038232B" w:rsidRPr="000E36A4" w:rsidRDefault="0038232B" w:rsidP="00C00890">
      <w:pPr>
        <w:pStyle w:val="MRNoHead3"/>
        <w:spacing w:line="240" w:lineRule="auto"/>
        <w:rPr>
          <w:rFonts w:cs="Arial"/>
          <w:color w:val="000000" w:themeColor="text1"/>
          <w:sz w:val="20"/>
          <w:szCs w:val="20"/>
          <w:lang w:eastAsia="en-US"/>
        </w:rPr>
      </w:pPr>
      <w:r w:rsidRPr="000E36A4">
        <w:rPr>
          <w:rFonts w:cs="Arial"/>
          <w:color w:val="000000" w:themeColor="text1"/>
          <w:sz w:val="20"/>
          <w:szCs w:val="20"/>
          <w:lang w:eastAsia="en-US"/>
        </w:rPr>
        <w:t xml:space="preserve">liaise with the IET’s Account Manager </w:t>
      </w:r>
      <w:r w:rsidR="00B314BA">
        <w:rPr>
          <w:rFonts w:cs="Arial"/>
          <w:color w:val="000000" w:themeColor="text1"/>
          <w:sz w:val="20"/>
          <w:szCs w:val="20"/>
          <w:lang w:eastAsia="en-US"/>
        </w:rPr>
        <w:t>regarding</w:t>
      </w:r>
      <w:r w:rsidRPr="000E36A4">
        <w:rPr>
          <w:rFonts w:cs="Arial"/>
          <w:color w:val="000000" w:themeColor="text1"/>
          <w:sz w:val="20"/>
          <w:szCs w:val="20"/>
          <w:lang w:eastAsia="en-US"/>
        </w:rPr>
        <w:t xml:space="preserve"> matters relating to the Partnership Scheme.</w:t>
      </w:r>
    </w:p>
    <w:p w14:paraId="13105956" w14:textId="70183EAF" w:rsidR="0038232B" w:rsidRPr="000E36A4" w:rsidRDefault="00FA2B5F" w:rsidP="000E36A4">
      <w:pPr>
        <w:pStyle w:val="MRNoHead3"/>
        <w:spacing w:line="240" w:lineRule="auto"/>
        <w:rPr>
          <w:rFonts w:cs="Arial"/>
          <w:color w:val="000000" w:themeColor="text1"/>
          <w:sz w:val="20"/>
          <w:szCs w:val="20"/>
          <w:lang w:eastAsia="en-US"/>
        </w:rPr>
      </w:pPr>
      <w:r>
        <w:rPr>
          <w:rFonts w:cs="Arial"/>
          <w:color w:val="000000" w:themeColor="text1"/>
          <w:sz w:val="20"/>
          <w:szCs w:val="20"/>
          <w:lang w:eastAsia="en-US"/>
        </w:rPr>
        <w:t xml:space="preserve"> discuss with and showcase to </w:t>
      </w:r>
      <w:r w:rsidR="0038232B" w:rsidRPr="000E36A4">
        <w:rPr>
          <w:rFonts w:cs="Arial"/>
          <w:color w:val="000000" w:themeColor="text1"/>
          <w:sz w:val="20"/>
          <w:szCs w:val="20"/>
          <w:lang w:eastAsia="en-US"/>
        </w:rPr>
        <w:t xml:space="preserve">the Partner’s Representative </w:t>
      </w:r>
      <w:r>
        <w:rPr>
          <w:rFonts w:cs="Arial"/>
          <w:color w:val="000000" w:themeColor="text1"/>
          <w:sz w:val="20"/>
          <w:szCs w:val="20"/>
          <w:lang w:eastAsia="en-US"/>
        </w:rPr>
        <w:t>such of the IET’s</w:t>
      </w:r>
      <w:r w:rsidR="0038232B" w:rsidRPr="000E36A4">
        <w:rPr>
          <w:rFonts w:cs="Arial"/>
          <w:color w:val="000000" w:themeColor="text1"/>
          <w:sz w:val="20"/>
          <w:szCs w:val="20"/>
          <w:lang w:eastAsia="en-US"/>
        </w:rPr>
        <w:t xml:space="preserve"> products and services</w:t>
      </w:r>
      <w:r>
        <w:rPr>
          <w:rFonts w:cs="Arial"/>
          <w:color w:val="000000" w:themeColor="text1"/>
          <w:sz w:val="20"/>
          <w:szCs w:val="20"/>
          <w:lang w:eastAsia="en-US"/>
        </w:rPr>
        <w:t xml:space="preserve"> and other opportunities that might be of interest and/or of relevance to the Partner and/or its employees</w:t>
      </w:r>
      <w:r w:rsidR="0038232B" w:rsidRPr="000E36A4">
        <w:rPr>
          <w:rFonts w:cs="Arial"/>
          <w:color w:val="000000" w:themeColor="text1"/>
          <w:sz w:val="20"/>
          <w:szCs w:val="20"/>
          <w:lang w:eastAsia="en-US"/>
        </w:rPr>
        <w:t xml:space="preserve">. </w:t>
      </w:r>
    </w:p>
    <w:p w14:paraId="183D9FDA" w14:textId="2C048825" w:rsidR="002C57AB" w:rsidRPr="000E36A4" w:rsidRDefault="002C57AB" w:rsidP="00C00890">
      <w:pPr>
        <w:pStyle w:val="MRNoHead2"/>
        <w:spacing w:line="240" w:lineRule="auto"/>
        <w:rPr>
          <w:rFonts w:cs="Arial"/>
          <w:color w:val="000000" w:themeColor="text1"/>
          <w:sz w:val="20"/>
          <w:szCs w:val="20"/>
          <w:lang w:eastAsia="en-US"/>
        </w:rPr>
      </w:pPr>
      <w:r w:rsidRPr="000E36A4">
        <w:rPr>
          <w:rFonts w:cs="Arial"/>
          <w:color w:val="000000" w:themeColor="text1"/>
          <w:sz w:val="20"/>
          <w:szCs w:val="20"/>
          <w:lang w:eastAsia="en-US"/>
        </w:rPr>
        <w:t>provide, from time to time, workshops to the Partner</w:t>
      </w:r>
      <w:r w:rsidR="004D6E28" w:rsidRPr="000E36A4">
        <w:rPr>
          <w:rFonts w:cs="Arial"/>
          <w:color w:val="000000" w:themeColor="text1"/>
          <w:sz w:val="20"/>
          <w:szCs w:val="20"/>
          <w:lang w:eastAsia="en-US"/>
        </w:rPr>
        <w:t>’s employees</w:t>
      </w:r>
      <w:r w:rsidRPr="000E36A4">
        <w:rPr>
          <w:rFonts w:cs="Arial"/>
          <w:color w:val="000000" w:themeColor="text1"/>
          <w:sz w:val="20"/>
          <w:szCs w:val="20"/>
          <w:lang w:eastAsia="en-US"/>
        </w:rPr>
        <w:t xml:space="preserve"> in relation to the Memberships and Professional Registration at a time and location mutually agreed in writing between the IET and the Partner; and </w:t>
      </w:r>
    </w:p>
    <w:p w14:paraId="0F2A1F94" w14:textId="73D542B2" w:rsidR="002C57AB" w:rsidRPr="000E36A4" w:rsidRDefault="002C57AB" w:rsidP="00C00890">
      <w:pPr>
        <w:pStyle w:val="MRNoHead2"/>
        <w:spacing w:line="240" w:lineRule="auto"/>
        <w:rPr>
          <w:rFonts w:cs="Arial"/>
          <w:color w:val="000000" w:themeColor="text1"/>
          <w:sz w:val="20"/>
          <w:szCs w:val="20"/>
          <w:lang w:eastAsia="en-US"/>
        </w:rPr>
      </w:pPr>
      <w:r w:rsidRPr="000E36A4">
        <w:rPr>
          <w:rFonts w:cs="Arial"/>
          <w:color w:val="000000" w:themeColor="text1"/>
          <w:sz w:val="20"/>
          <w:szCs w:val="20"/>
          <w:lang w:eastAsia="en-US"/>
        </w:rPr>
        <w:t xml:space="preserve">add the Partner to the list of IET’s existing </w:t>
      </w:r>
      <w:r w:rsidR="004D6E28" w:rsidRPr="000E36A4">
        <w:rPr>
          <w:rFonts w:cs="Arial"/>
          <w:color w:val="000000" w:themeColor="text1"/>
          <w:sz w:val="20"/>
          <w:szCs w:val="20"/>
          <w:lang w:eastAsia="en-US"/>
        </w:rPr>
        <w:t>Corporate P</w:t>
      </w:r>
      <w:r w:rsidRPr="000E36A4">
        <w:rPr>
          <w:rFonts w:cs="Arial"/>
          <w:color w:val="000000" w:themeColor="text1"/>
          <w:sz w:val="20"/>
          <w:szCs w:val="20"/>
          <w:lang w:eastAsia="en-US"/>
        </w:rPr>
        <w:t xml:space="preserve">artners at the relevant designated place on the IET’s website. </w:t>
      </w:r>
    </w:p>
    <w:p w14:paraId="5E0A18C7" w14:textId="77777777" w:rsidR="002C57AB" w:rsidRPr="000E36A4" w:rsidRDefault="002C57AB" w:rsidP="00C00890">
      <w:pPr>
        <w:pStyle w:val="MRNoHead1"/>
        <w:numPr>
          <w:ilvl w:val="0"/>
          <w:numId w:val="31"/>
        </w:numPr>
        <w:spacing w:line="240" w:lineRule="auto"/>
        <w:rPr>
          <w:rFonts w:cs="Arial"/>
          <w:b/>
          <w:color w:val="000000" w:themeColor="text1"/>
          <w:sz w:val="20"/>
          <w:szCs w:val="20"/>
          <w:lang w:eastAsia="en-US"/>
        </w:rPr>
      </w:pPr>
      <w:r w:rsidRPr="000E36A4">
        <w:rPr>
          <w:rFonts w:cs="Arial"/>
          <w:color w:val="000000" w:themeColor="text1"/>
          <w:sz w:val="20"/>
          <w:szCs w:val="20"/>
          <w:lang w:eastAsia="en-US"/>
        </w:rPr>
        <w:t>The Partner shall:</w:t>
      </w:r>
    </w:p>
    <w:p w14:paraId="535EB705" w14:textId="7A91DAD1" w:rsidR="000B1705" w:rsidRPr="000E36A4" w:rsidRDefault="000B1705" w:rsidP="00C00890">
      <w:pPr>
        <w:pStyle w:val="MRNoHead2"/>
        <w:spacing w:line="240" w:lineRule="auto"/>
        <w:rPr>
          <w:rFonts w:cs="Arial"/>
          <w:color w:val="000000" w:themeColor="text1"/>
          <w:sz w:val="20"/>
          <w:szCs w:val="20"/>
          <w:lang w:eastAsia="en-US"/>
        </w:rPr>
      </w:pPr>
      <w:r w:rsidRPr="000E36A4">
        <w:rPr>
          <w:rFonts w:cs="Arial"/>
          <w:color w:val="000000" w:themeColor="text1"/>
          <w:sz w:val="20"/>
          <w:szCs w:val="20"/>
          <w:lang w:eastAsia="en-US"/>
        </w:rPr>
        <w:t>comply with</w:t>
      </w:r>
      <w:r w:rsidR="00F472F4">
        <w:rPr>
          <w:rFonts w:cs="Arial"/>
          <w:color w:val="000000" w:themeColor="text1"/>
          <w:sz w:val="20"/>
          <w:szCs w:val="20"/>
          <w:lang w:eastAsia="en-US"/>
        </w:rPr>
        <w:t xml:space="preserve"> and perform</w:t>
      </w:r>
      <w:r w:rsidRPr="000E36A4">
        <w:rPr>
          <w:rFonts w:cs="Arial"/>
          <w:color w:val="000000" w:themeColor="text1"/>
          <w:sz w:val="20"/>
          <w:szCs w:val="20"/>
          <w:lang w:eastAsia="en-US"/>
        </w:rPr>
        <w:t xml:space="preserve"> the Partner’s obligations as set out in the Annual Activity Plan. </w:t>
      </w:r>
    </w:p>
    <w:p w14:paraId="446563FB" w14:textId="3907A114" w:rsidR="002C57AB" w:rsidRPr="000E36A4" w:rsidRDefault="002C57AB" w:rsidP="00C00890">
      <w:pPr>
        <w:pStyle w:val="MRNoHead2"/>
        <w:spacing w:line="240" w:lineRule="auto"/>
        <w:rPr>
          <w:rFonts w:cs="Arial"/>
          <w:color w:val="000000" w:themeColor="text1"/>
          <w:sz w:val="20"/>
          <w:szCs w:val="20"/>
          <w:lang w:eastAsia="en-US"/>
        </w:rPr>
      </w:pPr>
      <w:r w:rsidRPr="000E36A4">
        <w:rPr>
          <w:rFonts w:cs="Arial"/>
          <w:color w:val="000000" w:themeColor="text1"/>
          <w:sz w:val="20"/>
          <w:szCs w:val="20"/>
          <w:lang w:eastAsia="en-US"/>
        </w:rPr>
        <w:t xml:space="preserve">appoint a Partner’s Representative to be referred to as the “IET Champion” who shall be the designated point of contact for </w:t>
      </w:r>
      <w:r w:rsidR="00AE23F9" w:rsidRPr="000E36A4">
        <w:rPr>
          <w:rFonts w:cs="Arial"/>
          <w:color w:val="000000" w:themeColor="text1"/>
          <w:sz w:val="20"/>
          <w:szCs w:val="20"/>
          <w:lang w:eastAsia="en-US"/>
        </w:rPr>
        <w:t>Aligned</w:t>
      </w:r>
      <w:r w:rsidR="00B04CAC" w:rsidRPr="000E36A4">
        <w:rPr>
          <w:rFonts w:cs="Arial"/>
          <w:color w:val="000000" w:themeColor="text1"/>
          <w:sz w:val="20"/>
          <w:szCs w:val="20"/>
          <w:lang w:eastAsia="en-US"/>
        </w:rPr>
        <w:t xml:space="preserve"> </w:t>
      </w:r>
      <w:r w:rsidRPr="000E36A4">
        <w:rPr>
          <w:rFonts w:cs="Arial"/>
          <w:color w:val="000000" w:themeColor="text1"/>
          <w:sz w:val="20"/>
          <w:szCs w:val="20"/>
          <w:lang w:eastAsia="en-US"/>
        </w:rPr>
        <w:t>Members</w:t>
      </w:r>
      <w:r w:rsidR="003D5918" w:rsidRPr="000E36A4">
        <w:rPr>
          <w:rFonts w:cs="Arial"/>
          <w:color w:val="000000" w:themeColor="text1"/>
          <w:sz w:val="20"/>
          <w:szCs w:val="20"/>
          <w:lang w:eastAsia="en-US"/>
        </w:rPr>
        <w:t xml:space="preserve"> and those employees interested in becoming Aligned Members</w:t>
      </w:r>
      <w:r w:rsidR="0000014A" w:rsidRPr="000E36A4">
        <w:rPr>
          <w:rFonts w:cs="Arial"/>
          <w:color w:val="000000" w:themeColor="text1"/>
          <w:sz w:val="20"/>
          <w:szCs w:val="20"/>
          <w:lang w:eastAsia="en-US"/>
        </w:rPr>
        <w:t>.</w:t>
      </w:r>
      <w:r w:rsidRPr="000E36A4">
        <w:rPr>
          <w:rFonts w:cs="Arial"/>
          <w:color w:val="000000" w:themeColor="text1"/>
          <w:sz w:val="20"/>
          <w:szCs w:val="20"/>
          <w:lang w:eastAsia="en-US"/>
        </w:rPr>
        <w:t xml:space="preserve"> </w:t>
      </w:r>
    </w:p>
    <w:p w14:paraId="00B97E49" w14:textId="77777777" w:rsidR="002C57AB" w:rsidRPr="000E36A4" w:rsidRDefault="002C57AB" w:rsidP="00C00890">
      <w:pPr>
        <w:pStyle w:val="MRNoHead2"/>
        <w:spacing w:line="240" w:lineRule="auto"/>
        <w:rPr>
          <w:rFonts w:cs="Arial"/>
          <w:color w:val="000000" w:themeColor="text1"/>
          <w:sz w:val="20"/>
          <w:szCs w:val="20"/>
          <w:lang w:eastAsia="en-US"/>
        </w:rPr>
      </w:pPr>
      <w:r w:rsidRPr="000E36A4">
        <w:rPr>
          <w:rFonts w:cs="Arial"/>
          <w:color w:val="000000" w:themeColor="text1"/>
          <w:sz w:val="20"/>
          <w:szCs w:val="20"/>
          <w:lang w:eastAsia="en-US"/>
        </w:rPr>
        <w:t>procure that the appointed Partner’s Representative:</w:t>
      </w:r>
    </w:p>
    <w:p w14:paraId="3B49A7C0" w14:textId="02CD42BC" w:rsidR="0000014A" w:rsidRPr="000E36A4" w:rsidRDefault="0000014A" w:rsidP="00C00890">
      <w:pPr>
        <w:pStyle w:val="MRNoHead3"/>
        <w:spacing w:line="240" w:lineRule="auto"/>
        <w:rPr>
          <w:rFonts w:cs="Arial"/>
          <w:color w:val="000000" w:themeColor="text1"/>
          <w:sz w:val="20"/>
          <w:szCs w:val="20"/>
          <w:lang w:eastAsia="en-US"/>
        </w:rPr>
      </w:pPr>
      <w:r w:rsidRPr="000E36A4">
        <w:rPr>
          <w:rFonts w:cs="Arial"/>
          <w:color w:val="000000" w:themeColor="text1"/>
          <w:sz w:val="20"/>
          <w:szCs w:val="20"/>
          <w:lang w:eastAsia="en-US"/>
        </w:rPr>
        <w:t>works with the IET’s Account Manager to agree (both parties acting reasonably) and document the Annual Activity Plan:</w:t>
      </w:r>
    </w:p>
    <w:p w14:paraId="52B099F4" w14:textId="5D7DB5E6" w:rsidR="0000014A" w:rsidRPr="000E36A4" w:rsidRDefault="0000014A" w:rsidP="00C00890">
      <w:pPr>
        <w:pStyle w:val="MRNoHead4"/>
        <w:spacing w:line="240" w:lineRule="auto"/>
        <w:rPr>
          <w:rFonts w:cs="Arial"/>
          <w:color w:val="000000" w:themeColor="text1"/>
          <w:sz w:val="20"/>
          <w:szCs w:val="20"/>
          <w:lang w:eastAsia="en-US"/>
        </w:rPr>
      </w:pPr>
      <w:r w:rsidRPr="000E36A4">
        <w:rPr>
          <w:rFonts w:cs="Arial"/>
          <w:color w:val="000000" w:themeColor="text1"/>
          <w:sz w:val="20"/>
          <w:szCs w:val="20"/>
          <w:lang w:eastAsia="en-US"/>
        </w:rPr>
        <w:t>within 3 months of the Commencement Date;</w:t>
      </w:r>
    </w:p>
    <w:p w14:paraId="319A3CC1" w14:textId="51C9B705" w:rsidR="0000014A" w:rsidRPr="000E36A4" w:rsidRDefault="00FF7CAA" w:rsidP="000E36A4">
      <w:pPr>
        <w:pStyle w:val="MRNoHead4"/>
        <w:spacing w:line="240" w:lineRule="auto"/>
        <w:rPr>
          <w:rFonts w:cs="Arial"/>
          <w:color w:val="000000" w:themeColor="text1"/>
          <w:sz w:val="20"/>
          <w:szCs w:val="20"/>
          <w:lang w:eastAsia="en-US"/>
        </w:rPr>
      </w:pPr>
      <w:r>
        <w:rPr>
          <w:rFonts w:cs="Arial"/>
          <w:color w:val="000000" w:themeColor="text1"/>
          <w:sz w:val="20"/>
          <w:szCs w:val="20"/>
          <w:lang w:eastAsia="en-US"/>
        </w:rPr>
        <w:t xml:space="preserve">and thereafter </w:t>
      </w:r>
      <w:r w:rsidR="0000014A" w:rsidRPr="000E36A4">
        <w:rPr>
          <w:rFonts w:cs="Arial"/>
          <w:color w:val="000000" w:themeColor="text1"/>
          <w:sz w:val="20"/>
          <w:szCs w:val="20"/>
          <w:lang w:eastAsia="en-US"/>
        </w:rPr>
        <w:t xml:space="preserve">within 3 months of each </w:t>
      </w:r>
      <w:r w:rsidR="00342179">
        <w:rPr>
          <w:rFonts w:cs="Arial"/>
          <w:color w:val="000000" w:themeColor="text1"/>
          <w:sz w:val="20"/>
          <w:szCs w:val="20"/>
          <w:lang w:eastAsia="en-US"/>
        </w:rPr>
        <w:t>a</w:t>
      </w:r>
      <w:r w:rsidR="0000014A" w:rsidRPr="000E36A4">
        <w:rPr>
          <w:rFonts w:cs="Arial"/>
          <w:color w:val="000000" w:themeColor="text1"/>
          <w:sz w:val="20"/>
          <w:szCs w:val="20"/>
          <w:lang w:eastAsia="en-US"/>
        </w:rPr>
        <w:t xml:space="preserve">nniversary of the Commencement Date. </w:t>
      </w:r>
    </w:p>
    <w:p w14:paraId="672E71C9" w14:textId="7B3B8D8D" w:rsidR="002C57AB" w:rsidRPr="000E36A4" w:rsidRDefault="002C57AB" w:rsidP="00C00890">
      <w:pPr>
        <w:pStyle w:val="MRNoHead3"/>
        <w:spacing w:line="240" w:lineRule="auto"/>
        <w:rPr>
          <w:rFonts w:cs="Arial"/>
          <w:color w:val="000000" w:themeColor="text1"/>
          <w:sz w:val="20"/>
          <w:szCs w:val="20"/>
          <w:lang w:eastAsia="en-US"/>
        </w:rPr>
      </w:pPr>
      <w:r w:rsidRPr="000E36A4">
        <w:rPr>
          <w:rFonts w:cs="Arial"/>
          <w:color w:val="000000" w:themeColor="text1"/>
          <w:sz w:val="20"/>
          <w:szCs w:val="20"/>
          <w:lang w:eastAsia="en-US"/>
        </w:rPr>
        <w:t>liaise</w:t>
      </w:r>
      <w:r w:rsidR="00645C7B" w:rsidRPr="000E36A4">
        <w:rPr>
          <w:rFonts w:cs="Arial"/>
          <w:color w:val="000000" w:themeColor="text1"/>
          <w:sz w:val="20"/>
          <w:szCs w:val="20"/>
          <w:lang w:eastAsia="en-US"/>
        </w:rPr>
        <w:t>s</w:t>
      </w:r>
      <w:r w:rsidRPr="000E36A4">
        <w:rPr>
          <w:rFonts w:cs="Arial"/>
          <w:color w:val="000000" w:themeColor="text1"/>
          <w:sz w:val="20"/>
          <w:szCs w:val="20"/>
          <w:lang w:eastAsia="en-US"/>
        </w:rPr>
        <w:t xml:space="preserve"> with the IET’s Account Manager </w:t>
      </w:r>
      <w:r w:rsidR="00B314BA">
        <w:rPr>
          <w:rFonts w:cs="Arial"/>
          <w:color w:val="000000" w:themeColor="text1"/>
          <w:sz w:val="20"/>
          <w:szCs w:val="20"/>
          <w:lang w:eastAsia="en-US"/>
        </w:rPr>
        <w:t>regarding</w:t>
      </w:r>
      <w:r w:rsidRPr="000E36A4">
        <w:rPr>
          <w:rFonts w:cs="Arial"/>
          <w:color w:val="000000" w:themeColor="text1"/>
          <w:sz w:val="20"/>
          <w:szCs w:val="20"/>
          <w:lang w:eastAsia="en-US"/>
        </w:rPr>
        <w:t xml:space="preserve"> matters relating to the Partnership</w:t>
      </w:r>
      <w:r w:rsidR="00E01DBC" w:rsidRPr="000E36A4">
        <w:rPr>
          <w:rFonts w:cs="Arial"/>
          <w:color w:val="000000" w:themeColor="text1"/>
          <w:sz w:val="20"/>
          <w:szCs w:val="20"/>
          <w:lang w:eastAsia="en-US"/>
        </w:rPr>
        <w:t xml:space="preserve"> Scheme</w:t>
      </w:r>
      <w:r w:rsidRPr="000E36A4">
        <w:rPr>
          <w:rFonts w:cs="Arial"/>
          <w:color w:val="000000" w:themeColor="text1"/>
          <w:sz w:val="20"/>
          <w:szCs w:val="20"/>
          <w:lang w:eastAsia="en-US"/>
        </w:rPr>
        <w:t xml:space="preserve">; and </w:t>
      </w:r>
    </w:p>
    <w:p w14:paraId="0471F1B6" w14:textId="18AC02FC" w:rsidR="00691117" w:rsidRPr="000E36A4" w:rsidRDefault="00691117" w:rsidP="00C00890">
      <w:pPr>
        <w:pStyle w:val="MRNoHead3"/>
        <w:spacing w:line="240" w:lineRule="auto"/>
        <w:rPr>
          <w:rFonts w:cs="Arial"/>
          <w:color w:val="000000" w:themeColor="text1"/>
          <w:sz w:val="20"/>
          <w:szCs w:val="20"/>
          <w:lang w:eastAsia="en-US"/>
        </w:rPr>
      </w:pPr>
      <w:r w:rsidRPr="000E36A4">
        <w:rPr>
          <w:rFonts w:cs="Arial"/>
          <w:color w:val="000000" w:themeColor="text1"/>
          <w:sz w:val="20"/>
          <w:szCs w:val="20"/>
          <w:lang w:eastAsia="en-US"/>
        </w:rPr>
        <w:t xml:space="preserve">attends and annual account review meeting with the IET’s Account Manager, at such time and location as specified by the IET (acting reasonably), at which the Partner’s compliance with the Annual Activity Plan will be reviewed. </w:t>
      </w:r>
    </w:p>
    <w:p w14:paraId="64C8F6C7" w14:textId="6D29C22C" w:rsidR="00691117" w:rsidRPr="000E36A4" w:rsidRDefault="00FA2B5F" w:rsidP="00C00890">
      <w:pPr>
        <w:pStyle w:val="MRNoHead3"/>
        <w:spacing w:line="240" w:lineRule="auto"/>
        <w:rPr>
          <w:rFonts w:cs="Arial"/>
          <w:color w:val="000000" w:themeColor="text1"/>
          <w:sz w:val="20"/>
          <w:szCs w:val="20"/>
          <w:lang w:eastAsia="en-US"/>
        </w:rPr>
      </w:pPr>
      <w:r>
        <w:rPr>
          <w:rFonts w:cs="Arial"/>
          <w:color w:val="000000" w:themeColor="text1"/>
          <w:sz w:val="20"/>
          <w:szCs w:val="20"/>
          <w:lang w:eastAsia="en-US"/>
        </w:rPr>
        <w:lastRenderedPageBreak/>
        <w:t>p</w:t>
      </w:r>
      <w:r w:rsidR="00691117" w:rsidRPr="000E36A4">
        <w:rPr>
          <w:rFonts w:cs="Arial"/>
          <w:color w:val="000000" w:themeColor="text1"/>
          <w:sz w:val="20"/>
          <w:szCs w:val="20"/>
          <w:lang w:eastAsia="en-US"/>
        </w:rPr>
        <w:t>romotes the Memberships to its employees</w:t>
      </w:r>
      <w:r>
        <w:rPr>
          <w:rFonts w:cs="Arial"/>
          <w:color w:val="000000" w:themeColor="text1"/>
          <w:sz w:val="20"/>
          <w:szCs w:val="20"/>
          <w:lang w:eastAsia="en-US"/>
        </w:rPr>
        <w:t xml:space="preserve"> and facilitates communication between such employees and students and the IET</w:t>
      </w:r>
      <w:r w:rsidR="00691117" w:rsidRPr="000E36A4">
        <w:rPr>
          <w:rFonts w:cs="Arial"/>
          <w:color w:val="000000" w:themeColor="text1"/>
          <w:sz w:val="20"/>
          <w:szCs w:val="20"/>
          <w:lang w:eastAsia="en-US"/>
        </w:rPr>
        <w:t xml:space="preserve">. </w:t>
      </w:r>
    </w:p>
    <w:p w14:paraId="7BD01FDB" w14:textId="024D1918" w:rsidR="002C57AB" w:rsidRPr="000E36A4" w:rsidRDefault="002C57AB" w:rsidP="00C00890">
      <w:pPr>
        <w:pStyle w:val="MRNoHead3"/>
        <w:spacing w:line="240" w:lineRule="auto"/>
        <w:rPr>
          <w:rFonts w:cs="Arial"/>
          <w:color w:val="000000" w:themeColor="text1"/>
          <w:sz w:val="20"/>
          <w:szCs w:val="20"/>
          <w:lang w:eastAsia="en-US"/>
        </w:rPr>
      </w:pPr>
      <w:r w:rsidRPr="000E36A4">
        <w:rPr>
          <w:rFonts w:cs="Arial"/>
          <w:color w:val="000000" w:themeColor="text1"/>
          <w:sz w:val="20"/>
          <w:szCs w:val="20"/>
          <w:lang w:eastAsia="en-US"/>
        </w:rPr>
        <w:t>arrange</w:t>
      </w:r>
      <w:r w:rsidR="00D44FE0" w:rsidRPr="000E36A4">
        <w:rPr>
          <w:rFonts w:cs="Arial"/>
          <w:color w:val="000000" w:themeColor="text1"/>
          <w:sz w:val="20"/>
          <w:szCs w:val="20"/>
          <w:lang w:eastAsia="en-US"/>
        </w:rPr>
        <w:t>s</w:t>
      </w:r>
      <w:r w:rsidRPr="000E36A4">
        <w:rPr>
          <w:rFonts w:cs="Arial"/>
          <w:color w:val="000000" w:themeColor="text1"/>
          <w:sz w:val="20"/>
          <w:szCs w:val="20"/>
          <w:lang w:eastAsia="en-US"/>
        </w:rPr>
        <w:t xml:space="preserve"> and advertise</w:t>
      </w:r>
      <w:r w:rsidR="00DE2CB6" w:rsidRPr="000E36A4">
        <w:rPr>
          <w:rFonts w:cs="Arial"/>
          <w:color w:val="000000" w:themeColor="text1"/>
          <w:sz w:val="20"/>
          <w:szCs w:val="20"/>
          <w:lang w:eastAsia="en-US"/>
        </w:rPr>
        <w:t>s</w:t>
      </w:r>
      <w:r w:rsidRPr="000E36A4">
        <w:rPr>
          <w:rFonts w:cs="Arial"/>
          <w:color w:val="000000" w:themeColor="text1"/>
          <w:sz w:val="20"/>
          <w:szCs w:val="20"/>
          <w:lang w:eastAsia="en-US"/>
        </w:rPr>
        <w:t xml:space="preserve"> workshops for the </w:t>
      </w:r>
      <w:r w:rsidR="00AE23F9" w:rsidRPr="000E36A4">
        <w:rPr>
          <w:rFonts w:cs="Arial"/>
          <w:color w:val="000000" w:themeColor="text1"/>
          <w:sz w:val="20"/>
          <w:szCs w:val="20"/>
          <w:lang w:eastAsia="en-US"/>
        </w:rPr>
        <w:t>Aligned</w:t>
      </w:r>
      <w:r w:rsidR="00645C7B" w:rsidRPr="000E36A4">
        <w:rPr>
          <w:rFonts w:cs="Arial"/>
          <w:color w:val="000000" w:themeColor="text1"/>
          <w:sz w:val="20"/>
          <w:szCs w:val="20"/>
          <w:lang w:eastAsia="en-US"/>
        </w:rPr>
        <w:t xml:space="preserve"> </w:t>
      </w:r>
      <w:r w:rsidRPr="000E36A4">
        <w:rPr>
          <w:rFonts w:cs="Arial"/>
          <w:color w:val="000000" w:themeColor="text1"/>
          <w:sz w:val="20"/>
          <w:szCs w:val="20"/>
          <w:lang w:eastAsia="en-US"/>
        </w:rPr>
        <w:t>Members to support them with their professional development and to create a development plan for them.</w:t>
      </w:r>
    </w:p>
    <w:p w14:paraId="00DBC312" w14:textId="4ECEECA5" w:rsidR="00C00890" w:rsidRPr="000E36A4" w:rsidRDefault="00C00890" w:rsidP="00C00890">
      <w:pPr>
        <w:pStyle w:val="MRNoHead2"/>
        <w:spacing w:line="240" w:lineRule="auto"/>
        <w:rPr>
          <w:rFonts w:cs="Arial"/>
          <w:color w:val="000000" w:themeColor="text1"/>
          <w:sz w:val="20"/>
          <w:szCs w:val="20"/>
          <w:lang w:eastAsia="en-US"/>
        </w:rPr>
      </w:pPr>
      <w:r w:rsidRPr="000E36A4">
        <w:rPr>
          <w:rFonts w:cs="Arial"/>
          <w:color w:val="000000" w:themeColor="text1"/>
          <w:sz w:val="20"/>
          <w:szCs w:val="20"/>
          <w:lang w:eastAsia="en-US"/>
        </w:rPr>
        <w:t xml:space="preserve">be committed to professional development by providing suitable opportunities and supporting the Professional Registration of its Aligned Members. </w:t>
      </w:r>
    </w:p>
    <w:p w14:paraId="2BE98B61" w14:textId="2355FEC4" w:rsidR="002775C7" w:rsidRPr="00985478" w:rsidRDefault="002775C7" w:rsidP="002775C7">
      <w:pPr>
        <w:pStyle w:val="MRSchedule1"/>
        <w:numPr>
          <w:ilvl w:val="0"/>
          <w:numId w:val="0"/>
        </w:numPr>
        <w:spacing w:line="240" w:lineRule="auto"/>
        <w:rPr>
          <w:rFonts w:cs="Arial"/>
          <w:color w:val="000000" w:themeColor="text1"/>
          <w:sz w:val="20"/>
          <w:szCs w:val="20"/>
          <w:lang w:eastAsia="en-US"/>
        </w:rPr>
      </w:pPr>
      <w:bookmarkStart w:id="111" w:name="_Ref126070882"/>
      <w:r w:rsidRPr="00985478">
        <w:rPr>
          <w:rFonts w:cs="Arial"/>
          <w:color w:val="000000" w:themeColor="text1"/>
          <w:sz w:val="20"/>
          <w:szCs w:val="20"/>
          <w:lang w:eastAsia="en-US"/>
        </w:rPr>
        <w:lastRenderedPageBreak/>
        <w:t>Schedule 3: Enterprise Partners</w:t>
      </w:r>
    </w:p>
    <w:bookmarkEnd w:id="111"/>
    <w:p w14:paraId="1D8A03C5" w14:textId="6A40C793" w:rsidR="002775C7" w:rsidRPr="00985478" w:rsidRDefault="002775C7" w:rsidP="002775C7">
      <w:pPr>
        <w:spacing w:after="240" w:line="240" w:lineRule="auto"/>
        <w:jc w:val="center"/>
        <w:rPr>
          <w:rFonts w:cs="Arial"/>
          <w:b/>
          <w:bCs/>
          <w:color w:val="000000" w:themeColor="text1"/>
          <w:sz w:val="20"/>
          <w:szCs w:val="20"/>
          <w:lang w:eastAsia="en-US"/>
        </w:rPr>
      </w:pPr>
      <w:r w:rsidRPr="00985478">
        <w:rPr>
          <w:rFonts w:cs="Arial"/>
          <w:b/>
          <w:bCs/>
          <w:color w:val="000000" w:themeColor="text1"/>
          <w:sz w:val="20"/>
          <w:szCs w:val="20"/>
          <w:lang w:eastAsia="en-US"/>
        </w:rPr>
        <w:t>The IET’s</w:t>
      </w:r>
      <w:r w:rsidR="000B5D76" w:rsidRPr="00985478">
        <w:rPr>
          <w:rFonts w:cs="Arial"/>
          <w:b/>
          <w:bCs/>
          <w:color w:val="000000" w:themeColor="text1"/>
          <w:sz w:val="20"/>
          <w:szCs w:val="20"/>
          <w:lang w:eastAsia="en-US"/>
        </w:rPr>
        <w:t xml:space="preserve"> Responsibilities</w:t>
      </w:r>
      <w:r w:rsidRPr="00985478">
        <w:rPr>
          <w:rFonts w:cs="Arial"/>
          <w:b/>
          <w:bCs/>
          <w:color w:val="000000" w:themeColor="text1"/>
          <w:sz w:val="20"/>
          <w:szCs w:val="20"/>
          <w:lang w:eastAsia="en-US"/>
        </w:rPr>
        <w:t xml:space="preserve"> and the Partner’s Responsibilities</w:t>
      </w:r>
    </w:p>
    <w:p w14:paraId="52BF6792" w14:textId="77777777" w:rsidR="002775C7" w:rsidRPr="00985478" w:rsidRDefault="002775C7" w:rsidP="002775C7">
      <w:pPr>
        <w:pStyle w:val="MRNoHead1"/>
        <w:numPr>
          <w:ilvl w:val="0"/>
          <w:numId w:val="30"/>
        </w:numPr>
        <w:spacing w:line="240" w:lineRule="auto"/>
        <w:rPr>
          <w:rFonts w:cs="Arial"/>
          <w:color w:val="000000" w:themeColor="text1"/>
          <w:sz w:val="20"/>
          <w:szCs w:val="20"/>
          <w:lang w:eastAsia="en-US"/>
        </w:rPr>
      </w:pPr>
      <w:r w:rsidRPr="00985478">
        <w:rPr>
          <w:rFonts w:cs="Arial"/>
          <w:color w:val="000000" w:themeColor="text1"/>
          <w:sz w:val="20"/>
          <w:szCs w:val="20"/>
          <w:lang w:eastAsia="en-US"/>
        </w:rPr>
        <w:t>The IET shall:</w:t>
      </w:r>
    </w:p>
    <w:p w14:paraId="0B7459EA" w14:textId="78467473" w:rsidR="00B77390" w:rsidRDefault="00F472F4" w:rsidP="007A4DB9">
      <w:pPr>
        <w:pStyle w:val="MRNoHead2"/>
        <w:spacing w:line="240" w:lineRule="auto"/>
        <w:rPr>
          <w:rFonts w:cs="Arial"/>
          <w:color w:val="000000" w:themeColor="text1"/>
          <w:sz w:val="20"/>
          <w:szCs w:val="20"/>
          <w:lang w:eastAsia="en-US"/>
        </w:rPr>
      </w:pPr>
      <w:r>
        <w:rPr>
          <w:rFonts w:cs="Arial"/>
          <w:color w:val="000000" w:themeColor="text1"/>
          <w:sz w:val="20"/>
          <w:szCs w:val="20"/>
          <w:lang w:eastAsia="en-US"/>
        </w:rPr>
        <w:t xml:space="preserve">perform </w:t>
      </w:r>
      <w:r w:rsidR="00B77390">
        <w:rPr>
          <w:rFonts w:cs="Arial"/>
          <w:color w:val="000000" w:themeColor="text1"/>
          <w:sz w:val="20"/>
          <w:szCs w:val="20"/>
          <w:lang w:eastAsia="en-US"/>
        </w:rPr>
        <w:t>the IE</w:t>
      </w:r>
      <w:r w:rsidR="0038232B">
        <w:rPr>
          <w:rFonts w:cs="Arial"/>
          <w:color w:val="000000" w:themeColor="text1"/>
          <w:sz w:val="20"/>
          <w:szCs w:val="20"/>
          <w:lang w:eastAsia="en-US"/>
        </w:rPr>
        <w:t>T</w:t>
      </w:r>
      <w:r w:rsidR="00046BBC">
        <w:rPr>
          <w:rFonts w:cs="Arial"/>
          <w:color w:val="000000" w:themeColor="text1"/>
          <w:sz w:val="20"/>
          <w:szCs w:val="20"/>
          <w:lang w:eastAsia="en-US"/>
        </w:rPr>
        <w:t>’s</w:t>
      </w:r>
      <w:r w:rsidR="00B77390">
        <w:rPr>
          <w:rFonts w:cs="Arial"/>
          <w:color w:val="000000" w:themeColor="text1"/>
          <w:sz w:val="20"/>
          <w:szCs w:val="20"/>
          <w:lang w:eastAsia="en-US"/>
        </w:rPr>
        <w:t xml:space="preserve"> obligations</w:t>
      </w:r>
      <w:r w:rsidR="00046BBC">
        <w:rPr>
          <w:rFonts w:cs="Arial"/>
          <w:color w:val="000000" w:themeColor="text1"/>
          <w:sz w:val="20"/>
          <w:szCs w:val="20"/>
          <w:lang w:eastAsia="en-US"/>
        </w:rPr>
        <w:t xml:space="preserve"> as</w:t>
      </w:r>
      <w:r w:rsidR="00B77390">
        <w:rPr>
          <w:rFonts w:cs="Arial"/>
          <w:color w:val="000000" w:themeColor="text1"/>
          <w:sz w:val="20"/>
          <w:szCs w:val="20"/>
          <w:lang w:eastAsia="en-US"/>
        </w:rPr>
        <w:t xml:space="preserve"> set out in the Annual Activity Plan</w:t>
      </w:r>
      <w:r w:rsidR="00046BBC">
        <w:rPr>
          <w:rFonts w:cs="Arial"/>
          <w:color w:val="000000" w:themeColor="text1"/>
          <w:sz w:val="20"/>
          <w:szCs w:val="20"/>
          <w:lang w:eastAsia="en-US"/>
        </w:rPr>
        <w:t>.</w:t>
      </w:r>
    </w:p>
    <w:p w14:paraId="310D9D5E" w14:textId="223FFA5C" w:rsidR="00234473" w:rsidRPr="00985478" w:rsidRDefault="00F14953" w:rsidP="007A4DB9">
      <w:pPr>
        <w:pStyle w:val="MRNoHead2"/>
        <w:spacing w:line="240" w:lineRule="auto"/>
        <w:rPr>
          <w:rFonts w:cs="Arial"/>
          <w:color w:val="000000" w:themeColor="text1"/>
          <w:sz w:val="20"/>
          <w:szCs w:val="20"/>
          <w:lang w:eastAsia="en-US"/>
        </w:rPr>
      </w:pPr>
      <w:r w:rsidRPr="00985478">
        <w:rPr>
          <w:rFonts w:cs="Arial"/>
          <w:color w:val="000000" w:themeColor="text1"/>
          <w:sz w:val="20"/>
          <w:szCs w:val="20"/>
          <w:lang w:eastAsia="en-US"/>
        </w:rPr>
        <w:t>appoint the</w:t>
      </w:r>
      <w:r w:rsidR="001C106C" w:rsidRPr="00985478">
        <w:rPr>
          <w:rFonts w:cs="Arial"/>
          <w:color w:val="000000" w:themeColor="text1"/>
          <w:sz w:val="20"/>
          <w:szCs w:val="20"/>
          <w:lang w:eastAsia="en-US"/>
        </w:rPr>
        <w:t xml:space="preserve"> IET’s</w:t>
      </w:r>
      <w:r w:rsidRPr="00985478">
        <w:rPr>
          <w:rFonts w:cs="Arial"/>
          <w:color w:val="000000" w:themeColor="text1"/>
          <w:sz w:val="20"/>
          <w:szCs w:val="20"/>
          <w:lang w:eastAsia="en-US"/>
        </w:rPr>
        <w:t xml:space="preserve"> Account Manager</w:t>
      </w:r>
      <w:r w:rsidR="00354099" w:rsidRPr="00985478">
        <w:rPr>
          <w:rFonts w:cs="Arial"/>
          <w:color w:val="000000" w:themeColor="text1"/>
          <w:sz w:val="20"/>
          <w:szCs w:val="20"/>
          <w:lang w:eastAsia="en-US"/>
        </w:rPr>
        <w:t xml:space="preserve"> to</w:t>
      </w:r>
      <w:r w:rsidR="003F1495" w:rsidRPr="00985478">
        <w:rPr>
          <w:rFonts w:cs="Arial"/>
          <w:color w:val="000000" w:themeColor="text1"/>
          <w:sz w:val="20"/>
          <w:szCs w:val="20"/>
          <w:lang w:eastAsia="en-US"/>
        </w:rPr>
        <w:t>:</w:t>
      </w:r>
    </w:p>
    <w:p w14:paraId="7913E1EF" w14:textId="7C3A7CB1" w:rsidR="009E774E" w:rsidRPr="00B07C60" w:rsidRDefault="00167DEE" w:rsidP="00B07C60">
      <w:pPr>
        <w:pStyle w:val="MRNoHead3"/>
        <w:spacing w:line="240" w:lineRule="auto"/>
        <w:rPr>
          <w:color w:val="000000" w:themeColor="text1"/>
          <w:sz w:val="20"/>
          <w:szCs w:val="20"/>
          <w:lang w:eastAsia="en-US"/>
        </w:rPr>
      </w:pPr>
      <w:r>
        <w:rPr>
          <w:color w:val="000000" w:themeColor="text1"/>
          <w:sz w:val="20"/>
          <w:szCs w:val="20"/>
          <w:lang w:eastAsia="en-US"/>
        </w:rPr>
        <w:t>work with the Partner’s Representative to</w:t>
      </w:r>
      <w:r w:rsidR="00C11A91">
        <w:rPr>
          <w:color w:val="000000" w:themeColor="text1"/>
          <w:sz w:val="20"/>
          <w:szCs w:val="20"/>
          <w:lang w:eastAsia="en-US"/>
        </w:rPr>
        <w:t xml:space="preserve"> </w:t>
      </w:r>
      <w:r w:rsidR="009E774E" w:rsidRPr="00B07C60">
        <w:rPr>
          <w:color w:val="000000" w:themeColor="text1"/>
          <w:sz w:val="20"/>
          <w:szCs w:val="20"/>
          <w:lang w:eastAsia="en-US"/>
        </w:rPr>
        <w:t>agree (</w:t>
      </w:r>
      <w:r w:rsidR="00651243">
        <w:rPr>
          <w:color w:val="000000" w:themeColor="text1"/>
          <w:sz w:val="20"/>
          <w:szCs w:val="20"/>
          <w:lang w:eastAsia="en-US"/>
        </w:rPr>
        <w:t xml:space="preserve">both parties </w:t>
      </w:r>
      <w:r w:rsidR="009E774E" w:rsidRPr="00B07C60">
        <w:rPr>
          <w:color w:val="000000" w:themeColor="text1"/>
          <w:sz w:val="20"/>
          <w:szCs w:val="20"/>
          <w:lang w:eastAsia="en-US"/>
        </w:rPr>
        <w:t>acting reasonably)</w:t>
      </w:r>
      <w:r w:rsidR="00B07C60" w:rsidRPr="00B07C60">
        <w:rPr>
          <w:color w:val="000000" w:themeColor="text1"/>
          <w:sz w:val="20"/>
          <w:szCs w:val="20"/>
          <w:lang w:eastAsia="en-US"/>
        </w:rPr>
        <w:t xml:space="preserve"> and document</w:t>
      </w:r>
      <w:r w:rsidR="009E774E" w:rsidRPr="00B07C60">
        <w:rPr>
          <w:color w:val="000000" w:themeColor="text1"/>
          <w:sz w:val="20"/>
          <w:szCs w:val="20"/>
          <w:lang w:eastAsia="en-US"/>
        </w:rPr>
        <w:t xml:space="preserve"> the Annual Activity Plan:</w:t>
      </w:r>
    </w:p>
    <w:p w14:paraId="0112CD81" w14:textId="1E917E32" w:rsidR="00B07C60" w:rsidRPr="00C11A91" w:rsidRDefault="009E774E" w:rsidP="00C11A91">
      <w:pPr>
        <w:pStyle w:val="MRNoHead4"/>
        <w:spacing w:line="240" w:lineRule="auto"/>
        <w:rPr>
          <w:sz w:val="20"/>
          <w:szCs w:val="20"/>
          <w:lang w:eastAsia="en-US"/>
        </w:rPr>
      </w:pPr>
      <w:r w:rsidRPr="00C11A91">
        <w:rPr>
          <w:sz w:val="20"/>
          <w:szCs w:val="20"/>
          <w:lang w:eastAsia="en-US"/>
        </w:rPr>
        <w:t>within</w:t>
      </w:r>
      <w:r w:rsidR="00B07C60" w:rsidRPr="00C11A91">
        <w:rPr>
          <w:sz w:val="20"/>
          <w:szCs w:val="20"/>
          <w:lang w:eastAsia="en-US"/>
        </w:rPr>
        <w:t xml:space="preserve"> 3 months of the Commencement Date;</w:t>
      </w:r>
    </w:p>
    <w:p w14:paraId="1F8C71C2" w14:textId="55B81E48" w:rsidR="009E774E" w:rsidRPr="00C11A91" w:rsidRDefault="00FF7CAA" w:rsidP="00C11A91">
      <w:pPr>
        <w:pStyle w:val="MRNoHead4"/>
        <w:spacing w:line="240" w:lineRule="auto"/>
        <w:rPr>
          <w:sz w:val="20"/>
          <w:szCs w:val="20"/>
          <w:lang w:eastAsia="en-US"/>
        </w:rPr>
      </w:pPr>
      <w:r>
        <w:rPr>
          <w:sz w:val="20"/>
          <w:szCs w:val="20"/>
          <w:lang w:eastAsia="en-US"/>
        </w:rPr>
        <w:t xml:space="preserve">and thereafter </w:t>
      </w:r>
      <w:r w:rsidR="00B07C60" w:rsidRPr="00C11A91">
        <w:rPr>
          <w:sz w:val="20"/>
          <w:szCs w:val="20"/>
          <w:lang w:eastAsia="en-US"/>
        </w:rPr>
        <w:t xml:space="preserve">within 3 months of each </w:t>
      </w:r>
      <w:r w:rsidR="00342179">
        <w:rPr>
          <w:sz w:val="20"/>
          <w:szCs w:val="20"/>
          <w:lang w:eastAsia="en-US"/>
        </w:rPr>
        <w:t>a</w:t>
      </w:r>
      <w:r w:rsidR="00B07C60" w:rsidRPr="00C11A91">
        <w:rPr>
          <w:sz w:val="20"/>
          <w:szCs w:val="20"/>
          <w:lang w:eastAsia="en-US"/>
        </w:rPr>
        <w:t xml:space="preserve">nniversary of the Commencement Date. </w:t>
      </w:r>
      <w:r w:rsidR="009E774E" w:rsidRPr="00C11A91">
        <w:rPr>
          <w:sz w:val="20"/>
          <w:szCs w:val="20"/>
          <w:lang w:eastAsia="en-US"/>
        </w:rPr>
        <w:t xml:space="preserve"> </w:t>
      </w:r>
    </w:p>
    <w:p w14:paraId="7AA65725" w14:textId="17343B31" w:rsidR="007A4DB9" w:rsidRPr="006E44C7" w:rsidRDefault="00234473" w:rsidP="007A4DB9">
      <w:pPr>
        <w:pStyle w:val="MRNoHead3"/>
        <w:spacing w:line="240" w:lineRule="auto"/>
        <w:rPr>
          <w:color w:val="000000" w:themeColor="text1"/>
          <w:sz w:val="20"/>
          <w:szCs w:val="20"/>
          <w:lang w:eastAsia="en-US"/>
        </w:rPr>
      </w:pPr>
      <w:r w:rsidRPr="00985478">
        <w:rPr>
          <w:color w:val="000000" w:themeColor="text1"/>
          <w:sz w:val="20"/>
          <w:szCs w:val="20"/>
          <w:lang w:eastAsia="en-US"/>
        </w:rPr>
        <w:t>l</w:t>
      </w:r>
      <w:r w:rsidR="007A4DB9" w:rsidRPr="00985478">
        <w:rPr>
          <w:color w:val="000000" w:themeColor="text1"/>
          <w:sz w:val="20"/>
          <w:szCs w:val="20"/>
          <w:lang w:eastAsia="en-US"/>
        </w:rPr>
        <w:t xml:space="preserve">iaise </w:t>
      </w:r>
      <w:r w:rsidR="007A4DB9" w:rsidRPr="00985478">
        <w:rPr>
          <w:rFonts w:cs="Arial"/>
          <w:color w:val="000000" w:themeColor="text1"/>
          <w:sz w:val="20"/>
          <w:szCs w:val="20"/>
          <w:lang w:eastAsia="en-US"/>
        </w:rPr>
        <w:t xml:space="preserve">with the IET’s Account Manager </w:t>
      </w:r>
      <w:r w:rsidR="00B314BA">
        <w:rPr>
          <w:rFonts w:cs="Arial"/>
          <w:color w:val="000000" w:themeColor="text1"/>
          <w:sz w:val="20"/>
          <w:szCs w:val="20"/>
          <w:lang w:eastAsia="en-US"/>
        </w:rPr>
        <w:t>regarding</w:t>
      </w:r>
      <w:r w:rsidR="007A4DB9" w:rsidRPr="00985478">
        <w:rPr>
          <w:rFonts w:cs="Arial"/>
          <w:color w:val="000000" w:themeColor="text1"/>
          <w:sz w:val="20"/>
          <w:szCs w:val="20"/>
          <w:lang w:eastAsia="en-US"/>
        </w:rPr>
        <w:t xml:space="preserve"> matters relating to the Partnership Scheme</w:t>
      </w:r>
      <w:r w:rsidR="00046BBC">
        <w:rPr>
          <w:rFonts w:cs="Arial"/>
          <w:color w:val="000000" w:themeColor="text1"/>
          <w:sz w:val="20"/>
          <w:szCs w:val="20"/>
          <w:lang w:eastAsia="en-US"/>
        </w:rPr>
        <w:t>.</w:t>
      </w:r>
    </w:p>
    <w:p w14:paraId="75C033CC" w14:textId="371B8E6C" w:rsidR="006E44C7" w:rsidRPr="00985478" w:rsidRDefault="006E44C7" w:rsidP="007A4DB9">
      <w:pPr>
        <w:pStyle w:val="MRNoHead3"/>
        <w:spacing w:line="240" w:lineRule="auto"/>
        <w:rPr>
          <w:color w:val="000000" w:themeColor="text1"/>
          <w:sz w:val="20"/>
          <w:szCs w:val="20"/>
          <w:lang w:eastAsia="en-US"/>
        </w:rPr>
      </w:pPr>
      <w:r>
        <w:rPr>
          <w:color w:val="000000" w:themeColor="text1"/>
          <w:sz w:val="20"/>
          <w:szCs w:val="20"/>
          <w:lang w:eastAsia="en-US"/>
        </w:rPr>
        <w:t>discuss</w:t>
      </w:r>
      <w:r w:rsidRPr="006E44C7">
        <w:t xml:space="preserve"> </w:t>
      </w:r>
      <w:r w:rsidRPr="006E44C7">
        <w:rPr>
          <w:color w:val="000000" w:themeColor="text1"/>
          <w:sz w:val="20"/>
          <w:szCs w:val="20"/>
          <w:lang w:eastAsia="en-US"/>
        </w:rPr>
        <w:t>with and showcase to the Partner’s Representative such of the IET’s products and services and other opportunities that might be of interest and/or relevance to the Partner and /or its employees.</w:t>
      </w:r>
    </w:p>
    <w:p w14:paraId="13F51F10" w14:textId="056BDEDE" w:rsidR="002775C7" w:rsidRPr="00985478" w:rsidRDefault="002775C7" w:rsidP="002775C7">
      <w:pPr>
        <w:pStyle w:val="MRNoHead2"/>
        <w:spacing w:line="240" w:lineRule="auto"/>
        <w:rPr>
          <w:rFonts w:cs="Arial"/>
          <w:color w:val="000000" w:themeColor="text1"/>
          <w:sz w:val="20"/>
          <w:szCs w:val="20"/>
          <w:lang w:eastAsia="en-US"/>
        </w:rPr>
      </w:pPr>
      <w:r w:rsidRPr="00985478">
        <w:rPr>
          <w:rFonts w:cs="Arial"/>
          <w:color w:val="000000" w:themeColor="text1"/>
          <w:sz w:val="20"/>
          <w:szCs w:val="20"/>
          <w:lang w:eastAsia="en-US"/>
        </w:rPr>
        <w:t>provide, from time to time, workshops to the Partner</w:t>
      </w:r>
      <w:r w:rsidR="000B5D76" w:rsidRPr="00985478">
        <w:rPr>
          <w:rFonts w:cs="Arial"/>
          <w:color w:val="000000" w:themeColor="text1"/>
          <w:sz w:val="20"/>
          <w:szCs w:val="20"/>
          <w:lang w:eastAsia="en-US"/>
        </w:rPr>
        <w:t>’s employees</w:t>
      </w:r>
      <w:r w:rsidRPr="00985478">
        <w:rPr>
          <w:rFonts w:cs="Arial"/>
          <w:color w:val="000000" w:themeColor="text1"/>
          <w:sz w:val="20"/>
          <w:szCs w:val="20"/>
          <w:lang w:eastAsia="en-US"/>
        </w:rPr>
        <w:t xml:space="preserve"> in relation to the Memberships and Professional Registration at a time and location mutually agreed in writing between the IET and the Partner</w:t>
      </w:r>
      <w:r w:rsidR="00046BBC">
        <w:rPr>
          <w:rFonts w:cs="Arial"/>
          <w:color w:val="000000" w:themeColor="text1"/>
          <w:sz w:val="20"/>
          <w:szCs w:val="20"/>
          <w:lang w:eastAsia="en-US"/>
        </w:rPr>
        <w:t>.</w:t>
      </w:r>
    </w:p>
    <w:p w14:paraId="3DB5662E" w14:textId="2414FB4A" w:rsidR="002775C7" w:rsidRPr="00985478" w:rsidRDefault="002775C7" w:rsidP="002775C7">
      <w:pPr>
        <w:pStyle w:val="MRNoHead2"/>
        <w:spacing w:line="240" w:lineRule="auto"/>
        <w:rPr>
          <w:rFonts w:cs="Arial"/>
          <w:color w:val="000000" w:themeColor="text1"/>
          <w:sz w:val="20"/>
          <w:szCs w:val="20"/>
          <w:lang w:eastAsia="en-US"/>
        </w:rPr>
      </w:pPr>
      <w:r w:rsidRPr="00985478">
        <w:rPr>
          <w:rFonts w:cs="Arial"/>
          <w:color w:val="000000" w:themeColor="text1"/>
          <w:sz w:val="20"/>
          <w:szCs w:val="20"/>
          <w:lang w:eastAsia="en-US"/>
        </w:rPr>
        <w:t>add the Partner to the list of IET’s existing</w:t>
      </w:r>
      <w:r w:rsidR="00D72992" w:rsidRPr="00985478">
        <w:rPr>
          <w:rFonts w:cs="Arial"/>
          <w:color w:val="000000" w:themeColor="text1"/>
          <w:sz w:val="20"/>
          <w:szCs w:val="20"/>
          <w:lang w:eastAsia="en-US"/>
        </w:rPr>
        <w:t xml:space="preserve"> Enterprise</w:t>
      </w:r>
      <w:r w:rsidRPr="00985478">
        <w:rPr>
          <w:rFonts w:cs="Arial"/>
          <w:color w:val="000000" w:themeColor="text1"/>
          <w:sz w:val="20"/>
          <w:szCs w:val="20"/>
          <w:lang w:eastAsia="en-US"/>
        </w:rPr>
        <w:t xml:space="preserve"> </w:t>
      </w:r>
      <w:r w:rsidR="00D72992" w:rsidRPr="00985478">
        <w:rPr>
          <w:rFonts w:cs="Arial"/>
          <w:color w:val="000000" w:themeColor="text1"/>
          <w:sz w:val="20"/>
          <w:szCs w:val="20"/>
          <w:lang w:eastAsia="en-US"/>
        </w:rPr>
        <w:t>P</w:t>
      </w:r>
      <w:r w:rsidRPr="00985478">
        <w:rPr>
          <w:rFonts w:cs="Arial"/>
          <w:color w:val="000000" w:themeColor="text1"/>
          <w:sz w:val="20"/>
          <w:szCs w:val="20"/>
          <w:lang w:eastAsia="en-US"/>
        </w:rPr>
        <w:t xml:space="preserve">artners at the relevant designated place on the IET’s website. </w:t>
      </w:r>
    </w:p>
    <w:p w14:paraId="731DC37B" w14:textId="77777777" w:rsidR="002775C7" w:rsidRPr="00985478" w:rsidRDefault="002775C7" w:rsidP="002775C7">
      <w:pPr>
        <w:pStyle w:val="MRNoHead1"/>
        <w:spacing w:line="240" w:lineRule="auto"/>
        <w:rPr>
          <w:rFonts w:cs="Arial"/>
          <w:b/>
          <w:color w:val="000000" w:themeColor="text1"/>
          <w:sz w:val="20"/>
          <w:szCs w:val="20"/>
          <w:lang w:eastAsia="en-US"/>
        </w:rPr>
      </w:pPr>
      <w:r w:rsidRPr="00985478">
        <w:rPr>
          <w:rFonts w:cs="Arial"/>
          <w:color w:val="000000" w:themeColor="text1"/>
          <w:sz w:val="20"/>
          <w:szCs w:val="20"/>
          <w:lang w:eastAsia="en-US"/>
        </w:rPr>
        <w:t>The Partner shall:</w:t>
      </w:r>
    </w:p>
    <w:p w14:paraId="73C75B0C" w14:textId="61287234" w:rsidR="00C127C9" w:rsidRDefault="004B7DD8" w:rsidP="002775C7">
      <w:pPr>
        <w:pStyle w:val="MRNoHead2"/>
        <w:spacing w:line="240" w:lineRule="auto"/>
        <w:rPr>
          <w:rFonts w:cs="Arial"/>
          <w:color w:val="000000" w:themeColor="text1"/>
          <w:sz w:val="20"/>
          <w:szCs w:val="20"/>
          <w:lang w:eastAsia="en-US"/>
        </w:rPr>
      </w:pPr>
      <w:r>
        <w:rPr>
          <w:rFonts w:cs="Arial"/>
          <w:color w:val="000000" w:themeColor="text1"/>
          <w:sz w:val="20"/>
          <w:szCs w:val="20"/>
          <w:lang w:eastAsia="en-US"/>
        </w:rPr>
        <w:t>c</w:t>
      </w:r>
      <w:r w:rsidR="00C127C9">
        <w:rPr>
          <w:rFonts w:cs="Arial"/>
          <w:color w:val="000000" w:themeColor="text1"/>
          <w:sz w:val="20"/>
          <w:szCs w:val="20"/>
          <w:lang w:eastAsia="en-US"/>
        </w:rPr>
        <w:t>omply with</w:t>
      </w:r>
      <w:r w:rsidR="00F472F4">
        <w:rPr>
          <w:rFonts w:cs="Arial"/>
          <w:color w:val="000000" w:themeColor="text1"/>
          <w:sz w:val="20"/>
          <w:szCs w:val="20"/>
          <w:lang w:eastAsia="en-US"/>
        </w:rPr>
        <w:t xml:space="preserve"> and perform</w:t>
      </w:r>
      <w:r w:rsidR="00C127C9">
        <w:rPr>
          <w:rFonts w:cs="Arial"/>
          <w:color w:val="000000" w:themeColor="text1"/>
          <w:sz w:val="20"/>
          <w:szCs w:val="20"/>
          <w:lang w:eastAsia="en-US"/>
        </w:rPr>
        <w:t xml:space="preserve"> the</w:t>
      </w:r>
      <w:r w:rsidR="00B77390">
        <w:rPr>
          <w:rFonts w:cs="Arial"/>
          <w:color w:val="000000" w:themeColor="text1"/>
          <w:sz w:val="20"/>
          <w:szCs w:val="20"/>
          <w:lang w:eastAsia="en-US"/>
        </w:rPr>
        <w:t xml:space="preserve"> Partne</w:t>
      </w:r>
      <w:r w:rsidR="00046BBC">
        <w:rPr>
          <w:rFonts w:cs="Arial"/>
          <w:color w:val="000000" w:themeColor="text1"/>
          <w:sz w:val="20"/>
          <w:szCs w:val="20"/>
          <w:lang w:eastAsia="en-US"/>
        </w:rPr>
        <w:t>r’s obl</w:t>
      </w:r>
      <w:r w:rsidR="00C127C9">
        <w:rPr>
          <w:rFonts w:cs="Arial"/>
          <w:color w:val="000000" w:themeColor="text1"/>
          <w:sz w:val="20"/>
          <w:szCs w:val="20"/>
          <w:lang w:eastAsia="en-US"/>
        </w:rPr>
        <w:t>igations</w:t>
      </w:r>
      <w:r w:rsidR="00046BBC">
        <w:rPr>
          <w:rFonts w:cs="Arial"/>
          <w:color w:val="000000" w:themeColor="text1"/>
          <w:sz w:val="20"/>
          <w:szCs w:val="20"/>
          <w:lang w:eastAsia="en-US"/>
        </w:rPr>
        <w:t xml:space="preserve"> as</w:t>
      </w:r>
      <w:r w:rsidR="00C127C9">
        <w:rPr>
          <w:rFonts w:cs="Arial"/>
          <w:color w:val="000000" w:themeColor="text1"/>
          <w:sz w:val="20"/>
          <w:szCs w:val="20"/>
          <w:lang w:eastAsia="en-US"/>
        </w:rPr>
        <w:t xml:space="preserve"> set out in the Annual Activity Plan</w:t>
      </w:r>
      <w:r w:rsidR="000B1705">
        <w:rPr>
          <w:rFonts w:cs="Arial"/>
          <w:color w:val="000000" w:themeColor="text1"/>
          <w:sz w:val="20"/>
          <w:szCs w:val="20"/>
          <w:lang w:eastAsia="en-US"/>
        </w:rPr>
        <w:t>.</w:t>
      </w:r>
    </w:p>
    <w:p w14:paraId="57E13E8B" w14:textId="7493B1D9" w:rsidR="002775C7" w:rsidRPr="00985478" w:rsidRDefault="002775C7" w:rsidP="002775C7">
      <w:pPr>
        <w:pStyle w:val="MRNoHead2"/>
        <w:spacing w:line="240" w:lineRule="auto"/>
        <w:rPr>
          <w:rFonts w:cs="Arial"/>
          <w:color w:val="000000" w:themeColor="text1"/>
          <w:sz w:val="20"/>
          <w:szCs w:val="20"/>
          <w:lang w:eastAsia="en-US"/>
        </w:rPr>
      </w:pPr>
      <w:r w:rsidRPr="00985478">
        <w:rPr>
          <w:rFonts w:cs="Arial"/>
          <w:color w:val="000000" w:themeColor="text1"/>
          <w:sz w:val="20"/>
          <w:szCs w:val="20"/>
          <w:lang w:eastAsia="en-US"/>
        </w:rPr>
        <w:t xml:space="preserve">appoint a Partner’s Representative to be referred to as the “IET Champion” who shall be the designated point of contact for </w:t>
      </w:r>
      <w:r w:rsidR="00AE23F9" w:rsidRPr="00985478">
        <w:rPr>
          <w:rFonts w:cs="Arial"/>
          <w:color w:val="000000" w:themeColor="text1"/>
          <w:sz w:val="20"/>
          <w:szCs w:val="20"/>
          <w:lang w:eastAsia="en-US"/>
        </w:rPr>
        <w:t>Aligned</w:t>
      </w:r>
      <w:r w:rsidR="00FF35C5" w:rsidRPr="00985478">
        <w:rPr>
          <w:rFonts w:cs="Arial"/>
          <w:color w:val="000000" w:themeColor="text1"/>
          <w:sz w:val="20"/>
          <w:szCs w:val="20"/>
          <w:lang w:eastAsia="en-US"/>
        </w:rPr>
        <w:t xml:space="preserve"> </w:t>
      </w:r>
      <w:r w:rsidRPr="00985478">
        <w:rPr>
          <w:rFonts w:cs="Arial"/>
          <w:color w:val="000000" w:themeColor="text1"/>
          <w:sz w:val="20"/>
          <w:szCs w:val="20"/>
          <w:lang w:eastAsia="en-US"/>
        </w:rPr>
        <w:t>Members</w:t>
      </w:r>
      <w:r w:rsidR="00C810B3" w:rsidRPr="00985478">
        <w:rPr>
          <w:rFonts w:cs="Arial"/>
          <w:color w:val="000000" w:themeColor="text1"/>
          <w:sz w:val="20"/>
          <w:szCs w:val="20"/>
          <w:lang w:eastAsia="en-US"/>
        </w:rPr>
        <w:t xml:space="preserve"> and those employees</w:t>
      </w:r>
      <w:r w:rsidR="00CE2055" w:rsidRPr="00985478">
        <w:rPr>
          <w:rFonts w:cs="Arial"/>
          <w:color w:val="000000" w:themeColor="text1"/>
          <w:sz w:val="20"/>
          <w:szCs w:val="20"/>
          <w:lang w:eastAsia="en-US"/>
        </w:rPr>
        <w:t xml:space="preserve"> interested in becoming Aligned Members</w:t>
      </w:r>
      <w:r w:rsidR="000B1705">
        <w:rPr>
          <w:rFonts w:cs="Arial"/>
          <w:color w:val="000000" w:themeColor="text1"/>
          <w:sz w:val="20"/>
          <w:szCs w:val="20"/>
          <w:lang w:eastAsia="en-US"/>
        </w:rPr>
        <w:t>.</w:t>
      </w:r>
    </w:p>
    <w:p w14:paraId="772933E2" w14:textId="77777777" w:rsidR="002775C7" w:rsidRPr="00985478" w:rsidRDefault="002775C7" w:rsidP="002775C7">
      <w:pPr>
        <w:pStyle w:val="MRNoHead2"/>
        <w:spacing w:line="240" w:lineRule="auto"/>
        <w:rPr>
          <w:rFonts w:cs="Arial"/>
          <w:color w:val="000000" w:themeColor="text1"/>
          <w:sz w:val="20"/>
          <w:szCs w:val="20"/>
          <w:lang w:eastAsia="en-US"/>
        </w:rPr>
      </w:pPr>
      <w:r w:rsidRPr="00985478">
        <w:rPr>
          <w:rFonts w:cs="Arial"/>
          <w:color w:val="000000" w:themeColor="text1"/>
          <w:sz w:val="20"/>
          <w:szCs w:val="20"/>
          <w:lang w:eastAsia="en-US"/>
        </w:rPr>
        <w:t>procure that the appointed Partner’s Representative:</w:t>
      </w:r>
    </w:p>
    <w:p w14:paraId="3B259CA1" w14:textId="471BDCA2" w:rsidR="00FA5B91" w:rsidRPr="00B07C60" w:rsidRDefault="00173A83" w:rsidP="00FA5B91">
      <w:pPr>
        <w:pStyle w:val="MRNoHead3"/>
        <w:spacing w:line="240" w:lineRule="auto"/>
        <w:rPr>
          <w:color w:val="000000" w:themeColor="text1"/>
          <w:sz w:val="20"/>
          <w:szCs w:val="20"/>
          <w:lang w:eastAsia="en-US"/>
        </w:rPr>
      </w:pPr>
      <w:r>
        <w:rPr>
          <w:color w:val="000000" w:themeColor="text1"/>
          <w:sz w:val="20"/>
          <w:szCs w:val="20"/>
          <w:lang w:eastAsia="en-US"/>
        </w:rPr>
        <w:t>works with the IET’s Account Manager to</w:t>
      </w:r>
      <w:r w:rsidR="00FA5B91">
        <w:rPr>
          <w:color w:val="000000" w:themeColor="text1"/>
          <w:sz w:val="20"/>
          <w:szCs w:val="20"/>
          <w:lang w:eastAsia="en-US"/>
        </w:rPr>
        <w:t xml:space="preserve"> </w:t>
      </w:r>
      <w:r w:rsidR="00FA5B91" w:rsidRPr="00B07C60">
        <w:rPr>
          <w:color w:val="000000" w:themeColor="text1"/>
          <w:sz w:val="20"/>
          <w:szCs w:val="20"/>
          <w:lang w:eastAsia="en-US"/>
        </w:rPr>
        <w:t>agree (</w:t>
      </w:r>
      <w:r w:rsidR="0000014A">
        <w:rPr>
          <w:color w:val="000000" w:themeColor="text1"/>
          <w:sz w:val="20"/>
          <w:szCs w:val="20"/>
          <w:lang w:eastAsia="en-US"/>
        </w:rPr>
        <w:t xml:space="preserve">both parties </w:t>
      </w:r>
      <w:r w:rsidR="00FA5B91" w:rsidRPr="00B07C60">
        <w:rPr>
          <w:color w:val="000000" w:themeColor="text1"/>
          <w:sz w:val="20"/>
          <w:szCs w:val="20"/>
          <w:lang w:eastAsia="en-US"/>
        </w:rPr>
        <w:t>acting reasonably) and document the Annual Activity Plan:</w:t>
      </w:r>
    </w:p>
    <w:p w14:paraId="2CF6AD72" w14:textId="77777777" w:rsidR="00FA5B91" w:rsidRPr="00C11A91" w:rsidRDefault="00FA5B91" w:rsidP="00FA5B91">
      <w:pPr>
        <w:pStyle w:val="MRNoHead4"/>
        <w:spacing w:line="240" w:lineRule="auto"/>
        <w:rPr>
          <w:sz w:val="20"/>
          <w:szCs w:val="20"/>
          <w:lang w:eastAsia="en-US"/>
        </w:rPr>
      </w:pPr>
      <w:r w:rsidRPr="00C11A91">
        <w:rPr>
          <w:sz w:val="20"/>
          <w:szCs w:val="20"/>
          <w:lang w:eastAsia="en-US"/>
        </w:rPr>
        <w:t>within 3 months of the Commencement Date;</w:t>
      </w:r>
    </w:p>
    <w:p w14:paraId="0E68C9E8" w14:textId="0A3A0FFC" w:rsidR="00FA5B91" w:rsidRPr="00C11A91" w:rsidRDefault="00FF7CAA" w:rsidP="00FA5B91">
      <w:pPr>
        <w:pStyle w:val="MRNoHead4"/>
        <w:spacing w:line="240" w:lineRule="auto"/>
        <w:rPr>
          <w:sz w:val="20"/>
          <w:szCs w:val="20"/>
          <w:lang w:eastAsia="en-US"/>
        </w:rPr>
      </w:pPr>
      <w:r>
        <w:rPr>
          <w:sz w:val="20"/>
          <w:szCs w:val="20"/>
          <w:lang w:eastAsia="en-US"/>
        </w:rPr>
        <w:t xml:space="preserve">and thereafter </w:t>
      </w:r>
      <w:r w:rsidR="00FA5B91" w:rsidRPr="00C11A91">
        <w:rPr>
          <w:sz w:val="20"/>
          <w:szCs w:val="20"/>
          <w:lang w:eastAsia="en-US"/>
        </w:rPr>
        <w:t xml:space="preserve">within 3 months of each </w:t>
      </w:r>
      <w:r w:rsidR="00342179">
        <w:rPr>
          <w:sz w:val="20"/>
          <w:szCs w:val="20"/>
          <w:lang w:eastAsia="en-US"/>
        </w:rPr>
        <w:t>a</w:t>
      </w:r>
      <w:r w:rsidR="00FA5B91" w:rsidRPr="00C11A91">
        <w:rPr>
          <w:sz w:val="20"/>
          <w:szCs w:val="20"/>
          <w:lang w:eastAsia="en-US"/>
        </w:rPr>
        <w:t xml:space="preserve">nniversary of the Commencement Date.  </w:t>
      </w:r>
    </w:p>
    <w:p w14:paraId="02B859B2" w14:textId="39624B54" w:rsidR="002775C7" w:rsidRPr="00985478" w:rsidRDefault="002775C7" w:rsidP="002775C7">
      <w:pPr>
        <w:pStyle w:val="MRNoHead3"/>
        <w:spacing w:line="240" w:lineRule="auto"/>
        <w:rPr>
          <w:rFonts w:cs="Arial"/>
          <w:color w:val="000000" w:themeColor="text1"/>
          <w:sz w:val="20"/>
          <w:szCs w:val="20"/>
          <w:lang w:eastAsia="en-US"/>
        </w:rPr>
      </w:pPr>
      <w:r w:rsidRPr="00985478">
        <w:rPr>
          <w:rFonts w:cs="Arial"/>
          <w:color w:val="000000" w:themeColor="text1"/>
          <w:sz w:val="20"/>
          <w:szCs w:val="20"/>
          <w:lang w:eastAsia="en-US"/>
        </w:rPr>
        <w:t>liaise</w:t>
      </w:r>
      <w:r w:rsidR="00FF35C5" w:rsidRPr="00985478">
        <w:rPr>
          <w:rFonts w:cs="Arial"/>
          <w:color w:val="000000" w:themeColor="text1"/>
          <w:sz w:val="20"/>
          <w:szCs w:val="20"/>
          <w:lang w:eastAsia="en-US"/>
        </w:rPr>
        <w:t>s</w:t>
      </w:r>
      <w:r w:rsidRPr="00985478">
        <w:rPr>
          <w:rFonts w:cs="Arial"/>
          <w:color w:val="000000" w:themeColor="text1"/>
          <w:sz w:val="20"/>
          <w:szCs w:val="20"/>
          <w:lang w:eastAsia="en-US"/>
        </w:rPr>
        <w:t xml:space="preserve"> with the IET’s Account Manager </w:t>
      </w:r>
      <w:r w:rsidR="00B314BA">
        <w:rPr>
          <w:rFonts w:cs="Arial"/>
          <w:color w:val="000000" w:themeColor="text1"/>
          <w:sz w:val="20"/>
          <w:szCs w:val="20"/>
          <w:lang w:eastAsia="en-US"/>
        </w:rPr>
        <w:t>regarding</w:t>
      </w:r>
      <w:r w:rsidRPr="00985478">
        <w:rPr>
          <w:rFonts w:cs="Arial"/>
          <w:color w:val="000000" w:themeColor="text1"/>
          <w:sz w:val="20"/>
          <w:szCs w:val="20"/>
          <w:lang w:eastAsia="en-US"/>
        </w:rPr>
        <w:t xml:space="preserve"> matters relating to the Partnership</w:t>
      </w:r>
      <w:r w:rsidR="00E01DBC" w:rsidRPr="00985478">
        <w:rPr>
          <w:rFonts w:cs="Arial"/>
          <w:color w:val="000000" w:themeColor="text1"/>
          <w:sz w:val="20"/>
          <w:szCs w:val="20"/>
          <w:lang w:eastAsia="en-US"/>
        </w:rPr>
        <w:t xml:space="preserve"> Scheme</w:t>
      </w:r>
      <w:r w:rsidR="000B1705">
        <w:rPr>
          <w:rFonts w:cs="Arial"/>
          <w:color w:val="000000" w:themeColor="text1"/>
          <w:sz w:val="20"/>
          <w:szCs w:val="20"/>
          <w:lang w:eastAsia="en-US"/>
        </w:rPr>
        <w:t>.</w:t>
      </w:r>
    </w:p>
    <w:p w14:paraId="2D227D73" w14:textId="1CCEBA95" w:rsidR="00CA1A36" w:rsidRDefault="00286A5D" w:rsidP="002775C7">
      <w:pPr>
        <w:pStyle w:val="MRNoHead3"/>
        <w:spacing w:line="240" w:lineRule="auto"/>
        <w:rPr>
          <w:rFonts w:cs="Arial"/>
          <w:color w:val="000000" w:themeColor="text1"/>
          <w:sz w:val="20"/>
          <w:szCs w:val="20"/>
          <w:lang w:eastAsia="en-US"/>
        </w:rPr>
      </w:pPr>
      <w:r>
        <w:rPr>
          <w:rFonts w:cs="Arial"/>
          <w:color w:val="000000" w:themeColor="text1"/>
          <w:sz w:val="20"/>
          <w:szCs w:val="20"/>
          <w:lang w:eastAsia="en-US"/>
        </w:rPr>
        <w:t>attends an annual account review meeting with the IET’s Account Manager</w:t>
      </w:r>
      <w:r w:rsidR="009D42FB">
        <w:rPr>
          <w:rFonts w:cs="Arial"/>
          <w:color w:val="000000" w:themeColor="text1"/>
          <w:sz w:val="20"/>
          <w:szCs w:val="20"/>
          <w:lang w:eastAsia="en-US"/>
        </w:rPr>
        <w:t>, at such time and location as specified</w:t>
      </w:r>
      <w:r w:rsidR="00F853F5">
        <w:rPr>
          <w:rFonts w:cs="Arial"/>
          <w:color w:val="000000" w:themeColor="text1"/>
          <w:sz w:val="20"/>
          <w:szCs w:val="20"/>
          <w:lang w:eastAsia="en-US"/>
        </w:rPr>
        <w:t xml:space="preserve"> by the IET (acting reasonably)</w:t>
      </w:r>
      <w:r w:rsidR="002776CA">
        <w:rPr>
          <w:rFonts w:cs="Arial"/>
          <w:color w:val="000000" w:themeColor="text1"/>
          <w:sz w:val="20"/>
          <w:szCs w:val="20"/>
          <w:lang w:eastAsia="en-US"/>
        </w:rPr>
        <w:t>,</w:t>
      </w:r>
      <w:r>
        <w:rPr>
          <w:rFonts w:cs="Arial"/>
          <w:color w:val="000000" w:themeColor="text1"/>
          <w:sz w:val="20"/>
          <w:szCs w:val="20"/>
          <w:lang w:eastAsia="en-US"/>
        </w:rPr>
        <w:t xml:space="preserve"> </w:t>
      </w:r>
      <w:r w:rsidR="00614FE1">
        <w:rPr>
          <w:rFonts w:cs="Arial"/>
          <w:color w:val="000000" w:themeColor="text1"/>
          <w:sz w:val="20"/>
          <w:szCs w:val="20"/>
          <w:lang w:eastAsia="en-US"/>
        </w:rPr>
        <w:t>at which the Partner’s compliance with the Annual Activity Plan will be reviewed</w:t>
      </w:r>
      <w:r w:rsidR="000B1705">
        <w:rPr>
          <w:rFonts w:cs="Arial"/>
          <w:color w:val="000000" w:themeColor="text1"/>
          <w:sz w:val="20"/>
          <w:szCs w:val="20"/>
          <w:lang w:eastAsia="en-US"/>
        </w:rPr>
        <w:t>.</w:t>
      </w:r>
    </w:p>
    <w:p w14:paraId="1710CBBB" w14:textId="66FED287" w:rsidR="00D76DD4" w:rsidRPr="00985478" w:rsidRDefault="00D76DD4" w:rsidP="002775C7">
      <w:pPr>
        <w:pStyle w:val="MRNoHead3"/>
        <w:spacing w:line="240" w:lineRule="auto"/>
        <w:rPr>
          <w:rFonts w:cs="Arial"/>
          <w:color w:val="000000" w:themeColor="text1"/>
          <w:sz w:val="20"/>
          <w:szCs w:val="20"/>
          <w:lang w:eastAsia="en-US"/>
        </w:rPr>
      </w:pPr>
      <w:r w:rsidRPr="00985478">
        <w:rPr>
          <w:rFonts w:cs="Arial"/>
          <w:color w:val="000000" w:themeColor="text1"/>
          <w:sz w:val="20"/>
          <w:szCs w:val="20"/>
          <w:lang w:eastAsia="en-US"/>
        </w:rPr>
        <w:lastRenderedPageBreak/>
        <w:t>promote</w:t>
      </w:r>
      <w:r w:rsidR="00C760F9" w:rsidRPr="00985478">
        <w:rPr>
          <w:rFonts w:cs="Arial"/>
          <w:color w:val="000000" w:themeColor="text1"/>
          <w:sz w:val="20"/>
          <w:szCs w:val="20"/>
          <w:lang w:eastAsia="en-US"/>
        </w:rPr>
        <w:t>s</w:t>
      </w:r>
      <w:r w:rsidRPr="00985478">
        <w:rPr>
          <w:rFonts w:cs="Arial"/>
          <w:color w:val="000000" w:themeColor="text1"/>
          <w:sz w:val="20"/>
          <w:szCs w:val="20"/>
          <w:lang w:eastAsia="en-US"/>
        </w:rPr>
        <w:t xml:space="preserve"> the Membership</w:t>
      </w:r>
      <w:r w:rsidR="00234473" w:rsidRPr="00985478">
        <w:rPr>
          <w:rFonts w:cs="Arial"/>
          <w:color w:val="000000" w:themeColor="text1"/>
          <w:sz w:val="20"/>
          <w:szCs w:val="20"/>
          <w:lang w:eastAsia="en-US"/>
        </w:rPr>
        <w:t xml:space="preserve">s to </w:t>
      </w:r>
      <w:r w:rsidR="00AC356E" w:rsidRPr="00985478">
        <w:rPr>
          <w:rFonts w:cs="Arial"/>
          <w:color w:val="000000" w:themeColor="text1"/>
          <w:sz w:val="20"/>
          <w:szCs w:val="20"/>
          <w:lang w:eastAsia="en-US"/>
        </w:rPr>
        <w:t>its employees</w:t>
      </w:r>
      <w:r w:rsidR="00FA2B5F">
        <w:rPr>
          <w:rFonts w:cs="Arial"/>
          <w:color w:val="000000" w:themeColor="text1"/>
          <w:sz w:val="20"/>
          <w:szCs w:val="20"/>
          <w:lang w:eastAsia="en-US"/>
        </w:rPr>
        <w:t xml:space="preserve"> and facilitates communication between such employees and students and the IET</w:t>
      </w:r>
      <w:r w:rsidR="000B1705">
        <w:rPr>
          <w:rFonts w:cs="Arial"/>
          <w:color w:val="000000" w:themeColor="text1"/>
          <w:sz w:val="20"/>
          <w:szCs w:val="20"/>
          <w:lang w:eastAsia="en-US"/>
        </w:rPr>
        <w:t>.</w:t>
      </w:r>
    </w:p>
    <w:p w14:paraId="7555A70D" w14:textId="2A0FCF7C" w:rsidR="002775C7" w:rsidRPr="00985478" w:rsidRDefault="002775C7" w:rsidP="002775C7">
      <w:pPr>
        <w:pStyle w:val="MRNoHead3"/>
        <w:spacing w:line="240" w:lineRule="auto"/>
        <w:rPr>
          <w:rFonts w:cs="Arial"/>
          <w:color w:val="000000" w:themeColor="text1"/>
          <w:sz w:val="20"/>
          <w:szCs w:val="20"/>
          <w:lang w:eastAsia="en-US"/>
        </w:rPr>
      </w:pPr>
      <w:r w:rsidRPr="00985478">
        <w:rPr>
          <w:rFonts w:cs="Arial"/>
          <w:color w:val="000000" w:themeColor="text1"/>
          <w:sz w:val="20"/>
          <w:szCs w:val="20"/>
          <w:lang w:eastAsia="en-US"/>
        </w:rPr>
        <w:t>arrange</w:t>
      </w:r>
      <w:r w:rsidR="00D44FE0" w:rsidRPr="00985478">
        <w:rPr>
          <w:rFonts w:cs="Arial"/>
          <w:color w:val="000000" w:themeColor="text1"/>
          <w:sz w:val="20"/>
          <w:szCs w:val="20"/>
          <w:lang w:eastAsia="en-US"/>
        </w:rPr>
        <w:t>s</w:t>
      </w:r>
      <w:r w:rsidRPr="00985478">
        <w:rPr>
          <w:rFonts w:cs="Arial"/>
          <w:color w:val="000000" w:themeColor="text1"/>
          <w:sz w:val="20"/>
          <w:szCs w:val="20"/>
          <w:lang w:eastAsia="en-US"/>
        </w:rPr>
        <w:t xml:space="preserve"> and advertise</w:t>
      </w:r>
      <w:r w:rsidR="00D44FE0" w:rsidRPr="00985478">
        <w:rPr>
          <w:rFonts w:cs="Arial"/>
          <w:color w:val="000000" w:themeColor="text1"/>
          <w:sz w:val="20"/>
          <w:szCs w:val="20"/>
          <w:lang w:eastAsia="en-US"/>
        </w:rPr>
        <w:t>s</w:t>
      </w:r>
      <w:r w:rsidRPr="00985478">
        <w:rPr>
          <w:rFonts w:cs="Arial"/>
          <w:color w:val="000000" w:themeColor="text1"/>
          <w:sz w:val="20"/>
          <w:szCs w:val="20"/>
          <w:lang w:eastAsia="en-US"/>
        </w:rPr>
        <w:t xml:space="preserve"> workshops for the </w:t>
      </w:r>
      <w:r w:rsidR="00AE23F9" w:rsidRPr="00985478">
        <w:rPr>
          <w:rFonts w:cs="Arial"/>
          <w:color w:val="000000" w:themeColor="text1"/>
          <w:sz w:val="20"/>
          <w:szCs w:val="20"/>
          <w:lang w:eastAsia="en-US"/>
        </w:rPr>
        <w:t>Aligned</w:t>
      </w:r>
      <w:r w:rsidR="00D44FE0" w:rsidRPr="00985478">
        <w:rPr>
          <w:rFonts w:cs="Arial"/>
          <w:color w:val="000000" w:themeColor="text1"/>
          <w:sz w:val="20"/>
          <w:szCs w:val="20"/>
          <w:lang w:eastAsia="en-US"/>
        </w:rPr>
        <w:t xml:space="preserve"> </w:t>
      </w:r>
      <w:r w:rsidRPr="00985478">
        <w:rPr>
          <w:rFonts w:cs="Arial"/>
          <w:color w:val="000000" w:themeColor="text1"/>
          <w:sz w:val="20"/>
          <w:szCs w:val="20"/>
          <w:lang w:eastAsia="en-US"/>
        </w:rPr>
        <w:t>Members to support them with their professional development and to create a development plan for them.</w:t>
      </w:r>
    </w:p>
    <w:p w14:paraId="2BDB64B0" w14:textId="1DB2A78A" w:rsidR="00D0090C" w:rsidRPr="00985478" w:rsidRDefault="00D0090C" w:rsidP="00D0090C">
      <w:pPr>
        <w:pStyle w:val="MRNoHead2"/>
        <w:spacing w:line="240" w:lineRule="auto"/>
        <w:rPr>
          <w:color w:val="000000" w:themeColor="text1"/>
          <w:sz w:val="20"/>
          <w:szCs w:val="20"/>
          <w:lang w:eastAsia="en-US"/>
        </w:rPr>
      </w:pPr>
      <w:r w:rsidRPr="00985478">
        <w:rPr>
          <w:color w:val="000000" w:themeColor="text1"/>
          <w:sz w:val="20"/>
          <w:szCs w:val="20"/>
          <w:lang w:eastAsia="en-US"/>
        </w:rPr>
        <w:t>be committed to professional development</w:t>
      </w:r>
      <w:r w:rsidR="00AE14A5" w:rsidRPr="00985478">
        <w:rPr>
          <w:color w:val="000000" w:themeColor="text1"/>
          <w:sz w:val="20"/>
          <w:szCs w:val="20"/>
          <w:lang w:eastAsia="en-US"/>
        </w:rPr>
        <w:t xml:space="preserve"> by providing suitable </w:t>
      </w:r>
      <w:r w:rsidR="00985478" w:rsidRPr="00985478">
        <w:rPr>
          <w:color w:val="000000" w:themeColor="text1"/>
          <w:sz w:val="20"/>
          <w:szCs w:val="20"/>
          <w:lang w:eastAsia="en-US"/>
        </w:rPr>
        <w:t>opportunities</w:t>
      </w:r>
      <w:r w:rsidRPr="00985478">
        <w:rPr>
          <w:color w:val="000000" w:themeColor="text1"/>
          <w:sz w:val="20"/>
          <w:szCs w:val="20"/>
          <w:lang w:eastAsia="en-US"/>
        </w:rPr>
        <w:t xml:space="preserve"> and support</w:t>
      </w:r>
      <w:r w:rsidR="00985478" w:rsidRPr="00985478">
        <w:rPr>
          <w:color w:val="000000" w:themeColor="text1"/>
          <w:sz w:val="20"/>
          <w:szCs w:val="20"/>
          <w:lang w:eastAsia="en-US"/>
        </w:rPr>
        <w:t>ing</w:t>
      </w:r>
      <w:r w:rsidRPr="00985478">
        <w:rPr>
          <w:color w:val="000000" w:themeColor="text1"/>
          <w:sz w:val="20"/>
          <w:szCs w:val="20"/>
          <w:lang w:eastAsia="en-US"/>
        </w:rPr>
        <w:t xml:space="preserve"> the Professional Registration of its Aligned Members.</w:t>
      </w:r>
    </w:p>
    <w:p w14:paraId="4501F32F" w14:textId="2441C4E3" w:rsidR="002775C7" w:rsidRPr="00BE43AA" w:rsidRDefault="002775C7" w:rsidP="002C57AB">
      <w:pPr>
        <w:pStyle w:val="MRNoHead1"/>
        <w:numPr>
          <w:ilvl w:val="0"/>
          <w:numId w:val="0"/>
        </w:numPr>
        <w:spacing w:line="240" w:lineRule="auto"/>
        <w:ind w:left="720" w:hanging="720"/>
        <w:rPr>
          <w:rFonts w:cs="Arial"/>
          <w:b/>
          <w:bCs/>
          <w:color w:val="00B050"/>
          <w:sz w:val="20"/>
          <w:szCs w:val="20"/>
          <w:highlight w:val="yellow"/>
          <w:lang w:eastAsia="en-US"/>
        </w:rPr>
        <w:sectPr w:rsidR="002775C7" w:rsidRPr="00BE43AA" w:rsidSect="003E3551">
          <w:pgSz w:w="11906" w:h="16838" w:code="9"/>
          <w:pgMar w:top="1440" w:right="1440" w:bottom="1440" w:left="1440" w:header="720" w:footer="720" w:gutter="0"/>
          <w:cols w:space="708"/>
          <w:docGrid w:linePitch="360"/>
        </w:sectPr>
      </w:pPr>
    </w:p>
    <w:p w14:paraId="033FCD1F" w14:textId="6E27A8D5" w:rsidR="00BB0F02" w:rsidRPr="00BE43AA" w:rsidRDefault="002775C7" w:rsidP="002775C7">
      <w:pPr>
        <w:pStyle w:val="MRSchedule1"/>
        <w:numPr>
          <w:ilvl w:val="0"/>
          <w:numId w:val="0"/>
        </w:numPr>
        <w:spacing w:line="240" w:lineRule="auto"/>
        <w:rPr>
          <w:rFonts w:cs="Arial"/>
          <w:color w:val="000000" w:themeColor="text1"/>
          <w:sz w:val="20"/>
          <w:szCs w:val="20"/>
          <w:lang w:eastAsia="en-US"/>
        </w:rPr>
      </w:pPr>
      <w:bookmarkStart w:id="112" w:name="_Ref126070745"/>
      <w:r w:rsidRPr="00BE43AA">
        <w:rPr>
          <w:rFonts w:cs="Arial"/>
          <w:color w:val="000000" w:themeColor="text1"/>
          <w:sz w:val="20"/>
          <w:szCs w:val="20"/>
          <w:lang w:eastAsia="en-US"/>
        </w:rPr>
        <w:lastRenderedPageBreak/>
        <w:t>Schedule 4</w:t>
      </w:r>
    </w:p>
    <w:bookmarkEnd w:id="112"/>
    <w:p w14:paraId="41ACD735" w14:textId="77777777" w:rsidR="00BB0F02" w:rsidRPr="00BE43AA" w:rsidRDefault="00BB0F02" w:rsidP="00BE39C1">
      <w:pPr>
        <w:spacing w:after="240" w:line="240" w:lineRule="auto"/>
        <w:jc w:val="center"/>
        <w:rPr>
          <w:rFonts w:cs="Arial"/>
          <w:b/>
          <w:bCs/>
          <w:color w:val="000000" w:themeColor="text1"/>
          <w:sz w:val="20"/>
          <w:szCs w:val="20"/>
          <w:u w:val="single"/>
          <w:lang w:eastAsia="en-US"/>
        </w:rPr>
      </w:pPr>
      <w:r w:rsidRPr="00BE43AA">
        <w:rPr>
          <w:rFonts w:cs="Arial"/>
          <w:b/>
          <w:bCs/>
          <w:color w:val="000000" w:themeColor="text1"/>
          <w:sz w:val="20"/>
          <w:szCs w:val="20"/>
          <w:u w:val="single"/>
          <w:lang w:eastAsia="en-US"/>
        </w:rPr>
        <w:t>Data Protection</w:t>
      </w:r>
    </w:p>
    <w:p w14:paraId="1EC8E7E5" w14:textId="77777777" w:rsidR="00BB0F02" w:rsidRPr="00BE43AA" w:rsidRDefault="00BB0F02" w:rsidP="00BE39C1">
      <w:pPr>
        <w:pStyle w:val="MRSchedPara1"/>
        <w:spacing w:line="240" w:lineRule="auto"/>
        <w:rPr>
          <w:rFonts w:cs="Arial"/>
          <w:color w:val="000000" w:themeColor="text1"/>
          <w:sz w:val="20"/>
          <w:szCs w:val="20"/>
          <w:lang w:eastAsia="en-US"/>
        </w:rPr>
      </w:pPr>
      <w:r w:rsidRPr="00BE43AA">
        <w:rPr>
          <w:rFonts w:cs="Arial"/>
          <w:color w:val="000000" w:themeColor="text1"/>
          <w:sz w:val="20"/>
          <w:szCs w:val="20"/>
          <w:lang w:eastAsia="en-US"/>
        </w:rPr>
        <w:t>Definitions</w:t>
      </w:r>
    </w:p>
    <w:p w14:paraId="1C750C4B" w14:textId="78F6A138" w:rsidR="00BB0F02" w:rsidRPr="00BE43AA" w:rsidRDefault="00BB0F02" w:rsidP="00BE39C1">
      <w:pPr>
        <w:pStyle w:val="MRSchedPara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For the purposes of this </w:t>
      </w:r>
      <w:r w:rsidR="00AB6CBC" w:rsidRPr="00BE43AA">
        <w:rPr>
          <w:rFonts w:cs="Arial"/>
          <w:color w:val="000000" w:themeColor="text1"/>
          <w:sz w:val="20"/>
          <w:szCs w:val="20"/>
          <w:lang w:eastAsia="en-US"/>
        </w:rPr>
        <w:t>Schedule 4</w:t>
      </w:r>
      <w:r w:rsidRPr="00BE43AA">
        <w:rPr>
          <w:rFonts w:cs="Arial"/>
          <w:color w:val="000000" w:themeColor="text1"/>
          <w:sz w:val="20"/>
          <w:szCs w:val="20"/>
          <w:lang w:eastAsia="en-US"/>
        </w:rPr>
        <w:t>(Data Protection), the following definitions apply:</w:t>
      </w:r>
    </w:p>
    <w:p w14:paraId="51655364" w14:textId="3DC64E26"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Appendix</w:t>
      </w:r>
      <w:r w:rsidRPr="00BE43AA">
        <w:rPr>
          <w:color w:val="000000" w:themeColor="text1"/>
          <w:sz w:val="20"/>
          <w:szCs w:val="20"/>
          <w:lang w:eastAsia="en-US"/>
        </w:rPr>
        <w:t xml:space="preserve">” means the appendix to </w:t>
      </w:r>
      <w:r w:rsidR="00DF36FA" w:rsidRPr="00BE43AA">
        <w:rPr>
          <w:color w:val="000000" w:themeColor="text1"/>
          <w:sz w:val="20"/>
          <w:szCs w:val="20"/>
          <w:lang w:eastAsia="en-US"/>
        </w:rPr>
        <w:t>the Partnership Form which sets out the details of the Processing</w:t>
      </w:r>
      <w:r w:rsidRPr="00BE43AA">
        <w:rPr>
          <w:color w:val="000000" w:themeColor="text1"/>
          <w:sz w:val="20"/>
          <w:szCs w:val="20"/>
          <w:lang w:eastAsia="en-US"/>
        </w:rPr>
        <w:t>;</w:t>
      </w:r>
    </w:p>
    <w:p w14:paraId="373CFB5F"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Controller</w:t>
      </w:r>
      <w:r w:rsidRPr="00BE43AA">
        <w:rPr>
          <w:color w:val="000000" w:themeColor="text1"/>
          <w:sz w:val="20"/>
          <w:szCs w:val="20"/>
          <w:lang w:eastAsia="en-US"/>
        </w:rPr>
        <w:t>” has the same meaning as defined in GDPR;</w:t>
      </w:r>
    </w:p>
    <w:p w14:paraId="39842F66"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Data Discloser</w:t>
      </w:r>
      <w:r w:rsidRPr="00BE43AA">
        <w:rPr>
          <w:color w:val="000000" w:themeColor="text1"/>
          <w:sz w:val="20"/>
          <w:szCs w:val="20"/>
          <w:lang w:eastAsia="en-US"/>
        </w:rPr>
        <w:t xml:space="preserve">” means the discloser of Shared Personal Data; </w:t>
      </w:r>
    </w:p>
    <w:p w14:paraId="1F1B2543"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Data Receiver</w:t>
      </w:r>
      <w:r w:rsidRPr="00BE43AA">
        <w:rPr>
          <w:color w:val="000000" w:themeColor="text1"/>
          <w:sz w:val="20"/>
          <w:szCs w:val="20"/>
          <w:lang w:eastAsia="en-US"/>
        </w:rPr>
        <w:t xml:space="preserve">” means the receiver of Shared Personal Data; </w:t>
      </w:r>
    </w:p>
    <w:p w14:paraId="6F714092"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Data Subject</w:t>
      </w:r>
      <w:r w:rsidRPr="00BE43AA">
        <w:rPr>
          <w:color w:val="000000" w:themeColor="text1"/>
          <w:sz w:val="20"/>
          <w:szCs w:val="20"/>
          <w:lang w:eastAsia="en-US"/>
        </w:rPr>
        <w:t>” has the same meaning as defined in GDPR;</w:t>
      </w:r>
    </w:p>
    <w:p w14:paraId="66C71AF2"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DPA</w:t>
      </w:r>
      <w:r w:rsidRPr="00BE43AA">
        <w:rPr>
          <w:color w:val="000000" w:themeColor="text1"/>
          <w:sz w:val="20"/>
          <w:szCs w:val="20"/>
          <w:lang w:eastAsia="en-US"/>
        </w:rPr>
        <w:t xml:space="preserve">” means the UK Data Protection Act 2018; </w:t>
      </w:r>
    </w:p>
    <w:p w14:paraId="7F61A421"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GDPR</w:t>
      </w:r>
      <w:r w:rsidRPr="00BE43AA">
        <w:rPr>
          <w:color w:val="000000" w:themeColor="text1"/>
          <w:sz w:val="20"/>
          <w:szCs w:val="20"/>
          <w:lang w:eastAsia="en-US"/>
        </w:rPr>
        <w:t xml:space="preserve">” means either the UK GDPR and/or EU GDPR as applicable to the Processing undertaken in relation to this Agreement; </w:t>
      </w:r>
    </w:p>
    <w:p w14:paraId="115F6AD3"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Joint Controllers</w:t>
      </w:r>
      <w:r w:rsidRPr="00BE43AA">
        <w:rPr>
          <w:color w:val="000000" w:themeColor="text1"/>
          <w:sz w:val="20"/>
          <w:szCs w:val="20"/>
          <w:lang w:eastAsia="en-US"/>
        </w:rPr>
        <w:t xml:space="preserve">” has the same meaning as defined in GDPR; </w:t>
      </w:r>
    </w:p>
    <w:p w14:paraId="1491C944"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Personal Data</w:t>
      </w:r>
      <w:r w:rsidRPr="00BE43AA">
        <w:rPr>
          <w:color w:val="000000" w:themeColor="text1"/>
          <w:sz w:val="20"/>
          <w:szCs w:val="20"/>
          <w:lang w:eastAsia="en-US"/>
        </w:rPr>
        <w:t xml:space="preserve">” means </w:t>
      </w:r>
      <w:proofErr w:type="gramStart"/>
      <w:r w:rsidRPr="00BE43AA">
        <w:rPr>
          <w:color w:val="000000" w:themeColor="text1"/>
          <w:sz w:val="20"/>
          <w:szCs w:val="20"/>
          <w:lang w:eastAsia="en-US"/>
        </w:rPr>
        <w:t>any and all</w:t>
      </w:r>
      <w:proofErr w:type="gramEnd"/>
      <w:r w:rsidRPr="00BE43AA">
        <w:rPr>
          <w:color w:val="000000" w:themeColor="text1"/>
          <w:sz w:val="20"/>
          <w:szCs w:val="20"/>
          <w:lang w:eastAsia="en-US"/>
        </w:rPr>
        <w:t xml:space="preserve"> “personal data” (as defined in GDPR) that is Processed under this Agreement; </w:t>
      </w:r>
    </w:p>
    <w:p w14:paraId="19AD7DA4"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Processor</w:t>
      </w:r>
      <w:r w:rsidRPr="00BE43AA">
        <w:rPr>
          <w:color w:val="000000" w:themeColor="text1"/>
          <w:sz w:val="20"/>
          <w:szCs w:val="20"/>
          <w:lang w:eastAsia="en-US"/>
        </w:rPr>
        <w:t>” has the same meaning as defined in GDPR, and “</w:t>
      </w:r>
      <w:r w:rsidRPr="00BE43AA">
        <w:rPr>
          <w:b/>
          <w:bCs/>
          <w:color w:val="000000" w:themeColor="text1"/>
          <w:sz w:val="20"/>
          <w:szCs w:val="20"/>
          <w:lang w:eastAsia="en-US"/>
        </w:rPr>
        <w:t>Process</w:t>
      </w:r>
      <w:r w:rsidRPr="00BE43AA">
        <w:rPr>
          <w:color w:val="000000" w:themeColor="text1"/>
          <w:sz w:val="20"/>
          <w:szCs w:val="20"/>
          <w:lang w:eastAsia="en-US"/>
        </w:rPr>
        <w:t>”, “</w:t>
      </w:r>
      <w:r w:rsidRPr="00BE43AA">
        <w:rPr>
          <w:b/>
          <w:bCs/>
          <w:color w:val="000000" w:themeColor="text1"/>
          <w:sz w:val="20"/>
          <w:szCs w:val="20"/>
          <w:lang w:eastAsia="en-US"/>
        </w:rPr>
        <w:t>Processing</w:t>
      </w:r>
      <w:r w:rsidRPr="00BE43AA">
        <w:rPr>
          <w:color w:val="000000" w:themeColor="text1"/>
          <w:sz w:val="20"/>
          <w:szCs w:val="20"/>
          <w:lang w:eastAsia="en-US"/>
        </w:rPr>
        <w:t>” and “</w:t>
      </w:r>
      <w:r w:rsidRPr="00BE43AA">
        <w:rPr>
          <w:b/>
          <w:bCs/>
          <w:color w:val="000000" w:themeColor="text1"/>
          <w:sz w:val="20"/>
          <w:szCs w:val="20"/>
          <w:lang w:eastAsia="en-US"/>
        </w:rPr>
        <w:t>Processed</w:t>
      </w:r>
      <w:r w:rsidRPr="00BE43AA">
        <w:rPr>
          <w:color w:val="000000" w:themeColor="text1"/>
          <w:sz w:val="20"/>
          <w:szCs w:val="20"/>
          <w:lang w:eastAsia="en-US"/>
        </w:rPr>
        <w:t>” shall be construed accordingly;</w:t>
      </w:r>
    </w:p>
    <w:p w14:paraId="2FB9BAD8" w14:textId="40AC6BA2"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Shared Personal Data</w:t>
      </w:r>
      <w:r w:rsidRPr="00BE43AA">
        <w:rPr>
          <w:color w:val="000000" w:themeColor="text1"/>
          <w:sz w:val="20"/>
          <w:szCs w:val="20"/>
          <w:lang w:eastAsia="en-US"/>
        </w:rPr>
        <w:t xml:space="preserve">” means the type of Personal Data identified in </w:t>
      </w:r>
      <w:r w:rsidR="00DF36FA" w:rsidRPr="00BE43AA">
        <w:rPr>
          <w:color w:val="000000" w:themeColor="text1"/>
          <w:sz w:val="20"/>
          <w:szCs w:val="20"/>
          <w:lang w:eastAsia="en-US"/>
        </w:rPr>
        <w:t xml:space="preserve">the </w:t>
      </w:r>
      <w:r w:rsidRPr="00BE43AA">
        <w:rPr>
          <w:color w:val="000000" w:themeColor="text1"/>
          <w:sz w:val="20"/>
          <w:szCs w:val="20"/>
          <w:lang w:eastAsia="en-US"/>
        </w:rPr>
        <w:t>Appendix which will be shared between the parties (where applicable);</w:t>
      </w:r>
    </w:p>
    <w:p w14:paraId="0341C824"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proofErr w:type="spellStart"/>
      <w:r w:rsidRPr="00BE43AA">
        <w:rPr>
          <w:b/>
          <w:bCs/>
          <w:color w:val="000000" w:themeColor="text1"/>
          <w:sz w:val="20"/>
          <w:szCs w:val="20"/>
          <w:lang w:eastAsia="en-US"/>
        </w:rPr>
        <w:t>SPoC</w:t>
      </w:r>
      <w:proofErr w:type="spellEnd"/>
      <w:r w:rsidRPr="00BE43AA">
        <w:rPr>
          <w:color w:val="000000" w:themeColor="text1"/>
          <w:sz w:val="20"/>
          <w:szCs w:val="20"/>
          <w:lang w:eastAsia="en-US"/>
        </w:rPr>
        <w:t>”</w:t>
      </w:r>
      <w:r w:rsidRPr="00BE43AA">
        <w:rPr>
          <w:b/>
          <w:bCs/>
          <w:color w:val="000000" w:themeColor="text1"/>
          <w:sz w:val="20"/>
          <w:szCs w:val="20"/>
          <w:lang w:eastAsia="en-US"/>
        </w:rPr>
        <w:t xml:space="preserve"> </w:t>
      </w:r>
      <w:r w:rsidRPr="00BE43AA">
        <w:rPr>
          <w:color w:val="000000" w:themeColor="text1"/>
          <w:sz w:val="20"/>
          <w:szCs w:val="20"/>
          <w:lang w:eastAsia="en-US"/>
        </w:rPr>
        <w:t>means a single point of contact;</w:t>
      </w:r>
    </w:p>
    <w:p w14:paraId="0DA7AE20" w14:textId="5C4D344D"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Subject Rights Request</w:t>
      </w:r>
      <w:r w:rsidRPr="00BE43AA">
        <w:rPr>
          <w:color w:val="000000" w:themeColor="text1"/>
          <w:sz w:val="20"/>
          <w:szCs w:val="20"/>
          <w:lang w:eastAsia="en-US"/>
        </w:rPr>
        <w:t>” means the exercise by a Data Subject of their rights under the Data Protection Legislation;</w:t>
      </w:r>
      <w:r w:rsidR="006D5E0B" w:rsidRPr="00BE43AA">
        <w:rPr>
          <w:color w:val="000000" w:themeColor="text1"/>
          <w:sz w:val="20"/>
          <w:szCs w:val="20"/>
          <w:lang w:eastAsia="en-US"/>
        </w:rPr>
        <w:t xml:space="preserve"> and</w:t>
      </w:r>
    </w:p>
    <w:p w14:paraId="5E0A54F0" w14:textId="77777777" w:rsidR="00BB0F02" w:rsidRPr="00BE43AA" w:rsidRDefault="00BB0F02" w:rsidP="00BE39C1">
      <w:pPr>
        <w:pStyle w:val="MRDefinitions1"/>
        <w:spacing w:line="240" w:lineRule="auto"/>
        <w:rPr>
          <w:color w:val="000000" w:themeColor="text1"/>
          <w:sz w:val="20"/>
          <w:szCs w:val="20"/>
          <w:lang w:eastAsia="en-US"/>
        </w:rPr>
      </w:pPr>
      <w:r w:rsidRPr="00BE43AA">
        <w:rPr>
          <w:color w:val="000000" w:themeColor="text1"/>
          <w:sz w:val="20"/>
          <w:szCs w:val="20"/>
          <w:lang w:eastAsia="en-US"/>
        </w:rPr>
        <w:t>“</w:t>
      </w:r>
      <w:r w:rsidRPr="00BE43AA">
        <w:rPr>
          <w:b/>
          <w:bCs/>
          <w:color w:val="000000" w:themeColor="text1"/>
          <w:sz w:val="20"/>
          <w:szCs w:val="20"/>
          <w:lang w:eastAsia="en-US"/>
        </w:rPr>
        <w:t>Third Country</w:t>
      </w:r>
      <w:r w:rsidRPr="00BE43AA">
        <w:rPr>
          <w:color w:val="000000" w:themeColor="text1"/>
          <w:sz w:val="20"/>
          <w:szCs w:val="20"/>
          <w:lang w:eastAsia="en-US"/>
        </w:rPr>
        <w:t xml:space="preserve">” means a country or territory outside (a) the UK (where UK GDPR applies); or (b) the European Economic Area (where EU GDPR applies). </w:t>
      </w:r>
    </w:p>
    <w:p w14:paraId="5CDB3B53" w14:textId="7B93951D" w:rsidR="00BB0F02" w:rsidRPr="00BE43AA" w:rsidRDefault="008C1262" w:rsidP="00BE39C1">
      <w:pPr>
        <w:pStyle w:val="MRSchedPara1"/>
        <w:spacing w:line="240" w:lineRule="auto"/>
        <w:rPr>
          <w:rFonts w:cs="Arial"/>
          <w:color w:val="000000" w:themeColor="text1"/>
          <w:sz w:val="20"/>
          <w:szCs w:val="20"/>
          <w:lang w:eastAsia="en-US"/>
        </w:rPr>
      </w:pPr>
      <w:bookmarkStart w:id="113" w:name="_Ref124279698"/>
      <w:r w:rsidRPr="00BE43AA">
        <w:rPr>
          <w:rFonts w:cs="Arial"/>
          <w:color w:val="000000" w:themeColor="text1"/>
          <w:sz w:val="20"/>
          <w:szCs w:val="20"/>
          <w:lang w:eastAsia="en-US"/>
        </w:rPr>
        <w:t>I</w:t>
      </w:r>
      <w:r w:rsidR="00BB0F02" w:rsidRPr="00BE43AA">
        <w:rPr>
          <w:rFonts w:cs="Arial"/>
          <w:color w:val="000000" w:themeColor="text1"/>
          <w:sz w:val="20"/>
          <w:szCs w:val="20"/>
          <w:lang w:eastAsia="en-US"/>
        </w:rPr>
        <w:t>ndependent Controllers</w:t>
      </w:r>
      <w:bookmarkEnd w:id="113"/>
    </w:p>
    <w:p w14:paraId="617FD6D0" w14:textId="4F8A7212" w:rsidR="00BB0F02" w:rsidRPr="00BE43AA" w:rsidRDefault="00BB0F02" w:rsidP="00BE39C1">
      <w:pPr>
        <w:pStyle w:val="MRSchedPara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The parties acknowledge and agree that for the purpose of the Data Protection Legislation, the IET and the Partner are each independent Controllers of any Shared Personal Data that is Processed in connection with this Agreement.  </w:t>
      </w:r>
      <w:r w:rsidR="008C1262" w:rsidRPr="00BE43AA">
        <w:rPr>
          <w:rFonts w:cs="Arial"/>
          <w:color w:val="000000" w:themeColor="text1"/>
          <w:sz w:val="20"/>
          <w:szCs w:val="20"/>
        </w:rPr>
        <w:t>Details of the subject matter and duration of the Processing, the nature and purpose of the Processing, the type of Personal Data and the categories of Data Subjects whose Personal Data is being shares and processed in connection with this Agreement are set out in</w:t>
      </w:r>
      <w:r w:rsidR="00B8159B" w:rsidRPr="00BE43AA">
        <w:rPr>
          <w:rFonts w:cs="Arial"/>
          <w:color w:val="000000" w:themeColor="text1"/>
          <w:sz w:val="20"/>
          <w:szCs w:val="20"/>
        </w:rPr>
        <w:t xml:space="preserve"> the</w:t>
      </w:r>
      <w:r w:rsidR="008C1262" w:rsidRPr="00BE43AA">
        <w:rPr>
          <w:rFonts w:cs="Arial"/>
          <w:color w:val="000000" w:themeColor="text1"/>
          <w:sz w:val="20"/>
          <w:szCs w:val="20"/>
        </w:rPr>
        <w:t xml:space="preserve"> Appendix.</w:t>
      </w:r>
    </w:p>
    <w:p w14:paraId="0060C67A" w14:textId="5B09D639" w:rsidR="00BB0F02" w:rsidRPr="00BE43AA" w:rsidRDefault="00BB0F02" w:rsidP="00BE39C1">
      <w:pPr>
        <w:pStyle w:val="MRSchedPara2"/>
        <w:spacing w:line="240" w:lineRule="auto"/>
        <w:rPr>
          <w:rFonts w:cs="Arial"/>
          <w:color w:val="000000" w:themeColor="text1"/>
          <w:sz w:val="20"/>
          <w:szCs w:val="20"/>
          <w:lang w:eastAsia="en-US"/>
        </w:rPr>
      </w:pPr>
      <w:bookmarkStart w:id="114" w:name="_Hlk108654661"/>
      <w:r w:rsidRPr="00BE43AA">
        <w:rPr>
          <w:rFonts w:cs="Arial"/>
          <w:color w:val="000000" w:themeColor="text1"/>
          <w:sz w:val="20"/>
          <w:szCs w:val="20"/>
          <w:lang w:eastAsia="en-US"/>
        </w:rPr>
        <w:t xml:space="preserve">Without prejudice to the generality of clause </w:t>
      </w:r>
      <w:r w:rsidR="00F95BC1" w:rsidRPr="00BE43AA">
        <w:rPr>
          <w:rFonts w:cs="Arial"/>
          <w:color w:val="000000" w:themeColor="text1"/>
          <w:sz w:val="20"/>
          <w:szCs w:val="20"/>
          <w:lang w:eastAsia="en-US"/>
        </w:rPr>
        <w:fldChar w:fldCharType="begin"/>
      </w:r>
      <w:r w:rsidR="00F95BC1" w:rsidRPr="00BE43AA">
        <w:rPr>
          <w:rFonts w:cs="Arial"/>
          <w:color w:val="000000" w:themeColor="text1"/>
          <w:sz w:val="20"/>
          <w:szCs w:val="20"/>
          <w:lang w:eastAsia="en-US"/>
        </w:rPr>
        <w:instrText xml:space="preserve"> REF _Ref126069665 \r \h </w:instrText>
      </w:r>
      <w:r w:rsidR="00EF6C2D" w:rsidRPr="00BE43AA">
        <w:rPr>
          <w:rFonts w:cs="Arial"/>
          <w:color w:val="000000" w:themeColor="text1"/>
          <w:sz w:val="20"/>
          <w:szCs w:val="20"/>
          <w:lang w:eastAsia="en-US"/>
        </w:rPr>
        <w:instrText xml:space="preserve"> \* MERGEFORMAT </w:instrText>
      </w:r>
      <w:r w:rsidR="00F95BC1" w:rsidRPr="00BE43AA">
        <w:rPr>
          <w:rFonts w:cs="Arial"/>
          <w:color w:val="000000" w:themeColor="text1"/>
          <w:sz w:val="20"/>
          <w:szCs w:val="20"/>
          <w:lang w:eastAsia="en-US"/>
        </w:rPr>
      </w:r>
      <w:r w:rsidR="00F95BC1"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12.1</w:t>
      </w:r>
      <w:r w:rsidR="00F95BC1"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(Data protection) of the </w:t>
      </w:r>
      <w:r w:rsidR="00D73E2C" w:rsidRPr="00BE43AA">
        <w:rPr>
          <w:rFonts w:cs="Arial"/>
          <w:color w:val="000000" w:themeColor="text1"/>
          <w:sz w:val="20"/>
          <w:szCs w:val="20"/>
          <w:lang w:eastAsia="en-US"/>
        </w:rPr>
        <w:t>Conditions</w:t>
      </w:r>
      <w:r w:rsidRPr="00BE43AA">
        <w:rPr>
          <w:rFonts w:cs="Arial"/>
          <w:color w:val="000000" w:themeColor="text1"/>
          <w:sz w:val="20"/>
          <w:szCs w:val="20"/>
          <w:lang w:eastAsia="en-US"/>
        </w:rPr>
        <w:t xml:space="preserve">, each party shall comply with all the obligations imposed on it as a Controller under the Data Protection Legislation. Each party shall provide such reasonable assistance and co-operation as the other party may request to enable the other party to carry out and/or review any data protection </w:t>
      </w:r>
      <w:r w:rsidRPr="00BE43AA">
        <w:rPr>
          <w:rFonts w:cs="Arial"/>
          <w:color w:val="000000" w:themeColor="text1"/>
          <w:sz w:val="20"/>
          <w:szCs w:val="20"/>
          <w:lang w:eastAsia="en-US"/>
        </w:rPr>
        <w:lastRenderedPageBreak/>
        <w:t xml:space="preserve">impact assessments or prior consultation requests which may be required pursuant to the GDPR in relation to any Processing of Personal Data in connection with this Agreement and the data sharing to which this paragraph </w:t>
      </w:r>
      <w:r w:rsidRPr="00BE43AA">
        <w:rPr>
          <w:rFonts w:cs="Arial"/>
          <w:color w:val="000000" w:themeColor="text1"/>
          <w:sz w:val="20"/>
          <w:szCs w:val="20"/>
          <w:lang w:eastAsia="en-US"/>
        </w:rPr>
        <w:fldChar w:fldCharType="begin"/>
      </w:r>
      <w:r w:rsidRPr="00BE43AA">
        <w:rPr>
          <w:rFonts w:cs="Arial"/>
          <w:color w:val="000000" w:themeColor="text1"/>
          <w:sz w:val="20"/>
          <w:szCs w:val="20"/>
          <w:lang w:eastAsia="en-US"/>
        </w:rPr>
        <w:instrText xml:space="preserve"> REF _Ref124279698 \r \h  \* MERGEFORMAT </w:instrText>
      </w:r>
      <w:r w:rsidRPr="00BE43AA">
        <w:rPr>
          <w:rFonts w:cs="Arial"/>
          <w:color w:val="000000" w:themeColor="text1"/>
          <w:sz w:val="20"/>
          <w:szCs w:val="20"/>
          <w:lang w:eastAsia="en-US"/>
        </w:rPr>
      </w:r>
      <w:r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w:t>
      </w:r>
      <w:r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applies.</w:t>
      </w:r>
    </w:p>
    <w:p w14:paraId="1BAAF2CA" w14:textId="315402F1" w:rsidR="00BB0F02" w:rsidRPr="00BE43AA" w:rsidRDefault="00BB0F02" w:rsidP="00BE39C1">
      <w:pPr>
        <w:pStyle w:val="MRSchedPara2"/>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Unless a separate data sharing agreement is entered into between the parties which covers the sharing of Personal Data made between the parties for the purpose of this Agreement (the terms of such data sharing agreement shall prevail over this paragraph </w:t>
      </w:r>
      <w:r w:rsidRPr="00BE43AA">
        <w:rPr>
          <w:rFonts w:cs="Arial"/>
          <w:color w:val="000000" w:themeColor="text1"/>
          <w:sz w:val="20"/>
          <w:szCs w:val="20"/>
          <w:lang w:eastAsia="en-US"/>
        </w:rPr>
        <w:fldChar w:fldCharType="begin"/>
      </w:r>
      <w:r w:rsidRPr="00BE43AA">
        <w:rPr>
          <w:rFonts w:cs="Arial"/>
          <w:color w:val="000000" w:themeColor="text1"/>
          <w:sz w:val="20"/>
          <w:szCs w:val="20"/>
          <w:lang w:eastAsia="en-US"/>
        </w:rPr>
        <w:instrText xml:space="preserve"> REF _Ref124279698 \r \h  \* MERGEFORMAT </w:instrText>
      </w:r>
      <w:r w:rsidRPr="00BE43AA">
        <w:rPr>
          <w:rFonts w:cs="Arial"/>
          <w:color w:val="000000" w:themeColor="text1"/>
          <w:sz w:val="20"/>
          <w:szCs w:val="20"/>
          <w:lang w:eastAsia="en-US"/>
        </w:rPr>
      </w:r>
      <w:r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w:t>
      </w:r>
      <w:r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the provisions of paragraph </w:t>
      </w:r>
      <w:r w:rsidRPr="00BE43AA">
        <w:rPr>
          <w:rFonts w:cs="Arial"/>
          <w:color w:val="000000" w:themeColor="text1"/>
          <w:sz w:val="20"/>
          <w:szCs w:val="20"/>
          <w:lang w:eastAsia="en-US"/>
        </w:rPr>
        <w:fldChar w:fldCharType="begin"/>
      </w:r>
      <w:r w:rsidRPr="00BE43AA">
        <w:rPr>
          <w:rFonts w:cs="Arial"/>
          <w:color w:val="000000" w:themeColor="text1"/>
          <w:sz w:val="20"/>
          <w:szCs w:val="20"/>
          <w:lang w:eastAsia="en-US"/>
        </w:rPr>
        <w:instrText xml:space="preserve"> REF _Ref124279819 \r \h  \* MERGEFORMAT </w:instrText>
      </w:r>
      <w:r w:rsidRPr="00BE43AA">
        <w:rPr>
          <w:rFonts w:cs="Arial"/>
          <w:color w:val="000000" w:themeColor="text1"/>
          <w:sz w:val="20"/>
          <w:szCs w:val="20"/>
          <w:lang w:eastAsia="en-US"/>
        </w:rPr>
      </w:r>
      <w:r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2.4</w:t>
      </w:r>
      <w:r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 xml:space="preserve"> shall apply.  </w:t>
      </w:r>
    </w:p>
    <w:p w14:paraId="0830F944" w14:textId="660A992A" w:rsidR="00BB0F02" w:rsidRPr="00BE43AA" w:rsidRDefault="00BB0F02" w:rsidP="00BE39C1">
      <w:pPr>
        <w:pStyle w:val="MRSchedPara2"/>
        <w:spacing w:line="240" w:lineRule="auto"/>
        <w:rPr>
          <w:rFonts w:cs="Arial"/>
          <w:color w:val="000000" w:themeColor="text1"/>
          <w:sz w:val="20"/>
          <w:szCs w:val="20"/>
          <w:lang w:eastAsia="en-US"/>
        </w:rPr>
      </w:pPr>
      <w:bookmarkStart w:id="115" w:name="_Ref124279819"/>
      <w:bookmarkEnd w:id="114"/>
      <w:r w:rsidRPr="00BE43AA">
        <w:rPr>
          <w:rFonts w:cs="Arial"/>
          <w:color w:val="000000" w:themeColor="text1"/>
          <w:sz w:val="20"/>
          <w:szCs w:val="20"/>
          <w:lang w:eastAsia="en-US"/>
        </w:rPr>
        <w:t>Each party shall:</w:t>
      </w:r>
      <w:bookmarkEnd w:id="115"/>
    </w:p>
    <w:p w14:paraId="59D76B4F" w14:textId="77777777" w:rsidR="00BB0F02" w:rsidRPr="00BE43AA" w:rsidRDefault="00BB0F02" w:rsidP="00BE39C1">
      <w:pPr>
        <w:pStyle w:val="MRSchedPara3"/>
        <w:spacing w:line="240" w:lineRule="auto"/>
        <w:rPr>
          <w:rFonts w:cs="Arial"/>
          <w:color w:val="000000" w:themeColor="text1"/>
          <w:sz w:val="20"/>
          <w:szCs w:val="20"/>
          <w:lang w:eastAsia="en-US"/>
        </w:rPr>
      </w:pPr>
      <w:r w:rsidRPr="00BE43AA">
        <w:rPr>
          <w:rFonts w:cs="Arial"/>
          <w:color w:val="000000" w:themeColor="text1"/>
          <w:sz w:val="20"/>
          <w:szCs w:val="20"/>
          <w:lang w:eastAsia="en-US"/>
        </w:rPr>
        <w:t>take appropriate technical and organisational measures against unauthorised or unlawful Processing of that Shared Personal Data and against accidental loss or destruction of, or damage to, that Shared Personal Data; and</w:t>
      </w:r>
    </w:p>
    <w:p w14:paraId="383CAC16" w14:textId="77777777" w:rsidR="00BB0F02" w:rsidRPr="00BE43AA" w:rsidRDefault="00BB0F02" w:rsidP="00BE39C1">
      <w:pPr>
        <w:pStyle w:val="MRSchedPara3"/>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where that party is the Data Discloser: </w:t>
      </w:r>
    </w:p>
    <w:p w14:paraId="0AA2A189" w14:textId="77777777" w:rsidR="00BB0F02" w:rsidRPr="00BE43AA" w:rsidRDefault="00BB0F02" w:rsidP="00BE39C1">
      <w:pPr>
        <w:pStyle w:val="MRSchedPara4"/>
        <w:spacing w:line="240" w:lineRule="auto"/>
        <w:rPr>
          <w:rFonts w:cs="Arial"/>
          <w:color w:val="000000" w:themeColor="text1"/>
          <w:sz w:val="20"/>
          <w:szCs w:val="20"/>
          <w:lang w:eastAsia="en-US"/>
        </w:rPr>
      </w:pPr>
      <w:r w:rsidRPr="00BE43AA">
        <w:rPr>
          <w:rFonts w:cs="Arial"/>
          <w:color w:val="000000" w:themeColor="text1"/>
          <w:sz w:val="20"/>
          <w:szCs w:val="20"/>
          <w:lang w:eastAsia="en-US"/>
        </w:rPr>
        <w:t>only share the Shared Personal Data to the extent that it is necessary and proportionate to do so for the purposes of this Agreement; and</w:t>
      </w:r>
    </w:p>
    <w:p w14:paraId="1C1BBA92" w14:textId="77777777" w:rsidR="00BB0F02" w:rsidRPr="00BE43AA" w:rsidRDefault="00BB0F02" w:rsidP="00BE39C1">
      <w:pPr>
        <w:pStyle w:val="MRSchedPara4"/>
        <w:spacing w:line="240" w:lineRule="auto"/>
        <w:rPr>
          <w:rFonts w:cs="Arial"/>
          <w:color w:val="000000" w:themeColor="text1"/>
          <w:sz w:val="20"/>
          <w:szCs w:val="20"/>
          <w:lang w:eastAsia="en-US"/>
        </w:rPr>
      </w:pPr>
      <w:r w:rsidRPr="00BE43AA">
        <w:rPr>
          <w:rFonts w:cs="Arial"/>
          <w:color w:val="000000" w:themeColor="text1"/>
          <w:sz w:val="20"/>
          <w:szCs w:val="20"/>
          <w:lang w:eastAsia="en-US"/>
        </w:rPr>
        <w:t>collect all relevant consents (where necessary), provide all necessary notices and carry out all other tasks as are required under the Data Protection Legislation when sharing the shared Personal Data with the Data Receiver;</w:t>
      </w:r>
    </w:p>
    <w:p w14:paraId="6ED1368C" w14:textId="77777777" w:rsidR="00BB0F02" w:rsidRPr="00BE43AA" w:rsidRDefault="00BB0F02" w:rsidP="00BE39C1">
      <w:pPr>
        <w:pStyle w:val="MRSchedPara3"/>
        <w:spacing w:line="240" w:lineRule="auto"/>
        <w:rPr>
          <w:rFonts w:cs="Arial"/>
          <w:color w:val="000000" w:themeColor="text1"/>
          <w:sz w:val="20"/>
          <w:szCs w:val="20"/>
          <w:lang w:eastAsia="en-US"/>
        </w:rPr>
      </w:pPr>
      <w:r w:rsidRPr="00BE43AA">
        <w:rPr>
          <w:rFonts w:cs="Arial"/>
          <w:color w:val="000000" w:themeColor="text1"/>
          <w:sz w:val="20"/>
          <w:szCs w:val="20"/>
          <w:lang w:eastAsia="en-US"/>
        </w:rPr>
        <w:t>where that party is a Data Receiver:</w:t>
      </w:r>
    </w:p>
    <w:p w14:paraId="6B268BF2" w14:textId="77777777" w:rsidR="00BB0F02" w:rsidRPr="00BE43AA" w:rsidRDefault="00BB0F02" w:rsidP="00BE39C1">
      <w:pPr>
        <w:pStyle w:val="MRSchedPara4"/>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only use the Shared Personal Data provided by the Data Discloser for the purposes of performing its obligations under this Agreement; </w:t>
      </w:r>
    </w:p>
    <w:p w14:paraId="40D3C31E" w14:textId="77777777" w:rsidR="00BB0F02" w:rsidRPr="00BE43AA" w:rsidRDefault="00BB0F02" w:rsidP="00BE39C1">
      <w:pPr>
        <w:pStyle w:val="MRSchedPara4"/>
        <w:spacing w:line="240" w:lineRule="auto"/>
        <w:rPr>
          <w:rFonts w:cs="Arial"/>
          <w:color w:val="000000" w:themeColor="text1"/>
          <w:sz w:val="20"/>
          <w:szCs w:val="20"/>
          <w:lang w:eastAsia="en-US"/>
        </w:rPr>
      </w:pPr>
      <w:r w:rsidRPr="00BE43AA">
        <w:rPr>
          <w:rFonts w:cs="Arial"/>
          <w:color w:val="000000" w:themeColor="text1"/>
          <w:sz w:val="20"/>
          <w:szCs w:val="20"/>
          <w:lang w:eastAsia="en-US"/>
        </w:rPr>
        <w:t>provide such assistance as is reasonably required by the Data Discloser to enable the Data Discloser to comply with any Subject Rights Requests received in relation to the Shared Personal Data within the time limits imposed by Data Protection Legislation;</w:t>
      </w:r>
    </w:p>
    <w:p w14:paraId="16F127A6" w14:textId="77777777" w:rsidR="00BB0F02" w:rsidRPr="00BE43AA" w:rsidRDefault="00BB0F02" w:rsidP="00BE39C1">
      <w:pPr>
        <w:pStyle w:val="MRSchedPara4"/>
        <w:spacing w:line="240" w:lineRule="auto"/>
        <w:rPr>
          <w:rFonts w:cs="Arial"/>
          <w:color w:val="000000" w:themeColor="text1"/>
          <w:sz w:val="20"/>
          <w:szCs w:val="20"/>
          <w:lang w:eastAsia="en-US"/>
        </w:rPr>
      </w:pPr>
      <w:r w:rsidRPr="00BE43AA">
        <w:rPr>
          <w:rFonts w:cs="Arial"/>
          <w:color w:val="000000" w:themeColor="text1"/>
          <w:sz w:val="20"/>
          <w:szCs w:val="20"/>
          <w:lang w:eastAsia="en-US"/>
        </w:rPr>
        <w:t>and receives a Subject Rights Request in respect of any Shared Personal Data provided by the Data Discloser, immediately inform the Data Discloser of such request and forward a copy of the same to the Data Discloser;</w:t>
      </w:r>
    </w:p>
    <w:p w14:paraId="302703B2" w14:textId="47F96449" w:rsidR="00E77D37" w:rsidRPr="00BE43AA" w:rsidRDefault="00E77D37" w:rsidP="00E77D37">
      <w:pPr>
        <w:pStyle w:val="MRSchedPara4"/>
        <w:spacing w:line="240" w:lineRule="auto"/>
        <w:rPr>
          <w:rStyle w:val="cf01"/>
          <w:rFonts w:ascii="Arial" w:hAnsi="Arial" w:cs="Arial"/>
          <w:color w:val="000000" w:themeColor="text1"/>
          <w:sz w:val="20"/>
          <w:szCs w:val="20"/>
        </w:rPr>
      </w:pPr>
      <w:bookmarkStart w:id="116" w:name="_Hlk108655589"/>
      <w:r w:rsidRPr="00BE43AA">
        <w:rPr>
          <w:rStyle w:val="cf01"/>
          <w:rFonts w:ascii="Arial" w:hAnsi="Arial" w:cs="Arial"/>
          <w:color w:val="000000" w:themeColor="text1"/>
          <w:sz w:val="20"/>
          <w:szCs w:val="20"/>
        </w:rPr>
        <w:t>not make a transfer of Shared Personal Data to a Third Country unless such transfer complies with the provisions of the Data Protection Legislation (</w:t>
      </w:r>
      <w:proofErr w:type="gramStart"/>
      <w:r w:rsidRPr="00BE43AA">
        <w:rPr>
          <w:rStyle w:val="cf01"/>
          <w:rFonts w:ascii="Arial" w:hAnsi="Arial" w:cs="Arial"/>
          <w:color w:val="000000" w:themeColor="text1"/>
          <w:sz w:val="20"/>
          <w:szCs w:val="20"/>
        </w:rPr>
        <w:t>in the event that</w:t>
      </w:r>
      <w:proofErr w:type="gramEnd"/>
      <w:r w:rsidRPr="00BE43AA">
        <w:rPr>
          <w:rStyle w:val="cf01"/>
          <w:rFonts w:ascii="Arial" w:hAnsi="Arial" w:cs="Arial"/>
          <w:color w:val="000000" w:themeColor="text1"/>
          <w:sz w:val="20"/>
          <w:szCs w:val="20"/>
        </w:rPr>
        <w:t xml:space="preserve"> the third party is also a Joint Controller), and either:</w:t>
      </w:r>
    </w:p>
    <w:p w14:paraId="6D05FB7B" w14:textId="7D3898B8" w:rsidR="00E77D37" w:rsidRPr="00BE43AA" w:rsidRDefault="00E77D37" w:rsidP="00E77D37">
      <w:pPr>
        <w:pStyle w:val="MRSchedPara5"/>
        <w:spacing w:line="240" w:lineRule="auto"/>
        <w:rPr>
          <w:rStyle w:val="cf01"/>
          <w:rFonts w:ascii="Arial" w:hAnsi="Arial" w:cs="Arial"/>
          <w:color w:val="000000" w:themeColor="text1"/>
          <w:sz w:val="20"/>
          <w:szCs w:val="20"/>
        </w:rPr>
      </w:pPr>
      <w:r w:rsidRPr="00BE43AA">
        <w:rPr>
          <w:rStyle w:val="cf01"/>
          <w:rFonts w:ascii="Arial" w:hAnsi="Arial" w:cs="Arial"/>
          <w:color w:val="000000" w:themeColor="text1"/>
          <w:sz w:val="20"/>
          <w:szCs w:val="20"/>
        </w:rPr>
        <w:t>is to a country approved under the applicable Data Protection Legislation as providing adequate protection; or</w:t>
      </w:r>
    </w:p>
    <w:p w14:paraId="350A06E2" w14:textId="77777777" w:rsidR="00E77D37" w:rsidRPr="00BE43AA" w:rsidRDefault="00E77D37" w:rsidP="00E77D37">
      <w:pPr>
        <w:pStyle w:val="MRSchedPara5"/>
        <w:spacing w:line="240" w:lineRule="auto"/>
        <w:rPr>
          <w:rStyle w:val="cf01"/>
          <w:rFonts w:ascii="Arial" w:hAnsi="Arial" w:cs="Arial"/>
          <w:color w:val="000000" w:themeColor="text1"/>
          <w:sz w:val="20"/>
          <w:szCs w:val="20"/>
        </w:rPr>
      </w:pPr>
      <w:r w:rsidRPr="00BE43AA">
        <w:rPr>
          <w:rStyle w:val="cf01"/>
          <w:rFonts w:ascii="Arial" w:hAnsi="Arial" w:cs="Arial"/>
          <w:color w:val="000000" w:themeColor="text1"/>
          <w:sz w:val="20"/>
          <w:szCs w:val="20"/>
        </w:rPr>
        <w:t xml:space="preserve">there are appropriate safeguards or binding corporate rules in place pursuant to the Data Protection Legislation; or </w:t>
      </w:r>
    </w:p>
    <w:p w14:paraId="596AB486" w14:textId="77777777" w:rsidR="00E77D37" w:rsidRPr="00BE43AA" w:rsidRDefault="00E77D37" w:rsidP="00E77D37">
      <w:pPr>
        <w:pStyle w:val="MRSchedPara5"/>
        <w:spacing w:line="240" w:lineRule="auto"/>
        <w:rPr>
          <w:rStyle w:val="cf01"/>
          <w:rFonts w:ascii="Arial" w:hAnsi="Arial" w:cs="Arial"/>
          <w:color w:val="000000" w:themeColor="text1"/>
          <w:sz w:val="20"/>
          <w:szCs w:val="20"/>
        </w:rPr>
      </w:pPr>
      <w:r w:rsidRPr="00BE43AA">
        <w:rPr>
          <w:rStyle w:val="cf01"/>
          <w:rFonts w:ascii="Arial" w:hAnsi="Arial" w:cs="Arial"/>
          <w:color w:val="000000" w:themeColor="text1"/>
          <w:sz w:val="20"/>
          <w:szCs w:val="20"/>
        </w:rPr>
        <w:t xml:space="preserve">the transferee otherwise complies with the Data Receiver's obligations under the applicable Data Protection Legislation by providing an adequate level of protection to any Shared Personal Data that is transferred; or </w:t>
      </w:r>
    </w:p>
    <w:p w14:paraId="12553D21" w14:textId="290E4B98" w:rsidR="00E77D37" w:rsidRPr="00BE43AA" w:rsidRDefault="00E77D37" w:rsidP="00E77D37">
      <w:pPr>
        <w:pStyle w:val="MRSchedPara5"/>
        <w:spacing w:line="240" w:lineRule="auto"/>
        <w:rPr>
          <w:color w:val="000000" w:themeColor="text1"/>
        </w:rPr>
      </w:pPr>
      <w:r w:rsidRPr="00BE43AA">
        <w:rPr>
          <w:rStyle w:val="cf01"/>
          <w:rFonts w:ascii="Arial" w:hAnsi="Arial" w:cs="Arial"/>
          <w:color w:val="000000" w:themeColor="text1"/>
          <w:sz w:val="20"/>
          <w:szCs w:val="20"/>
        </w:rPr>
        <w:lastRenderedPageBreak/>
        <w:t>one of the derogations for specific situations in the applicable Data Protection Legislation applies to the transfer.</w:t>
      </w:r>
    </w:p>
    <w:p w14:paraId="3C8AC54D" w14:textId="0DC243D4" w:rsidR="00BB0F02" w:rsidRPr="00BE43AA" w:rsidRDefault="00BB0F02" w:rsidP="00BE39C1">
      <w:pPr>
        <w:pStyle w:val="MRSchedPara3"/>
        <w:spacing w:line="240" w:lineRule="auto"/>
        <w:rPr>
          <w:rFonts w:cs="Arial"/>
          <w:color w:val="000000" w:themeColor="text1"/>
          <w:sz w:val="20"/>
          <w:szCs w:val="20"/>
          <w:lang w:eastAsia="en-US"/>
        </w:rPr>
      </w:pPr>
      <w:r w:rsidRPr="00BE43AA">
        <w:rPr>
          <w:rFonts w:cs="Arial"/>
          <w:color w:val="000000" w:themeColor="text1"/>
          <w:sz w:val="20"/>
          <w:szCs w:val="20"/>
          <w:lang w:eastAsia="en-US"/>
        </w:rPr>
        <w:t xml:space="preserve">appoint a </w:t>
      </w:r>
      <w:proofErr w:type="spellStart"/>
      <w:r w:rsidRPr="00BE43AA">
        <w:rPr>
          <w:rFonts w:cs="Arial"/>
          <w:color w:val="000000" w:themeColor="text1"/>
          <w:sz w:val="20"/>
          <w:szCs w:val="20"/>
          <w:lang w:eastAsia="en-US"/>
        </w:rPr>
        <w:t>SPoC</w:t>
      </w:r>
      <w:proofErr w:type="spellEnd"/>
      <w:r w:rsidRPr="00BE43AA">
        <w:rPr>
          <w:rFonts w:cs="Arial"/>
          <w:color w:val="000000" w:themeColor="text1"/>
          <w:sz w:val="20"/>
          <w:szCs w:val="20"/>
          <w:lang w:eastAsia="en-US"/>
        </w:rPr>
        <w:t xml:space="preserve"> who will work together with the </w:t>
      </w:r>
      <w:proofErr w:type="spellStart"/>
      <w:r w:rsidRPr="00BE43AA">
        <w:rPr>
          <w:rFonts w:cs="Arial"/>
          <w:color w:val="000000" w:themeColor="text1"/>
          <w:sz w:val="20"/>
          <w:szCs w:val="20"/>
          <w:lang w:eastAsia="en-US"/>
        </w:rPr>
        <w:t>SPoC</w:t>
      </w:r>
      <w:proofErr w:type="spellEnd"/>
      <w:r w:rsidRPr="00BE43AA">
        <w:rPr>
          <w:rFonts w:cs="Arial"/>
          <w:color w:val="000000" w:themeColor="text1"/>
          <w:sz w:val="20"/>
          <w:szCs w:val="20"/>
          <w:lang w:eastAsia="en-US"/>
        </w:rPr>
        <w:t xml:space="preserve"> of the other party to reach an agreement with regards to any issues arising from the data sharing and to improve actively the effectiveness of the data sharing.</w:t>
      </w:r>
    </w:p>
    <w:p w14:paraId="7B77B498" w14:textId="7A87B292" w:rsidR="00DF6F36" w:rsidRPr="00FD1A84" w:rsidRDefault="00BB0F02" w:rsidP="00FD1A84">
      <w:pPr>
        <w:pStyle w:val="MRSchedPara3"/>
        <w:spacing w:line="240" w:lineRule="auto"/>
        <w:rPr>
          <w:rFonts w:cs="Arial"/>
          <w:color w:val="000000" w:themeColor="text1"/>
          <w:sz w:val="20"/>
          <w:szCs w:val="20"/>
          <w:lang w:eastAsia="en-US"/>
        </w:rPr>
      </w:pPr>
      <w:bookmarkStart w:id="117" w:name="_Ref124280662"/>
      <w:bookmarkEnd w:id="116"/>
      <w:r w:rsidRPr="00BE43AA">
        <w:rPr>
          <w:rFonts w:cs="Arial"/>
          <w:color w:val="000000" w:themeColor="text1"/>
          <w:sz w:val="20"/>
          <w:szCs w:val="20"/>
          <w:lang w:eastAsia="en-US"/>
        </w:rPr>
        <w:t xml:space="preserve">indemnify the other party against all losses, damage, costs, expenses and liabilities arising directly </w:t>
      </w:r>
      <w:proofErr w:type="gramStart"/>
      <w:r w:rsidRPr="00BE43AA">
        <w:rPr>
          <w:rFonts w:cs="Arial"/>
          <w:color w:val="000000" w:themeColor="text1"/>
          <w:sz w:val="20"/>
          <w:szCs w:val="20"/>
          <w:lang w:eastAsia="en-US"/>
        </w:rPr>
        <w:t>as a result of</w:t>
      </w:r>
      <w:proofErr w:type="gramEnd"/>
      <w:r w:rsidRPr="00BE43AA">
        <w:rPr>
          <w:rFonts w:cs="Arial"/>
          <w:color w:val="000000" w:themeColor="text1"/>
          <w:sz w:val="20"/>
          <w:szCs w:val="20"/>
          <w:lang w:eastAsia="en-US"/>
        </w:rPr>
        <w:t xml:space="preserve"> a breach by the indemnifying party of its obligations under this paragraph </w:t>
      </w:r>
      <w:r w:rsidRPr="00BE43AA">
        <w:rPr>
          <w:rFonts w:cs="Arial"/>
          <w:color w:val="000000" w:themeColor="text1"/>
          <w:sz w:val="20"/>
          <w:szCs w:val="20"/>
          <w:lang w:eastAsia="en-US"/>
        </w:rPr>
        <w:fldChar w:fldCharType="begin"/>
      </w:r>
      <w:r w:rsidRPr="00BE43AA">
        <w:rPr>
          <w:rFonts w:cs="Arial"/>
          <w:color w:val="000000" w:themeColor="text1"/>
          <w:sz w:val="20"/>
          <w:szCs w:val="20"/>
          <w:lang w:eastAsia="en-US"/>
        </w:rPr>
        <w:instrText xml:space="preserve"> REF _Ref124279698 \r \h  \* MERGEFORMAT </w:instrText>
      </w:r>
      <w:r w:rsidRPr="00BE43AA">
        <w:rPr>
          <w:rFonts w:cs="Arial"/>
          <w:color w:val="000000" w:themeColor="text1"/>
          <w:sz w:val="20"/>
          <w:szCs w:val="20"/>
          <w:lang w:eastAsia="en-US"/>
        </w:rPr>
      </w:r>
      <w:r w:rsidRPr="00BE43AA">
        <w:rPr>
          <w:rFonts w:cs="Arial"/>
          <w:color w:val="000000" w:themeColor="text1"/>
          <w:sz w:val="20"/>
          <w:szCs w:val="20"/>
          <w:lang w:eastAsia="en-US"/>
        </w:rPr>
        <w:fldChar w:fldCharType="separate"/>
      </w:r>
      <w:r w:rsidR="003A24BA">
        <w:rPr>
          <w:rFonts w:cs="Arial"/>
          <w:color w:val="000000" w:themeColor="text1"/>
          <w:sz w:val="20"/>
          <w:szCs w:val="20"/>
          <w:lang w:eastAsia="en-US"/>
        </w:rPr>
        <w:t>2</w:t>
      </w:r>
      <w:r w:rsidRPr="00BE43AA">
        <w:rPr>
          <w:rFonts w:cs="Arial"/>
          <w:color w:val="000000" w:themeColor="text1"/>
          <w:sz w:val="20"/>
          <w:szCs w:val="20"/>
          <w:lang w:eastAsia="en-US"/>
        </w:rPr>
        <w:fldChar w:fldCharType="end"/>
      </w:r>
      <w:r w:rsidRPr="00BE43AA">
        <w:rPr>
          <w:rFonts w:cs="Arial"/>
          <w:color w:val="000000" w:themeColor="text1"/>
          <w:sz w:val="20"/>
          <w:szCs w:val="20"/>
          <w:lang w:eastAsia="en-US"/>
        </w:rPr>
        <w:t>.</w:t>
      </w:r>
      <w:bookmarkEnd w:id="117"/>
      <w:r w:rsidRPr="00BE43AA">
        <w:rPr>
          <w:rFonts w:cs="Arial"/>
          <w:color w:val="000000" w:themeColor="text1"/>
          <w:sz w:val="20"/>
          <w:szCs w:val="20"/>
          <w:lang w:eastAsia="en-US"/>
        </w:rPr>
        <w:t xml:space="preserve">  </w:t>
      </w:r>
    </w:p>
    <w:sectPr w:rsidR="00DF6F36" w:rsidRPr="00FD1A84" w:rsidSect="003E355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D2B3" w14:textId="77777777" w:rsidR="003E3551" w:rsidRDefault="003E3551">
      <w:pPr>
        <w:spacing w:before="0" w:line="240" w:lineRule="auto"/>
      </w:pPr>
      <w:r>
        <w:separator/>
      </w:r>
    </w:p>
  </w:endnote>
  <w:endnote w:type="continuationSeparator" w:id="0">
    <w:p w14:paraId="220547C7" w14:textId="77777777" w:rsidR="003E3551" w:rsidRDefault="003E35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mericanTypewriter Ligh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Layout w:type="fixed"/>
      <w:tblLook w:val="04A0" w:firstRow="1" w:lastRow="0" w:firstColumn="1" w:lastColumn="0" w:noHBand="0" w:noVBand="1"/>
    </w:tblPr>
    <w:tblGrid>
      <w:gridCol w:w="3095"/>
      <w:gridCol w:w="3095"/>
      <w:gridCol w:w="3095"/>
    </w:tblGrid>
    <w:tr w:rsidR="00741E36" w14:paraId="0DDEB921" w14:textId="77777777" w:rsidTr="0094758F">
      <w:tc>
        <w:tcPr>
          <w:tcW w:w="3095" w:type="dxa"/>
          <w:hideMark/>
        </w:tcPr>
        <w:p w14:paraId="16A89348" w14:textId="69972557" w:rsidR="00741E36" w:rsidRDefault="00741E36" w:rsidP="00741E36">
          <w:pPr>
            <w:pStyle w:val="Footer"/>
            <w:jc w:val="left"/>
            <w:rPr>
              <w:rFonts w:cs="Arial"/>
              <w:sz w:val="18"/>
              <w:szCs w:val="18"/>
            </w:rPr>
          </w:pPr>
          <w:r w:rsidRPr="00815990">
            <w:rPr>
              <w:rFonts w:cs="Arial"/>
              <w:sz w:val="18"/>
              <w:szCs w:val="18"/>
            </w:rPr>
            <w:t xml:space="preserve">Document ID: </w:t>
          </w:r>
          <w:r w:rsidR="00031EE3" w:rsidRPr="00815990">
            <w:rPr>
              <w:rFonts w:cs="Arial"/>
              <w:sz w:val="18"/>
              <w:szCs w:val="18"/>
            </w:rPr>
            <w:t xml:space="preserve">IET </w:t>
          </w:r>
          <w:r w:rsidRPr="00815990">
            <w:rPr>
              <w:rFonts w:cs="Arial"/>
              <w:sz w:val="18"/>
              <w:szCs w:val="18"/>
            </w:rPr>
            <w:t>Partnership</w:t>
          </w:r>
          <w:r w:rsidR="00031EE3" w:rsidRPr="00815990">
            <w:rPr>
              <w:rFonts w:cs="Arial"/>
              <w:sz w:val="18"/>
              <w:szCs w:val="18"/>
            </w:rPr>
            <w:t xml:space="preserve"> </w:t>
          </w:r>
          <w:r w:rsidR="00E01DBC" w:rsidRPr="00815990">
            <w:rPr>
              <w:rFonts w:cs="Arial"/>
              <w:sz w:val="18"/>
              <w:szCs w:val="18"/>
            </w:rPr>
            <w:t xml:space="preserve">Scheme </w:t>
          </w:r>
          <w:r w:rsidR="00031EE3" w:rsidRPr="00815990">
            <w:rPr>
              <w:rFonts w:cs="Arial"/>
              <w:sz w:val="18"/>
              <w:szCs w:val="18"/>
            </w:rPr>
            <w:t>Standard Terms and Conditions</w:t>
          </w:r>
          <w:r>
            <w:rPr>
              <w:rFonts w:cs="Arial"/>
              <w:sz w:val="18"/>
              <w:szCs w:val="18"/>
            </w:rPr>
            <w:br/>
            <w:t xml:space="preserve">Version: </w:t>
          </w:r>
          <w:r w:rsidR="00815990">
            <w:rPr>
              <w:rFonts w:cs="Arial"/>
              <w:sz w:val="18"/>
              <w:szCs w:val="18"/>
            </w:rPr>
            <w:t>1.0</w:t>
          </w:r>
          <w:r>
            <w:rPr>
              <w:rFonts w:cs="Arial"/>
              <w:sz w:val="18"/>
              <w:szCs w:val="18"/>
            </w:rPr>
            <w:br/>
            <w:t xml:space="preserve">Version Date: </w:t>
          </w:r>
          <w:r w:rsidR="006E44C7">
            <w:rPr>
              <w:rFonts w:cs="Arial"/>
              <w:sz w:val="18"/>
              <w:szCs w:val="18"/>
            </w:rPr>
            <w:t>14.03.2025</w:t>
          </w:r>
        </w:p>
      </w:tc>
      <w:tc>
        <w:tcPr>
          <w:tcW w:w="3095" w:type="dxa"/>
          <w:vAlign w:val="center"/>
          <w:hideMark/>
        </w:tcPr>
        <w:p w14:paraId="5C26F9D6" w14:textId="77777777" w:rsidR="00741E36" w:rsidRDefault="00741E36" w:rsidP="00741E36">
          <w:pPr>
            <w:spacing w:before="0" w:line="240" w:lineRule="auto"/>
            <w:jc w:val="center"/>
            <w:rPr>
              <w:rFonts w:cs="Arial"/>
              <w:sz w:val="18"/>
              <w:szCs w:val="18"/>
            </w:rPr>
          </w:pP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Pr>
              <w:rFonts w:cs="Arial"/>
              <w:sz w:val="18"/>
              <w:szCs w:val="18"/>
            </w:rPr>
            <w:t>1</w:t>
          </w:r>
          <w:r>
            <w:rPr>
              <w:rFonts w:cs="Arial"/>
              <w:sz w:val="18"/>
              <w:szCs w:val="18"/>
            </w:rPr>
            <w:fldChar w:fldCharType="end"/>
          </w:r>
        </w:p>
      </w:tc>
      <w:tc>
        <w:tcPr>
          <w:tcW w:w="3095" w:type="dxa"/>
        </w:tcPr>
        <w:p w14:paraId="5E4B67EC" w14:textId="77777777" w:rsidR="00741E36" w:rsidRDefault="00741E36" w:rsidP="00741E36">
          <w:pPr>
            <w:tabs>
              <w:tab w:val="center" w:pos="4153"/>
              <w:tab w:val="right" w:pos="8306"/>
            </w:tabs>
            <w:spacing w:line="240" w:lineRule="auto"/>
            <w:rPr>
              <w:rFonts w:cs="Arial"/>
              <w:sz w:val="18"/>
              <w:szCs w:val="18"/>
            </w:rPr>
          </w:pPr>
        </w:p>
      </w:tc>
    </w:tr>
  </w:tbl>
  <w:p w14:paraId="1B8A3F28" w14:textId="5EC7161F" w:rsidR="00C200AF" w:rsidRPr="00741E36" w:rsidRDefault="00C200AF" w:rsidP="00741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F6D6" w14:textId="77777777" w:rsidR="003E3551" w:rsidRDefault="003E3551">
      <w:pPr>
        <w:spacing w:before="0" w:line="240" w:lineRule="auto"/>
      </w:pPr>
      <w:r>
        <w:separator/>
      </w:r>
    </w:p>
  </w:footnote>
  <w:footnote w:type="continuationSeparator" w:id="0">
    <w:p w14:paraId="6BAED42F" w14:textId="77777777" w:rsidR="003E3551" w:rsidRDefault="003E35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AA2C" w14:textId="217524DB" w:rsidR="00741E36" w:rsidRDefault="00741E36" w:rsidP="00741E36">
    <w:pPr>
      <w:pStyle w:val="Header"/>
      <w:jc w:val="right"/>
    </w:pPr>
    <w:r>
      <w:rPr>
        <w:noProof/>
      </w:rPr>
      <w:drawing>
        <wp:anchor distT="0" distB="0" distL="114300" distR="114300" simplePos="0" relativeHeight="251658240" behindDoc="0" locked="0" layoutInCell="1" allowOverlap="1" wp14:anchorId="360493B7" wp14:editId="7A3D6C6A">
          <wp:simplePos x="0" y="0"/>
          <wp:positionH relativeFrom="column">
            <wp:posOffset>-559435</wp:posOffset>
          </wp:positionH>
          <wp:positionV relativeFrom="paragraph">
            <wp:posOffset>-34290</wp:posOffset>
          </wp:positionV>
          <wp:extent cx="2883535" cy="482600"/>
          <wp:effectExtent l="0" t="0" r="0" b="0"/>
          <wp:wrapSquare wrapText="bothSides"/>
          <wp:docPr id="987560865" name="Picture 98756086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535" cy="482600"/>
                  </a:xfrm>
                  <a:prstGeom prst="rect">
                    <a:avLst/>
                  </a:prstGeom>
                  <a:noFill/>
                </pic:spPr>
              </pic:pic>
            </a:graphicData>
          </a:graphic>
          <wp14:sizeRelH relativeFrom="page">
            <wp14:pctWidth>0</wp14:pctWidth>
          </wp14:sizeRelH>
          <wp14:sizeRelV relativeFrom="page">
            <wp14:pctHeight>0</wp14:pctHeight>
          </wp14:sizeRelV>
        </wp:anchor>
      </w:drawing>
    </w:r>
  </w:p>
  <w:p w14:paraId="1E994F08" w14:textId="5C6551EB" w:rsidR="00B97949" w:rsidRPr="00741E36" w:rsidRDefault="00B97949" w:rsidP="00741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76BECC4C"/>
    <w:lvl w:ilvl="0">
      <w:start w:val="1"/>
      <w:numFmt w:val="decimal"/>
      <w:lvlText w:val="%1"/>
      <w:lvlJc w:val="left"/>
      <w:pPr>
        <w:widowControl w:val="0"/>
        <w:tabs>
          <w:tab w:val="num" w:pos="720"/>
        </w:tabs>
        <w:autoSpaceDE w:val="0"/>
        <w:autoSpaceDN w:val="0"/>
        <w:adjustRightInd w:val="0"/>
        <w:spacing w:line="288" w:lineRule="auto"/>
        <w:ind w:left="720" w:hanging="720"/>
      </w:pPr>
      <w:rPr>
        <w:rFonts w:ascii="Arial" w:hAnsi="Arial" w:cs="Arial"/>
        <w:b/>
        <w:bCs/>
        <w:color w:val="000000"/>
        <w:sz w:val="22"/>
        <w:szCs w:val="22"/>
        <w:u w:val="none"/>
      </w:rPr>
    </w:lvl>
    <w:lvl w:ilvl="1">
      <w:start w:val="1"/>
      <w:numFmt w:val="decimal"/>
      <w:pStyle w:val="MRMainHeading"/>
      <w:lvlText w:val="%1.%2"/>
      <w:lvlJc w:val="left"/>
      <w:pPr>
        <w:widowControl w:val="0"/>
        <w:tabs>
          <w:tab w:val="num" w:pos="720"/>
        </w:tabs>
        <w:autoSpaceDE w:val="0"/>
        <w:autoSpaceDN w:val="0"/>
        <w:adjustRightInd w:val="0"/>
        <w:spacing w:line="288" w:lineRule="auto"/>
        <w:ind w:left="720" w:hanging="720"/>
      </w:pPr>
      <w:rPr>
        <w:rFonts w:ascii="Arial" w:hAnsi="Arial" w:cs="Arial" w:hint="default"/>
        <w:color w:val="000000"/>
        <w:sz w:val="22"/>
        <w:szCs w:val="22"/>
        <w:u w:val="none"/>
      </w:rPr>
    </w:lvl>
    <w:lvl w:ilvl="2">
      <w:start w:val="1"/>
      <w:numFmt w:val="decimal"/>
      <w:pStyle w:val="MRNumberedHeading3"/>
      <w:lvlText w:val="%1.%2.%3"/>
      <w:lvlJc w:val="left"/>
      <w:pPr>
        <w:widowControl w:val="0"/>
        <w:tabs>
          <w:tab w:val="num" w:pos="1800"/>
        </w:tabs>
        <w:autoSpaceDE w:val="0"/>
        <w:autoSpaceDN w:val="0"/>
        <w:adjustRightInd w:val="0"/>
        <w:spacing w:line="288" w:lineRule="auto"/>
        <w:ind w:left="1800" w:hanging="1080"/>
      </w:pPr>
      <w:rPr>
        <w:rFonts w:ascii="Arial" w:hAnsi="Arial" w:cs="Arial"/>
        <w:b w:val="0"/>
        <w:bCs w:val="0"/>
        <w:i w:val="0"/>
        <w:iCs w:val="0"/>
        <w:color w:val="000000"/>
        <w:sz w:val="22"/>
        <w:szCs w:val="22"/>
        <w:u w:val="none"/>
      </w:rPr>
    </w:lvl>
    <w:lvl w:ilvl="3">
      <w:start w:val="1"/>
      <w:numFmt w:val="lowerRoman"/>
      <w:pStyle w:val="MRNumberedHeading2"/>
      <w:lvlText w:val="(%4)"/>
      <w:lvlJc w:val="left"/>
      <w:pPr>
        <w:widowControl w:val="0"/>
        <w:tabs>
          <w:tab w:val="num" w:pos="2520"/>
        </w:tabs>
        <w:autoSpaceDE w:val="0"/>
        <w:autoSpaceDN w:val="0"/>
        <w:adjustRightInd w:val="0"/>
        <w:spacing w:line="288" w:lineRule="auto"/>
        <w:ind w:left="2520" w:hanging="720"/>
      </w:pPr>
      <w:rPr>
        <w:rFonts w:ascii="Arial" w:hAnsi="Arial" w:cs="Arial"/>
        <w:color w:val="000000"/>
        <w:sz w:val="22"/>
        <w:szCs w:val="22"/>
        <w:u w:val="none"/>
      </w:rPr>
    </w:lvl>
    <w:lvl w:ilvl="4">
      <w:start w:val="1"/>
      <w:numFmt w:val="upperLetter"/>
      <w:pStyle w:val="MRNumberedHeading3"/>
      <w:lvlText w:val="(%5)"/>
      <w:lvlJc w:val="left"/>
      <w:pPr>
        <w:widowControl w:val="0"/>
        <w:tabs>
          <w:tab w:val="num" w:pos="3240"/>
        </w:tabs>
        <w:autoSpaceDE w:val="0"/>
        <w:autoSpaceDN w:val="0"/>
        <w:adjustRightInd w:val="0"/>
        <w:spacing w:line="288" w:lineRule="auto"/>
        <w:ind w:left="3240" w:hanging="720"/>
      </w:pPr>
      <w:rPr>
        <w:rFonts w:ascii="Arial" w:hAnsi="Arial" w:cs="Arial"/>
        <w:color w:val="000000"/>
        <w:sz w:val="22"/>
        <w:szCs w:val="22"/>
        <w:u w:val="none"/>
      </w:rPr>
    </w:lvl>
    <w:lvl w:ilvl="5">
      <w:start w:val="1"/>
      <w:numFmt w:val="decimal"/>
      <w:pStyle w:val="MRNumberedHeading4"/>
      <w:lvlText w:val="%6)"/>
      <w:lvlJc w:val="left"/>
      <w:pPr>
        <w:widowControl w:val="0"/>
        <w:tabs>
          <w:tab w:val="num" w:pos="3960"/>
        </w:tabs>
        <w:autoSpaceDE w:val="0"/>
        <w:autoSpaceDN w:val="0"/>
        <w:adjustRightInd w:val="0"/>
        <w:spacing w:line="288" w:lineRule="auto"/>
        <w:ind w:left="3960" w:hanging="720"/>
      </w:pPr>
      <w:rPr>
        <w:rFonts w:ascii="Arial" w:hAnsi="Arial" w:cs="Arial"/>
        <w:b w:val="0"/>
        <w:bCs w:val="0"/>
        <w:i w:val="0"/>
        <w:iCs w:val="0"/>
        <w:color w:val="000000"/>
        <w:sz w:val="22"/>
        <w:szCs w:val="22"/>
        <w:u w:val="none"/>
      </w:rPr>
    </w:lvl>
    <w:lvl w:ilvl="6">
      <w:start w:val="1"/>
      <w:numFmt w:val="lowerLetter"/>
      <w:pStyle w:val="MRNumberedHeading5"/>
      <w:lvlText w:val="%7)"/>
      <w:lvlJc w:val="left"/>
      <w:pPr>
        <w:widowControl w:val="0"/>
        <w:tabs>
          <w:tab w:val="num" w:pos="4680"/>
        </w:tabs>
        <w:autoSpaceDE w:val="0"/>
        <w:autoSpaceDN w:val="0"/>
        <w:adjustRightInd w:val="0"/>
        <w:spacing w:line="288" w:lineRule="auto"/>
        <w:ind w:left="4680" w:hanging="720"/>
      </w:pPr>
      <w:rPr>
        <w:rFonts w:ascii="Arial" w:hAnsi="Arial" w:cs="Arial"/>
        <w:b w:val="0"/>
        <w:bCs w:val="0"/>
        <w:i w:val="0"/>
        <w:iCs w:val="0"/>
        <w:color w:val="000000"/>
        <w:sz w:val="22"/>
        <w:szCs w:val="22"/>
        <w:u w:val="none"/>
      </w:rPr>
    </w:lvl>
    <w:lvl w:ilvl="7">
      <w:start w:val="1"/>
      <w:numFmt w:val="lowerRoman"/>
      <w:pStyle w:val="MRNumberedHeading6"/>
      <w:lvlText w:val="%8)"/>
      <w:lvlJc w:val="left"/>
      <w:pPr>
        <w:widowControl w:val="0"/>
        <w:tabs>
          <w:tab w:val="num" w:pos="5400"/>
        </w:tabs>
        <w:autoSpaceDE w:val="0"/>
        <w:autoSpaceDN w:val="0"/>
        <w:adjustRightInd w:val="0"/>
        <w:spacing w:line="288" w:lineRule="auto"/>
        <w:ind w:left="5400" w:hanging="720"/>
      </w:pPr>
      <w:rPr>
        <w:rFonts w:ascii="Arial" w:hAnsi="Arial" w:cs="Arial"/>
        <w:b w:val="0"/>
        <w:bCs w:val="0"/>
        <w:i w:val="0"/>
        <w:iCs w:val="0"/>
        <w:color w:val="000000"/>
        <w:sz w:val="22"/>
        <w:szCs w:val="22"/>
        <w:u w:val="none"/>
      </w:rPr>
    </w:lvl>
    <w:lvl w:ilvl="8">
      <w:start w:val="1"/>
      <w:numFmt w:val="upperLetter"/>
      <w:pStyle w:val="MRNumberedHeading7"/>
      <w:lvlText w:val="%9)"/>
      <w:lvlJc w:val="left"/>
      <w:pPr>
        <w:widowControl w:val="0"/>
        <w:tabs>
          <w:tab w:val="num" w:pos="6120"/>
        </w:tabs>
        <w:autoSpaceDE w:val="0"/>
        <w:autoSpaceDN w:val="0"/>
        <w:adjustRightInd w:val="0"/>
        <w:spacing w:line="288" w:lineRule="auto"/>
        <w:ind w:left="6120" w:hanging="720"/>
      </w:pPr>
      <w:rPr>
        <w:rFonts w:ascii="Arial" w:hAnsi="Arial" w:cs="Arial"/>
        <w:b w:val="0"/>
        <w:bCs w:val="0"/>
        <w:i w:val="0"/>
        <w:iCs w:val="0"/>
        <w:color w:val="000000"/>
        <w:sz w:val="22"/>
        <w:szCs w:val="22"/>
        <w:u w:val="none"/>
      </w:rPr>
    </w:lvl>
  </w:abstractNum>
  <w:abstractNum w:abstractNumId="1" w15:restartNumberingAfterBreak="0">
    <w:nsid w:val="027E404A"/>
    <w:multiLevelType w:val="multilevel"/>
    <w:tmpl w:val="1362EFC8"/>
    <w:lvl w:ilvl="0">
      <w:start w:val="5"/>
      <w:numFmt w:val="decimal"/>
      <w:lvlText w:val="%1"/>
      <w:lvlJc w:val="left"/>
      <w:pPr>
        <w:ind w:left="660" w:hanging="660"/>
      </w:pPr>
      <w:rPr>
        <w:rFonts w:hint="default"/>
      </w:rPr>
    </w:lvl>
    <w:lvl w:ilvl="1">
      <w:start w:val="4"/>
      <w:numFmt w:val="decimal"/>
      <w:lvlText w:val="%1.%2"/>
      <w:lvlJc w:val="left"/>
      <w:pPr>
        <w:ind w:left="1260" w:hanging="6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4" w15:restartNumberingAfterBreak="0">
    <w:nsid w:val="04C93780"/>
    <w:multiLevelType w:val="multilevel"/>
    <w:tmpl w:val="614406CA"/>
    <w:lvl w:ilvl="0">
      <w:start w:val="1"/>
      <w:numFmt w:val="decimal"/>
      <w:pStyle w:val="LGCArialAgreementStyle10pt"/>
      <w:lvlText w:val="%1."/>
      <w:lvlJc w:val="left"/>
      <w:pPr>
        <w:tabs>
          <w:tab w:val="num" w:pos="851"/>
        </w:tabs>
        <w:ind w:left="851" w:hanging="851"/>
      </w:pPr>
      <w:rPr>
        <w:rFonts w:ascii="Arial" w:hAnsi="Arial" w:hint="default"/>
        <w:b/>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GCArialNormal10pt"/>
      <w:lvlText w:val="%1.%2"/>
      <w:lvlJc w:val="left"/>
      <w:pPr>
        <w:tabs>
          <w:tab w:val="num" w:pos="851"/>
        </w:tabs>
        <w:ind w:left="851" w:hanging="851"/>
      </w:pPr>
      <w:rPr>
        <w:rFonts w:ascii="Arial" w:hAnsi="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ascii="Arial" w:hAnsi="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ascii="Arial" w:hAnsi="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35"/>
        </w:tabs>
        <w:ind w:left="2835" w:hanging="567"/>
      </w:pPr>
      <w:rPr>
        <w:rFonts w:ascii="Arial" w:hAnsi="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086669AB"/>
    <w:multiLevelType w:val="hybridMultilevel"/>
    <w:tmpl w:val="216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A0179"/>
    <w:multiLevelType w:val="hybridMultilevel"/>
    <w:tmpl w:val="38A0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42784"/>
    <w:multiLevelType w:val="hybridMultilevel"/>
    <w:tmpl w:val="7BEA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21B0E46C"/>
    <w:lvl w:ilvl="0">
      <w:start w:val="1"/>
      <w:numFmt w:val="decimal"/>
      <w:pStyle w:val="MRheading1"/>
      <w:lvlText w:val="%1"/>
      <w:lvlJc w:val="left"/>
      <w:pPr>
        <w:tabs>
          <w:tab w:val="num" w:pos="720"/>
        </w:tabs>
        <w:ind w:left="720" w:hanging="720"/>
      </w:pPr>
      <w:rPr>
        <w:rFonts w:hint="default"/>
        <w:caps w:val="0"/>
        <w:smallCaps w:val="0"/>
        <w:strike w:val="0"/>
        <w:color w:val="000000"/>
        <w:spacing w:val="0"/>
        <w:position w:val="0"/>
        <w:sz w:val="20"/>
        <w:szCs w:val="20"/>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color w:val="auto"/>
        <w:u w:val="none"/>
      </w:rPr>
    </w:lvl>
    <w:lvl w:ilvl="2">
      <w:start w:val="1"/>
      <w:numFmt w:val="decimal"/>
      <w:pStyle w:val="MRheading3"/>
      <w:lvlText w:val="%1.%2.%3"/>
      <w:lvlJc w:val="left"/>
      <w:pPr>
        <w:tabs>
          <w:tab w:val="num" w:pos="1800"/>
        </w:tabs>
        <w:ind w:left="1800" w:hanging="1080"/>
      </w:pPr>
      <w:rPr>
        <w:rFonts w:hint="default"/>
        <w:b w:val="0"/>
        <w:sz w:val="22"/>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0"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1" w15:restartNumberingAfterBreak="0">
    <w:nsid w:val="2CBC7412"/>
    <w:multiLevelType w:val="hybridMultilevel"/>
    <w:tmpl w:val="460A743C"/>
    <w:styleLink w:val="Recital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F3B6B"/>
    <w:multiLevelType w:val="hybridMultilevel"/>
    <w:tmpl w:val="6B06371A"/>
    <w:lvl w:ilvl="0" w:tplc="63485AB8">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90D5D"/>
    <w:multiLevelType w:val="multilevel"/>
    <w:tmpl w:val="CFBAAD5E"/>
    <w:styleLink w:val="PARTS1"/>
    <w:lvl w:ilvl="0">
      <w:start w:val="1"/>
      <w:numFmt w:val="decimal"/>
      <w:pStyle w:val="para1"/>
      <w:lvlText w:val="%1."/>
      <w:lvlJc w:val="left"/>
      <w:pPr>
        <w:ind w:left="360" w:hanging="360"/>
      </w:pPr>
      <w:rPr>
        <w:b/>
        <w:bCs/>
      </w:rPr>
    </w:lvl>
    <w:lvl w:ilvl="1">
      <w:start w:val="1"/>
      <w:numFmt w:val="decimal"/>
      <w:pStyle w:val="para11"/>
      <w:lvlText w:val="%1.%2."/>
      <w:lvlJc w:val="left"/>
      <w:pPr>
        <w:ind w:left="1142" w:hanging="432"/>
      </w:pPr>
    </w:lvl>
    <w:lvl w:ilvl="2">
      <w:start w:val="1"/>
      <w:numFmt w:val="decimal"/>
      <w:pStyle w:val="para111"/>
      <w:lvlText w:val="%1.%2.%3."/>
      <w:lvlJc w:val="left"/>
      <w:pPr>
        <w:ind w:left="1224" w:hanging="504"/>
      </w:pPr>
    </w:lvl>
    <w:lvl w:ilvl="3">
      <w:start w:val="1"/>
      <w:numFmt w:val="lowerLetter"/>
      <w:pStyle w:val="para111a"/>
      <w:lvlText w:val="(%4)"/>
      <w:lvlJc w:val="left"/>
      <w:pPr>
        <w:ind w:left="1728" w:hanging="648"/>
      </w:pPr>
      <w:rPr>
        <w:rFonts w:ascii="Arial" w:eastAsia="Calibri" w:hAnsi="Arial"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564735"/>
    <w:multiLevelType w:val="hybridMultilevel"/>
    <w:tmpl w:val="E19CC2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6" w15:restartNumberingAfterBreak="0">
    <w:nsid w:val="3B1E3400"/>
    <w:multiLevelType w:val="hybridMultilevel"/>
    <w:tmpl w:val="25385B1C"/>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17" w15:restartNumberingAfterBreak="0">
    <w:nsid w:val="3BA7360B"/>
    <w:multiLevelType w:val="multilevel"/>
    <w:tmpl w:val="F978FE4A"/>
    <w:styleLink w:val="LMA1"/>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E656D1"/>
    <w:multiLevelType w:val="hybridMultilevel"/>
    <w:tmpl w:val="A42E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0"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1" w15:restartNumberingAfterBreak="0">
    <w:nsid w:val="462C4601"/>
    <w:multiLevelType w:val="multilevel"/>
    <w:tmpl w:val="D13C9630"/>
    <w:lvl w:ilvl="0">
      <w:numFmt w:val="decimal"/>
      <w:pStyle w:val="MRLMA1"/>
      <w:lvlText w:val=""/>
      <w:lvlJc w:val="left"/>
    </w:lvl>
    <w:lvl w:ilvl="1">
      <w:numFmt w:val="decimal"/>
      <w:pStyle w:val="MRLMA2"/>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pStyle w:val="MRLMA8"/>
      <w:lvlText w:val=""/>
      <w:lvlJc w:val="left"/>
    </w:lvl>
    <w:lvl w:ilvl="8">
      <w:numFmt w:val="decimal"/>
      <w:pStyle w:val="MRLMA9"/>
      <w:lvlText w:val=""/>
      <w:lvlJc w:val="left"/>
    </w:lvl>
  </w:abstractNum>
  <w:abstractNum w:abstractNumId="22" w15:restartNumberingAfterBreak="0">
    <w:nsid w:val="4D840B7B"/>
    <w:multiLevelType w:val="multilevel"/>
    <w:tmpl w:val="9B1CF228"/>
    <w:styleLink w:val="Headings1"/>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3" w15:restartNumberingAfterBreak="0">
    <w:nsid w:val="59C050FC"/>
    <w:multiLevelType w:val="multilevel"/>
    <w:tmpl w:val="D13C9630"/>
    <w:styleLink w:val="Definitions1"/>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4"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5" w15:restartNumberingAfterBreak="0">
    <w:nsid w:val="5F9B03A3"/>
    <w:multiLevelType w:val="hybridMultilevel"/>
    <w:tmpl w:val="863C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54CFD"/>
    <w:multiLevelType w:val="hybridMultilevel"/>
    <w:tmpl w:val="F864A150"/>
    <w:lvl w:ilvl="0" w:tplc="1E506352">
      <w:start w:val="1"/>
      <w:numFmt w:val="lowerLetter"/>
      <w:lvlText w:val="(%1)"/>
      <w:lvlJc w:val="left"/>
      <w:pPr>
        <w:ind w:left="1440" w:hanging="360"/>
      </w:pPr>
      <w:rPr>
        <w:rFonts w:ascii="Arial" w:eastAsia="Calibr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481EDC"/>
    <w:multiLevelType w:val="multilevel"/>
    <w:tmpl w:val="34C6F8FC"/>
    <w:lvl w:ilvl="0">
      <w:start w:val="6"/>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9" w15:restartNumberingAfterBreak="0">
    <w:nsid w:val="6ADF4683"/>
    <w:multiLevelType w:val="multilevel"/>
    <w:tmpl w:val="929E3CA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C2F44"/>
    <w:multiLevelType w:val="multilevel"/>
    <w:tmpl w:val="8D08EF34"/>
    <w:styleLink w:val="NoHead1"/>
    <w:lvl w:ilvl="0">
      <w:start w:val="1"/>
      <w:numFmt w:val="decimal"/>
      <w:pStyle w:val="MRHeading10"/>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0"/>
      <w:lvlText w:val="%1.%2.%3"/>
      <w:lvlJc w:val="left"/>
      <w:pPr>
        <w:ind w:left="1800" w:hanging="1080"/>
      </w:pPr>
      <w:rPr>
        <w:rFonts w:cs="Times New Roman" w:hint="default"/>
      </w:rPr>
    </w:lvl>
    <w:lvl w:ilvl="3">
      <w:start w:val="1"/>
      <w:numFmt w:val="lowerRoman"/>
      <w:pStyle w:val="MRHeading40"/>
      <w:lvlText w:val="(%4)"/>
      <w:lvlJc w:val="left"/>
      <w:pPr>
        <w:ind w:left="2520" w:hanging="720"/>
      </w:pPr>
      <w:rPr>
        <w:rFonts w:cs="Times New Roman" w:hint="default"/>
      </w:rPr>
    </w:lvl>
    <w:lvl w:ilvl="4">
      <w:start w:val="1"/>
      <w:numFmt w:val="upperLetter"/>
      <w:pStyle w:val="MRHeading50"/>
      <w:lvlText w:val="(%5)"/>
      <w:lvlJc w:val="left"/>
      <w:pPr>
        <w:ind w:left="3240" w:hanging="720"/>
      </w:pPr>
      <w:rPr>
        <w:rFonts w:cs="Times New Roman" w:hint="default"/>
      </w:rPr>
    </w:lvl>
    <w:lvl w:ilvl="5">
      <w:start w:val="1"/>
      <w:numFmt w:val="decimal"/>
      <w:pStyle w:val="MRHeading60"/>
      <w:lvlText w:val="%6)"/>
      <w:lvlJc w:val="left"/>
      <w:pPr>
        <w:ind w:left="3960" w:hanging="720"/>
      </w:pPr>
      <w:rPr>
        <w:rFonts w:cs="Times New Roman" w:hint="default"/>
      </w:rPr>
    </w:lvl>
    <w:lvl w:ilvl="6">
      <w:start w:val="1"/>
      <w:numFmt w:val="lowerLetter"/>
      <w:pStyle w:val="MRHeading70"/>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1" w15:restartNumberingAfterBreak="0">
    <w:nsid w:val="6EC41A69"/>
    <w:multiLevelType w:val="hybridMultilevel"/>
    <w:tmpl w:val="1D70AA66"/>
    <w:lvl w:ilvl="0" w:tplc="CD5E18AE">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085318"/>
    <w:multiLevelType w:val="multilevel"/>
    <w:tmpl w:val="A1F0EE6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33" w15:restartNumberingAfterBreak="0">
    <w:nsid w:val="77F95F8B"/>
    <w:multiLevelType w:val="hybridMultilevel"/>
    <w:tmpl w:val="5D948E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DE5224"/>
    <w:multiLevelType w:val="hybridMultilevel"/>
    <w:tmpl w:val="ADA882B2"/>
    <w:lvl w:ilvl="0" w:tplc="48E01088">
      <w:start w:val="1"/>
      <w:numFmt w:val="lowerLetter"/>
      <w:lvlText w:val="(%1)"/>
      <w:lvlJc w:val="left"/>
      <w:pPr>
        <w:ind w:left="1440" w:hanging="360"/>
      </w:pPr>
      <w:rPr>
        <w:rFonts w:ascii="Arial" w:eastAsia="Calibr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2998567">
    <w:abstractNumId w:val="9"/>
  </w:num>
  <w:num w:numId="2" w16cid:durableId="1823504966">
    <w:abstractNumId w:val="3"/>
  </w:num>
  <w:num w:numId="3" w16cid:durableId="868373890">
    <w:abstractNumId w:val="23"/>
  </w:num>
  <w:num w:numId="4" w16cid:durableId="2010676031">
    <w:abstractNumId w:val="22"/>
  </w:num>
  <w:num w:numId="5" w16cid:durableId="1790930119">
    <w:abstractNumId w:val="30"/>
    <w:lvlOverride w:ilvl="0">
      <w:lvl w:ilvl="0">
        <w:start w:val="1"/>
        <w:numFmt w:val="decimal"/>
        <w:pStyle w:val="MRHeading10"/>
        <w:lvlText w:val="%1"/>
        <w:lvlJc w:val="left"/>
        <w:pPr>
          <w:ind w:left="720" w:hanging="720"/>
        </w:pPr>
        <w:rPr>
          <w:rFonts w:cs="Times New Roman" w:hint="default"/>
          <w:b/>
          <w:i w:val="0"/>
          <w:sz w:val="20"/>
          <w:szCs w:val="20"/>
        </w:rPr>
      </w:lvl>
    </w:lvlOverride>
    <w:lvlOverride w:ilvl="1">
      <w:lvl w:ilvl="1">
        <w:start w:val="1"/>
        <w:numFmt w:val="decimal"/>
        <w:pStyle w:val="MRHeading2"/>
        <w:lvlText w:val="%1.%2"/>
        <w:lvlJc w:val="left"/>
        <w:pPr>
          <w:ind w:left="720" w:hanging="720"/>
        </w:pPr>
        <w:rPr>
          <w:b w:val="0"/>
          <w:bCs/>
          <w:sz w:val="20"/>
          <w:szCs w:val="20"/>
        </w:rPr>
      </w:lvl>
    </w:lvlOverride>
    <w:lvlOverride w:ilvl="2">
      <w:lvl w:ilvl="2">
        <w:start w:val="1"/>
        <w:numFmt w:val="decimal"/>
        <w:pStyle w:val="MRHeading30"/>
        <w:lvlText w:val="%1.%2.%3"/>
        <w:lvlJc w:val="left"/>
        <w:pPr>
          <w:ind w:left="1800" w:hanging="1080"/>
        </w:pPr>
        <w:rPr>
          <w:rFonts w:cs="Times New Roman" w:hint="default"/>
        </w:rPr>
      </w:lvl>
    </w:lvlOverride>
    <w:lvlOverride w:ilvl="3">
      <w:lvl w:ilvl="3">
        <w:start w:val="1"/>
        <w:numFmt w:val="lowerRoman"/>
        <w:pStyle w:val="MRHeading40"/>
        <w:lvlText w:val="(%4)"/>
        <w:lvlJc w:val="left"/>
        <w:pPr>
          <w:ind w:left="2520" w:hanging="720"/>
        </w:pPr>
        <w:rPr>
          <w:rFonts w:cs="Times New Roman" w:hint="default"/>
        </w:rPr>
      </w:lvl>
    </w:lvlOverride>
    <w:lvlOverride w:ilvl="4">
      <w:lvl w:ilvl="4">
        <w:start w:val="1"/>
        <w:numFmt w:val="upperLetter"/>
        <w:pStyle w:val="MRHeading50"/>
        <w:lvlText w:val="(%5)"/>
        <w:lvlJc w:val="left"/>
        <w:pPr>
          <w:ind w:left="3240" w:hanging="720"/>
        </w:pPr>
        <w:rPr>
          <w:rFonts w:cs="Times New Roman" w:hint="default"/>
        </w:rPr>
      </w:lvl>
    </w:lvlOverride>
    <w:lvlOverride w:ilvl="5">
      <w:lvl w:ilvl="5">
        <w:start w:val="1"/>
        <w:numFmt w:val="decimal"/>
        <w:pStyle w:val="MRHeading60"/>
        <w:lvlText w:val="%6)"/>
        <w:lvlJc w:val="left"/>
        <w:pPr>
          <w:ind w:left="3960" w:hanging="720"/>
        </w:pPr>
        <w:rPr>
          <w:rFonts w:cs="Times New Roman" w:hint="default"/>
        </w:rPr>
      </w:lvl>
    </w:lvlOverride>
    <w:lvlOverride w:ilvl="6">
      <w:lvl w:ilvl="6">
        <w:start w:val="1"/>
        <w:numFmt w:val="lowerLetter"/>
        <w:pStyle w:val="MRHeading70"/>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6" w16cid:durableId="1806658857">
    <w:abstractNumId w:val="21"/>
  </w:num>
  <w:num w:numId="7" w16cid:durableId="721829793">
    <w:abstractNumId w:val="32"/>
    <w:lvlOverride w:ilvl="0">
      <w:lvl w:ilvl="0">
        <w:start w:val="1"/>
        <w:numFmt w:val="decimal"/>
        <w:pStyle w:val="MRNoHead1"/>
        <w:lvlText w:val="%1"/>
        <w:lvlJc w:val="left"/>
        <w:pPr>
          <w:ind w:left="720" w:hanging="720"/>
        </w:pPr>
        <w:rPr>
          <w:rFonts w:cs="Times New Roman" w:hint="default"/>
          <w:b w:val="0"/>
          <w:bCs/>
        </w:rPr>
      </w:lvl>
    </w:lvlOverride>
    <w:lvlOverride w:ilvl="1">
      <w:lvl w:ilvl="1">
        <w:start w:val="1"/>
        <w:numFmt w:val="decimal"/>
        <w:pStyle w:val="MRNoHead2"/>
        <w:lvlText w:val="%1.%2"/>
        <w:lvlJc w:val="left"/>
        <w:pPr>
          <w:ind w:left="1440" w:hanging="720"/>
        </w:pPr>
        <w:rPr>
          <w:rFonts w:cs="Times New Roman" w:hint="default"/>
        </w:rPr>
      </w:lvl>
    </w:lvlOverride>
    <w:lvlOverride w:ilvl="2">
      <w:lvl w:ilvl="2">
        <w:start w:val="1"/>
        <w:numFmt w:val="decimal"/>
        <w:pStyle w:val="MRNoHead3"/>
        <w:lvlText w:val="%1.%2.%3"/>
        <w:lvlJc w:val="left"/>
        <w:pPr>
          <w:tabs>
            <w:tab w:val="num" w:pos="1440"/>
          </w:tabs>
          <w:ind w:left="2520" w:hanging="1080"/>
        </w:pPr>
        <w:rPr>
          <w:rFonts w:cs="Times New Roman" w:hint="default"/>
        </w:rPr>
      </w:lvl>
    </w:lvlOverride>
    <w:lvlOverride w:ilvl="3">
      <w:lvl w:ilvl="3">
        <w:start w:val="1"/>
        <w:numFmt w:val="lowerRoman"/>
        <w:pStyle w:val="MRNoHead4"/>
        <w:lvlText w:val="(%4)"/>
        <w:lvlJc w:val="left"/>
        <w:pPr>
          <w:tabs>
            <w:tab w:val="num" w:pos="3238"/>
          </w:tabs>
          <w:ind w:left="3240" w:hanging="720"/>
        </w:pPr>
        <w:rPr>
          <w:rFonts w:cs="Times New Roman" w:hint="default"/>
        </w:rPr>
      </w:lvl>
    </w:lvlOverride>
    <w:lvlOverride w:ilvl="4">
      <w:lvl w:ilvl="4">
        <w:start w:val="1"/>
        <w:numFmt w:val="upperLetter"/>
        <w:pStyle w:val="MRNoHead5"/>
        <w:lvlText w:val="(%5)"/>
        <w:lvlJc w:val="left"/>
        <w:pPr>
          <w:tabs>
            <w:tab w:val="num" w:pos="3958"/>
          </w:tabs>
          <w:ind w:left="3960" w:hanging="720"/>
        </w:pPr>
        <w:rPr>
          <w:rFonts w:cs="Times New Roman" w:hint="default"/>
        </w:rPr>
      </w:lvl>
    </w:lvlOverride>
    <w:lvlOverride w:ilvl="5">
      <w:lvl w:ilvl="5">
        <w:start w:val="1"/>
        <w:numFmt w:val="decimal"/>
        <w:pStyle w:val="MRNoHead6"/>
        <w:lvlText w:val="%6)"/>
        <w:lvlJc w:val="left"/>
        <w:pPr>
          <w:tabs>
            <w:tab w:val="num" w:pos="4678"/>
          </w:tabs>
          <w:ind w:left="4680" w:hanging="720"/>
        </w:pPr>
        <w:rPr>
          <w:rFonts w:cs="Times New Roman" w:hint="default"/>
        </w:rPr>
      </w:lvl>
    </w:lvlOverride>
    <w:lvlOverride w:ilvl="6">
      <w:lvl w:ilvl="6">
        <w:start w:val="1"/>
        <w:numFmt w:val="lowerLetter"/>
        <w:pStyle w:val="MRNoHead7"/>
        <w:lvlText w:val="%7)"/>
        <w:lvlJc w:val="left"/>
        <w:pPr>
          <w:tabs>
            <w:tab w:val="num" w:pos="5398"/>
          </w:tabs>
          <w:ind w:left="5400" w:hanging="720"/>
        </w:pPr>
        <w:rPr>
          <w:rFonts w:cs="Times New Roman" w:hint="default"/>
        </w:rPr>
      </w:lvl>
    </w:lvlOverride>
    <w:lvlOverride w:ilvl="7">
      <w:lvl w:ilvl="7">
        <w:start w:val="1"/>
        <w:numFmt w:val="lowerRoman"/>
        <w:pStyle w:val="MRNoHead8"/>
        <w:lvlText w:val="%8)"/>
        <w:lvlJc w:val="left"/>
        <w:pPr>
          <w:tabs>
            <w:tab w:val="num" w:pos="6118"/>
          </w:tabs>
          <w:ind w:left="6120" w:hanging="720"/>
        </w:pPr>
        <w:rPr>
          <w:rFonts w:cs="Times New Roman" w:hint="default"/>
        </w:rPr>
      </w:lvl>
    </w:lvlOverride>
    <w:lvlOverride w:ilvl="8">
      <w:lvl w:ilvl="8">
        <w:start w:val="1"/>
        <w:numFmt w:val="upperLetter"/>
        <w:pStyle w:val="MRNoHead9"/>
        <w:lvlText w:val="%9)"/>
        <w:lvlJc w:val="left"/>
        <w:pPr>
          <w:tabs>
            <w:tab w:val="num" w:pos="6838"/>
          </w:tabs>
          <w:ind w:left="6840" w:hanging="720"/>
        </w:pPr>
        <w:rPr>
          <w:rFonts w:cs="Times New Roman" w:hint="default"/>
        </w:rPr>
      </w:lvl>
    </w:lvlOverride>
  </w:num>
  <w:num w:numId="8" w16cid:durableId="860708472">
    <w:abstractNumId w:val="19"/>
  </w:num>
  <w:num w:numId="9" w16cid:durableId="1857227636">
    <w:abstractNumId w:val="24"/>
  </w:num>
  <w:num w:numId="10" w16cid:durableId="742409513">
    <w:abstractNumId w:val="15"/>
  </w:num>
  <w:num w:numId="11" w16cid:durableId="2082628764">
    <w:abstractNumId w:val="10"/>
  </w:num>
  <w:num w:numId="12" w16cid:durableId="2004971579">
    <w:abstractNumId w:val="28"/>
  </w:num>
  <w:num w:numId="13" w16cid:durableId="1612660281">
    <w:abstractNumId w:val="2"/>
  </w:num>
  <w:num w:numId="14" w16cid:durableId="6752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3974186">
    <w:abstractNumId w:val="0"/>
  </w:num>
  <w:num w:numId="16" w16cid:durableId="1541167318">
    <w:abstractNumId w:val="20"/>
  </w:num>
  <w:num w:numId="17" w16cid:durableId="1552110792">
    <w:abstractNumId w:val="8"/>
  </w:num>
  <w:num w:numId="18" w16cid:durableId="367528515">
    <w:abstractNumId w:val="4"/>
  </w:num>
  <w:num w:numId="19" w16cid:durableId="1671174356">
    <w:abstractNumId w:val="12"/>
  </w:num>
  <w:num w:numId="20" w16cid:durableId="564755679">
    <w:abstractNumId w:val="17"/>
  </w:num>
  <w:num w:numId="21" w16cid:durableId="209003873">
    <w:abstractNumId w:val="13"/>
  </w:num>
  <w:num w:numId="22" w16cid:durableId="264575931">
    <w:abstractNumId w:val="11"/>
  </w:num>
  <w:num w:numId="23" w16cid:durableId="1308783385">
    <w:abstractNumId w:val="6"/>
  </w:num>
  <w:num w:numId="24" w16cid:durableId="1494252664">
    <w:abstractNumId w:val="33"/>
  </w:num>
  <w:num w:numId="25" w16cid:durableId="1752695106">
    <w:abstractNumId w:val="31"/>
  </w:num>
  <w:num w:numId="26" w16cid:durableId="2145544000">
    <w:abstractNumId w:val="18"/>
  </w:num>
  <w:num w:numId="27" w16cid:durableId="890775795">
    <w:abstractNumId w:val="7"/>
  </w:num>
  <w:num w:numId="28" w16cid:durableId="1308438596">
    <w:abstractNumId w:val="25"/>
  </w:num>
  <w:num w:numId="29" w16cid:durableId="1613895730">
    <w:abstractNumId w:val="1"/>
  </w:num>
  <w:num w:numId="30" w16cid:durableId="6722208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0547318">
    <w:abstractNumId w:val="32"/>
    <w:lvlOverride w:ilvl="0">
      <w:lvl w:ilvl="0">
        <w:start w:val="1"/>
        <w:numFmt w:val="decimal"/>
        <w:pStyle w:val="MRNoHead1"/>
        <w:lvlText w:val="%1"/>
        <w:lvlJc w:val="left"/>
        <w:pPr>
          <w:ind w:left="720" w:hanging="720"/>
        </w:pPr>
        <w:rPr>
          <w:rFonts w:cs="Times New Roman" w:hint="default"/>
          <w:b w:val="0"/>
          <w:bCs w:val="0"/>
        </w:rPr>
      </w:lvl>
    </w:lvlOverride>
    <w:lvlOverride w:ilvl="1">
      <w:lvl w:ilvl="1">
        <w:start w:val="1"/>
        <w:numFmt w:val="decimal"/>
        <w:pStyle w:val="MRNoHead2"/>
        <w:lvlText w:val=""/>
        <w:lvlJc w:val="left"/>
      </w:lvl>
    </w:lvlOverride>
    <w:lvlOverride w:ilvl="2">
      <w:lvl w:ilvl="2">
        <w:start w:val="1"/>
        <w:numFmt w:val="decimal"/>
        <w:pStyle w:val="MRNoHead3"/>
        <w:lvlText w:val=""/>
        <w:lvlJc w:val="left"/>
      </w:lvl>
    </w:lvlOverride>
    <w:lvlOverride w:ilvl="3">
      <w:lvl w:ilvl="3">
        <w:start w:val="1"/>
        <w:numFmt w:val="decimal"/>
        <w:pStyle w:val="MRNoHead4"/>
        <w:lvlText w:val=""/>
        <w:lvlJc w:val="left"/>
      </w:lvl>
    </w:lvlOverride>
    <w:lvlOverride w:ilvl="4">
      <w:lvl w:ilvl="4">
        <w:start w:val="1"/>
        <w:numFmt w:val="decimal"/>
        <w:pStyle w:val="MRNoHead5"/>
        <w:lvlText w:val=""/>
        <w:lvlJc w:val="left"/>
      </w:lvl>
    </w:lvlOverride>
    <w:lvlOverride w:ilvl="5">
      <w:lvl w:ilvl="5">
        <w:start w:val="1"/>
        <w:numFmt w:val="decimal"/>
        <w:pStyle w:val="MRNoHead6"/>
        <w:lvlText w:val=""/>
        <w:lvlJc w:val="left"/>
      </w:lvl>
    </w:lvlOverride>
    <w:lvlOverride w:ilvl="6">
      <w:lvl w:ilvl="6">
        <w:start w:val="1"/>
        <w:numFmt w:val="decimal"/>
        <w:pStyle w:val="MRNoHead7"/>
        <w:lvlText w:val=""/>
        <w:lvlJc w:val="left"/>
      </w:lvl>
    </w:lvlOverride>
  </w:num>
  <w:num w:numId="32" w16cid:durableId="1726904493">
    <w:abstractNumId w:val="30"/>
  </w:num>
  <w:num w:numId="33" w16cid:durableId="1844975139">
    <w:abstractNumId w:val="27"/>
  </w:num>
  <w:num w:numId="34" w16cid:durableId="453523927">
    <w:abstractNumId w:val="30"/>
    <w:lvlOverride w:ilvl="0">
      <w:lvl w:ilvl="0">
        <w:numFmt w:val="decimal"/>
        <w:pStyle w:val="MRHeading10"/>
        <w:lvlText w:val=""/>
        <w:lvlJc w:val="left"/>
      </w:lvl>
    </w:lvlOverride>
    <w:lvlOverride w:ilvl="1">
      <w:lvl w:ilvl="1">
        <w:start w:val="1"/>
        <w:numFmt w:val="decimal"/>
        <w:pStyle w:val="MRHeading2"/>
        <w:lvlText w:val="%1.%2"/>
        <w:lvlJc w:val="left"/>
        <w:pPr>
          <w:ind w:left="720" w:hanging="720"/>
        </w:pPr>
        <w:rPr>
          <w:rFonts w:cs="Times New Roman" w:hint="default"/>
          <w:b w:val="0"/>
          <w:bCs w:val="0"/>
        </w:rPr>
      </w:lvl>
    </w:lvlOverride>
  </w:num>
  <w:num w:numId="35" w16cid:durableId="833642090">
    <w:abstractNumId w:val="32"/>
    <w:lvlOverride w:ilvl="0">
      <w:startOverride w:val="1"/>
    </w:lvlOverride>
  </w:num>
  <w:num w:numId="36" w16cid:durableId="1988782491">
    <w:abstractNumId w:val="32"/>
    <w:lvlOverride w:ilvl="0">
      <w:startOverride w:val="1"/>
    </w:lvlOverride>
  </w:num>
  <w:num w:numId="37" w16cid:durableId="701857750">
    <w:abstractNumId w:val="32"/>
  </w:num>
  <w:num w:numId="38" w16cid:durableId="400834357">
    <w:abstractNumId w:val="30"/>
    <w:lvlOverride w:ilvl="0">
      <w:lvl w:ilvl="0">
        <w:numFmt w:val="decimal"/>
        <w:pStyle w:val="MRHeading10"/>
        <w:lvlText w:val=""/>
        <w:lvlJc w:val="left"/>
      </w:lvl>
    </w:lvlOverride>
    <w:lvlOverride w:ilvl="1">
      <w:lvl w:ilvl="1">
        <w:start w:val="1"/>
        <w:numFmt w:val="decimal"/>
        <w:pStyle w:val="MRHeading2"/>
        <w:lvlText w:val="%1.%2"/>
        <w:lvlJc w:val="left"/>
        <w:pPr>
          <w:ind w:left="720" w:hanging="720"/>
        </w:pPr>
        <w:rPr>
          <w:rFonts w:cs="Times New Roman" w:hint="default"/>
          <w:b w:val="0"/>
          <w:bCs/>
        </w:rPr>
      </w:lvl>
    </w:lvlOverride>
  </w:num>
  <w:num w:numId="39" w16cid:durableId="876088694">
    <w:abstractNumId w:val="8"/>
  </w:num>
  <w:num w:numId="40" w16cid:durableId="52582807">
    <w:abstractNumId w:val="30"/>
    <w:lvlOverride w:ilvl="0">
      <w:lvl w:ilvl="0">
        <w:start w:val="1"/>
        <w:numFmt w:val="decimal"/>
        <w:pStyle w:val="MRHeading10"/>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0"/>
        <w:lvlText w:val="%1.%2.%3"/>
        <w:lvlJc w:val="left"/>
        <w:pPr>
          <w:ind w:left="1800" w:hanging="1080"/>
        </w:pPr>
        <w:rPr>
          <w:rFonts w:cs="Times New Roman" w:hint="default"/>
        </w:rPr>
      </w:lvl>
    </w:lvlOverride>
    <w:lvlOverride w:ilvl="3">
      <w:lvl w:ilvl="3">
        <w:start w:val="1"/>
        <w:numFmt w:val="lowerRoman"/>
        <w:pStyle w:val="MRHeading40"/>
        <w:lvlText w:val="(%4)"/>
        <w:lvlJc w:val="left"/>
        <w:pPr>
          <w:ind w:left="2520" w:hanging="720"/>
        </w:pPr>
        <w:rPr>
          <w:rFonts w:cs="Times New Roman" w:hint="default"/>
        </w:rPr>
      </w:lvl>
    </w:lvlOverride>
    <w:lvlOverride w:ilvl="4">
      <w:lvl w:ilvl="4">
        <w:start w:val="1"/>
        <w:numFmt w:val="upperLetter"/>
        <w:pStyle w:val="MRHeading50"/>
        <w:lvlText w:val="(%5)"/>
        <w:lvlJc w:val="left"/>
        <w:pPr>
          <w:ind w:left="3240" w:hanging="720"/>
        </w:pPr>
        <w:rPr>
          <w:rFonts w:cs="Times New Roman" w:hint="default"/>
        </w:rPr>
      </w:lvl>
    </w:lvlOverride>
    <w:lvlOverride w:ilvl="5">
      <w:lvl w:ilvl="5">
        <w:start w:val="1"/>
        <w:numFmt w:val="decimal"/>
        <w:pStyle w:val="MRHeading60"/>
        <w:lvlText w:val="%6)"/>
        <w:lvlJc w:val="left"/>
        <w:pPr>
          <w:ind w:left="3960" w:hanging="720"/>
        </w:pPr>
        <w:rPr>
          <w:rFonts w:cs="Times New Roman" w:hint="default"/>
        </w:rPr>
      </w:lvl>
    </w:lvlOverride>
    <w:lvlOverride w:ilvl="6">
      <w:lvl w:ilvl="6">
        <w:start w:val="1"/>
        <w:numFmt w:val="lowerLetter"/>
        <w:pStyle w:val="MRHeading70"/>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41" w16cid:durableId="1562868663">
    <w:abstractNumId w:val="26"/>
  </w:num>
  <w:num w:numId="42" w16cid:durableId="946692485">
    <w:abstractNumId w:val="34"/>
  </w:num>
  <w:num w:numId="43" w16cid:durableId="1633436600">
    <w:abstractNumId w:val="16"/>
  </w:num>
  <w:num w:numId="44" w16cid:durableId="1465465746">
    <w:abstractNumId w:val="5"/>
  </w:num>
  <w:num w:numId="45" w16cid:durableId="1211844337">
    <w:abstractNumId w:val="30"/>
    <w:lvlOverride w:ilvl="0">
      <w:startOverride w:val="1"/>
      <w:lvl w:ilvl="0">
        <w:start w:val="1"/>
        <w:numFmt w:val="decimal"/>
        <w:pStyle w:val="MRHeading10"/>
        <w:lvlText w:val=""/>
        <w:lvlJc w:val="left"/>
      </w:lvl>
    </w:lvlOverride>
    <w:lvlOverride w:ilvl="1">
      <w:startOverride w:val="1"/>
      <w:lvl w:ilvl="1">
        <w:start w:val="1"/>
        <w:numFmt w:val="decimal"/>
        <w:pStyle w:val="MRHeading2"/>
        <w:lvlText w:val="%1.%2"/>
        <w:lvlJc w:val="left"/>
        <w:pPr>
          <w:ind w:left="720" w:hanging="720"/>
        </w:pPr>
        <w:rPr>
          <w:rFonts w:cs="Times New Roman"/>
          <w:b w:val="0"/>
          <w:bCs/>
        </w:rPr>
      </w:lvl>
    </w:lvlOverride>
    <w:lvlOverride w:ilvl="2">
      <w:startOverride w:val="1"/>
      <w:lvl w:ilvl="2">
        <w:start w:val="1"/>
        <w:numFmt w:val="decimal"/>
        <w:pStyle w:val="MRHeading30"/>
        <w:lvlText w:val=""/>
        <w:lvlJc w:val="left"/>
      </w:lvl>
    </w:lvlOverride>
    <w:lvlOverride w:ilvl="3">
      <w:startOverride w:val="1"/>
      <w:lvl w:ilvl="3">
        <w:start w:val="1"/>
        <w:numFmt w:val="decimal"/>
        <w:pStyle w:val="MRHeading40"/>
        <w:lvlText w:val=""/>
        <w:lvlJc w:val="left"/>
      </w:lvl>
    </w:lvlOverride>
    <w:lvlOverride w:ilvl="4">
      <w:startOverride w:val="1"/>
      <w:lvl w:ilvl="4">
        <w:start w:val="1"/>
        <w:numFmt w:val="decimal"/>
        <w:pStyle w:val="MRHeading50"/>
        <w:lvlText w:val=""/>
        <w:lvlJc w:val="left"/>
      </w:lvl>
    </w:lvlOverride>
    <w:lvlOverride w:ilvl="5">
      <w:startOverride w:val="1"/>
      <w:lvl w:ilvl="5">
        <w:start w:val="1"/>
        <w:numFmt w:val="decimal"/>
        <w:pStyle w:val="MRHeading60"/>
        <w:lvlText w:val=""/>
        <w:lvlJc w:val="left"/>
      </w:lvl>
    </w:lvlOverride>
    <w:lvlOverride w:ilvl="6">
      <w:startOverride w:val="1"/>
      <w:lvl w:ilvl="6">
        <w:start w:val="1"/>
        <w:numFmt w:val="decimal"/>
        <w:pStyle w:val="MRHeading70"/>
        <w:lvlText w:val=""/>
        <w:lvlJc w:val="left"/>
      </w:lvl>
    </w:lvlOverride>
    <w:lvlOverride w:ilvl="7">
      <w:startOverride w:val="1"/>
      <w:lvl w:ilvl="7">
        <w:start w:val="1"/>
        <w:numFmt w:val="decimal"/>
        <w:pStyle w:val="MRHeading8"/>
        <w:lvlText w:val=""/>
        <w:lvlJc w:val="left"/>
      </w:lvl>
    </w:lvlOverride>
    <w:lvlOverride w:ilvl="8">
      <w:startOverride w:val="1"/>
      <w:lvl w:ilvl="8">
        <w:start w:val="1"/>
        <w:numFmt w:val="decimal"/>
        <w:pStyle w:val="MRHeading9"/>
        <w:lvlText w:val=""/>
        <w:lvlJc w:val="left"/>
      </w:lvl>
    </w:lvlOverride>
  </w:num>
  <w:num w:numId="46" w16cid:durableId="1895389314">
    <w:abstractNumId w:val="30"/>
    <w:lvlOverride w:ilvl="0">
      <w:lvl w:ilvl="0">
        <w:numFmt w:val="decimal"/>
        <w:pStyle w:val="MRHeading10"/>
        <w:lvlText w:val=""/>
        <w:lvlJc w:val="left"/>
      </w:lvl>
    </w:lvlOverride>
    <w:lvlOverride w:ilvl="1">
      <w:lvl w:ilvl="1">
        <w:start w:val="1"/>
        <w:numFmt w:val="decimal"/>
        <w:pStyle w:val="MRHeading2"/>
        <w:lvlText w:val="%1.%2"/>
        <w:lvlJc w:val="left"/>
        <w:pPr>
          <w:ind w:left="3414" w:hanging="720"/>
        </w:pPr>
        <w:rPr>
          <w:rFonts w:cs="Times New Roman" w:hint="default"/>
          <w:b w:val="0"/>
          <w:bCs w:val="0"/>
          <w:color w:val="auto"/>
        </w:rPr>
      </w:lvl>
    </w:lvlOverride>
  </w:num>
  <w:num w:numId="47" w16cid:durableId="68389985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A7"/>
    <w:rsid w:val="0000014A"/>
    <w:rsid w:val="00001653"/>
    <w:rsid w:val="00004313"/>
    <w:rsid w:val="0000444C"/>
    <w:rsid w:val="000047BF"/>
    <w:rsid w:val="00006081"/>
    <w:rsid w:val="00025527"/>
    <w:rsid w:val="0002601F"/>
    <w:rsid w:val="0003004B"/>
    <w:rsid w:val="00031EE3"/>
    <w:rsid w:val="000412C0"/>
    <w:rsid w:val="000421B2"/>
    <w:rsid w:val="000435AD"/>
    <w:rsid w:val="00046BBC"/>
    <w:rsid w:val="0004778A"/>
    <w:rsid w:val="000524E2"/>
    <w:rsid w:val="00053E4B"/>
    <w:rsid w:val="00054469"/>
    <w:rsid w:val="00055A73"/>
    <w:rsid w:val="00056FE8"/>
    <w:rsid w:val="0006099C"/>
    <w:rsid w:val="0006335F"/>
    <w:rsid w:val="0006572E"/>
    <w:rsid w:val="0007613A"/>
    <w:rsid w:val="000824B6"/>
    <w:rsid w:val="00087B2B"/>
    <w:rsid w:val="00091590"/>
    <w:rsid w:val="000931CD"/>
    <w:rsid w:val="00093E97"/>
    <w:rsid w:val="00096466"/>
    <w:rsid w:val="000A538E"/>
    <w:rsid w:val="000A6997"/>
    <w:rsid w:val="000B1705"/>
    <w:rsid w:val="000B370F"/>
    <w:rsid w:val="000B4954"/>
    <w:rsid w:val="000B5D76"/>
    <w:rsid w:val="000C2D95"/>
    <w:rsid w:val="000C52D0"/>
    <w:rsid w:val="000D1BD9"/>
    <w:rsid w:val="000E0325"/>
    <w:rsid w:val="000E202E"/>
    <w:rsid w:val="000E36A4"/>
    <w:rsid w:val="000E5C15"/>
    <w:rsid w:val="000F456C"/>
    <w:rsid w:val="00100805"/>
    <w:rsid w:val="00102073"/>
    <w:rsid w:val="00104446"/>
    <w:rsid w:val="0010568E"/>
    <w:rsid w:val="00106098"/>
    <w:rsid w:val="001104BC"/>
    <w:rsid w:val="00110E14"/>
    <w:rsid w:val="0011327B"/>
    <w:rsid w:val="001143D7"/>
    <w:rsid w:val="0011538A"/>
    <w:rsid w:val="001177D1"/>
    <w:rsid w:val="00130072"/>
    <w:rsid w:val="00132A26"/>
    <w:rsid w:val="00133F90"/>
    <w:rsid w:val="001378BE"/>
    <w:rsid w:val="00137E56"/>
    <w:rsid w:val="00137EAC"/>
    <w:rsid w:val="00153F83"/>
    <w:rsid w:val="00154B2D"/>
    <w:rsid w:val="0015715C"/>
    <w:rsid w:val="001607BF"/>
    <w:rsid w:val="001620B8"/>
    <w:rsid w:val="00164E78"/>
    <w:rsid w:val="001675E5"/>
    <w:rsid w:val="00167DEE"/>
    <w:rsid w:val="00173A83"/>
    <w:rsid w:val="00176707"/>
    <w:rsid w:val="001771C8"/>
    <w:rsid w:val="00177787"/>
    <w:rsid w:val="0018339F"/>
    <w:rsid w:val="00184EF4"/>
    <w:rsid w:val="0019708C"/>
    <w:rsid w:val="001A31E9"/>
    <w:rsid w:val="001A4E20"/>
    <w:rsid w:val="001A4E97"/>
    <w:rsid w:val="001A7B08"/>
    <w:rsid w:val="001A7D06"/>
    <w:rsid w:val="001B1755"/>
    <w:rsid w:val="001C085E"/>
    <w:rsid w:val="001C106C"/>
    <w:rsid w:val="001D1057"/>
    <w:rsid w:val="001D4427"/>
    <w:rsid w:val="001D6440"/>
    <w:rsid w:val="001E3671"/>
    <w:rsid w:val="001E6729"/>
    <w:rsid w:val="001F0738"/>
    <w:rsid w:val="001F38C8"/>
    <w:rsid w:val="001F5531"/>
    <w:rsid w:val="001F57E7"/>
    <w:rsid w:val="002022B1"/>
    <w:rsid w:val="00204918"/>
    <w:rsid w:val="002163C9"/>
    <w:rsid w:val="00221AC2"/>
    <w:rsid w:val="00222375"/>
    <w:rsid w:val="002223AA"/>
    <w:rsid w:val="00223D1D"/>
    <w:rsid w:val="002311D6"/>
    <w:rsid w:val="0023256B"/>
    <w:rsid w:val="00234473"/>
    <w:rsid w:val="00244EDF"/>
    <w:rsid w:val="00245C48"/>
    <w:rsid w:val="0025256A"/>
    <w:rsid w:val="00255DF9"/>
    <w:rsid w:val="00261159"/>
    <w:rsid w:val="002649E9"/>
    <w:rsid w:val="00266B58"/>
    <w:rsid w:val="002775C7"/>
    <w:rsid w:val="002776CA"/>
    <w:rsid w:val="00280B8B"/>
    <w:rsid w:val="00283C07"/>
    <w:rsid w:val="00286541"/>
    <w:rsid w:val="00286A5D"/>
    <w:rsid w:val="00287439"/>
    <w:rsid w:val="00290DC8"/>
    <w:rsid w:val="00293AAD"/>
    <w:rsid w:val="00293D4D"/>
    <w:rsid w:val="002A03B6"/>
    <w:rsid w:val="002A57A6"/>
    <w:rsid w:val="002A6228"/>
    <w:rsid w:val="002B09E1"/>
    <w:rsid w:val="002B2DE5"/>
    <w:rsid w:val="002B46E3"/>
    <w:rsid w:val="002C376F"/>
    <w:rsid w:val="002C37E4"/>
    <w:rsid w:val="002C57AB"/>
    <w:rsid w:val="002C5AEA"/>
    <w:rsid w:val="002D3E31"/>
    <w:rsid w:val="002D58B7"/>
    <w:rsid w:val="002D6822"/>
    <w:rsid w:val="002D70EF"/>
    <w:rsid w:val="002E6ACD"/>
    <w:rsid w:val="002E78B6"/>
    <w:rsid w:val="002F72BC"/>
    <w:rsid w:val="00300520"/>
    <w:rsid w:val="0030593E"/>
    <w:rsid w:val="0031537B"/>
    <w:rsid w:val="00325BCD"/>
    <w:rsid w:val="003265EA"/>
    <w:rsid w:val="00330CB4"/>
    <w:rsid w:val="0033319C"/>
    <w:rsid w:val="0033395F"/>
    <w:rsid w:val="00337392"/>
    <w:rsid w:val="00342179"/>
    <w:rsid w:val="0034278D"/>
    <w:rsid w:val="00344FC8"/>
    <w:rsid w:val="003465DB"/>
    <w:rsid w:val="00347845"/>
    <w:rsid w:val="00351CF5"/>
    <w:rsid w:val="00354099"/>
    <w:rsid w:val="00355AC5"/>
    <w:rsid w:val="003573CD"/>
    <w:rsid w:val="0037167D"/>
    <w:rsid w:val="0037656C"/>
    <w:rsid w:val="00377473"/>
    <w:rsid w:val="00377F5B"/>
    <w:rsid w:val="0038232B"/>
    <w:rsid w:val="00390267"/>
    <w:rsid w:val="003903B8"/>
    <w:rsid w:val="00391808"/>
    <w:rsid w:val="00391D53"/>
    <w:rsid w:val="0039448C"/>
    <w:rsid w:val="003958BD"/>
    <w:rsid w:val="00395C1A"/>
    <w:rsid w:val="003975EF"/>
    <w:rsid w:val="003A24BA"/>
    <w:rsid w:val="003A6D91"/>
    <w:rsid w:val="003B120C"/>
    <w:rsid w:val="003B5962"/>
    <w:rsid w:val="003B665B"/>
    <w:rsid w:val="003B787B"/>
    <w:rsid w:val="003B78EE"/>
    <w:rsid w:val="003C0B2B"/>
    <w:rsid w:val="003C2BD4"/>
    <w:rsid w:val="003C4386"/>
    <w:rsid w:val="003C4E6B"/>
    <w:rsid w:val="003D0CA6"/>
    <w:rsid w:val="003D29D9"/>
    <w:rsid w:val="003D3E7A"/>
    <w:rsid w:val="003D5918"/>
    <w:rsid w:val="003D5A6D"/>
    <w:rsid w:val="003D5E53"/>
    <w:rsid w:val="003D6971"/>
    <w:rsid w:val="003D723A"/>
    <w:rsid w:val="003E20B3"/>
    <w:rsid w:val="003E3551"/>
    <w:rsid w:val="003E44DF"/>
    <w:rsid w:val="003E5C3F"/>
    <w:rsid w:val="003F1495"/>
    <w:rsid w:val="003F3739"/>
    <w:rsid w:val="003F4E37"/>
    <w:rsid w:val="00404BA9"/>
    <w:rsid w:val="00410E89"/>
    <w:rsid w:val="00411FE8"/>
    <w:rsid w:val="004133EC"/>
    <w:rsid w:val="004260B4"/>
    <w:rsid w:val="0043061E"/>
    <w:rsid w:val="004355BC"/>
    <w:rsid w:val="00440712"/>
    <w:rsid w:val="00441F46"/>
    <w:rsid w:val="00444FBF"/>
    <w:rsid w:val="00462055"/>
    <w:rsid w:val="00464DAC"/>
    <w:rsid w:val="00465238"/>
    <w:rsid w:val="00465E59"/>
    <w:rsid w:val="004665EF"/>
    <w:rsid w:val="004769F1"/>
    <w:rsid w:val="004842D4"/>
    <w:rsid w:val="00484768"/>
    <w:rsid w:val="00485457"/>
    <w:rsid w:val="00486BE8"/>
    <w:rsid w:val="00494795"/>
    <w:rsid w:val="00495960"/>
    <w:rsid w:val="004A2815"/>
    <w:rsid w:val="004A30FB"/>
    <w:rsid w:val="004A3984"/>
    <w:rsid w:val="004A4E76"/>
    <w:rsid w:val="004A79F5"/>
    <w:rsid w:val="004B0B85"/>
    <w:rsid w:val="004B7DD8"/>
    <w:rsid w:val="004C1D52"/>
    <w:rsid w:val="004C3B24"/>
    <w:rsid w:val="004D356F"/>
    <w:rsid w:val="004D65C7"/>
    <w:rsid w:val="004D6E28"/>
    <w:rsid w:val="004D7F2B"/>
    <w:rsid w:val="004E2D5E"/>
    <w:rsid w:val="004F5070"/>
    <w:rsid w:val="004F5F43"/>
    <w:rsid w:val="004F7130"/>
    <w:rsid w:val="004F7780"/>
    <w:rsid w:val="00500E10"/>
    <w:rsid w:val="00501535"/>
    <w:rsid w:val="00503C2D"/>
    <w:rsid w:val="00506C82"/>
    <w:rsid w:val="005101BC"/>
    <w:rsid w:val="00511123"/>
    <w:rsid w:val="00514D1B"/>
    <w:rsid w:val="00514ED1"/>
    <w:rsid w:val="005168B9"/>
    <w:rsid w:val="005172E8"/>
    <w:rsid w:val="00517F59"/>
    <w:rsid w:val="0052027B"/>
    <w:rsid w:val="00521C73"/>
    <w:rsid w:val="00524592"/>
    <w:rsid w:val="00526584"/>
    <w:rsid w:val="00527947"/>
    <w:rsid w:val="005306E4"/>
    <w:rsid w:val="00532923"/>
    <w:rsid w:val="005416E9"/>
    <w:rsid w:val="0054198F"/>
    <w:rsid w:val="0054367E"/>
    <w:rsid w:val="00544675"/>
    <w:rsid w:val="00546510"/>
    <w:rsid w:val="00550FD8"/>
    <w:rsid w:val="00553156"/>
    <w:rsid w:val="0055645D"/>
    <w:rsid w:val="005640B8"/>
    <w:rsid w:val="00564E0D"/>
    <w:rsid w:val="00566C20"/>
    <w:rsid w:val="0057145A"/>
    <w:rsid w:val="00573897"/>
    <w:rsid w:val="00576077"/>
    <w:rsid w:val="0057796A"/>
    <w:rsid w:val="00582033"/>
    <w:rsid w:val="005820A3"/>
    <w:rsid w:val="00583E32"/>
    <w:rsid w:val="00587044"/>
    <w:rsid w:val="00587989"/>
    <w:rsid w:val="00590358"/>
    <w:rsid w:val="00591248"/>
    <w:rsid w:val="005920C3"/>
    <w:rsid w:val="00592333"/>
    <w:rsid w:val="005A466E"/>
    <w:rsid w:val="005B35F9"/>
    <w:rsid w:val="005B380D"/>
    <w:rsid w:val="005C06BF"/>
    <w:rsid w:val="005C216B"/>
    <w:rsid w:val="005C2A2E"/>
    <w:rsid w:val="005C46DA"/>
    <w:rsid w:val="005C7E7E"/>
    <w:rsid w:val="005D1569"/>
    <w:rsid w:val="005D305D"/>
    <w:rsid w:val="005D4314"/>
    <w:rsid w:val="005D757A"/>
    <w:rsid w:val="005E0609"/>
    <w:rsid w:val="005E1BF2"/>
    <w:rsid w:val="005E1F8F"/>
    <w:rsid w:val="005E31B3"/>
    <w:rsid w:val="005F0AD7"/>
    <w:rsid w:val="0060418E"/>
    <w:rsid w:val="00610F46"/>
    <w:rsid w:val="0061204E"/>
    <w:rsid w:val="00614284"/>
    <w:rsid w:val="00614FE1"/>
    <w:rsid w:val="0061510D"/>
    <w:rsid w:val="00615D2F"/>
    <w:rsid w:val="0062037D"/>
    <w:rsid w:val="00632E5B"/>
    <w:rsid w:val="00634D91"/>
    <w:rsid w:val="00645029"/>
    <w:rsid w:val="00645C7B"/>
    <w:rsid w:val="0065013B"/>
    <w:rsid w:val="00651243"/>
    <w:rsid w:val="00652CD6"/>
    <w:rsid w:val="00653D83"/>
    <w:rsid w:val="00657185"/>
    <w:rsid w:val="00661B18"/>
    <w:rsid w:val="006652F5"/>
    <w:rsid w:val="00670B17"/>
    <w:rsid w:val="0067207C"/>
    <w:rsid w:val="00672C83"/>
    <w:rsid w:val="00674CB7"/>
    <w:rsid w:val="00676B47"/>
    <w:rsid w:val="00676BB0"/>
    <w:rsid w:val="00677977"/>
    <w:rsid w:val="00681261"/>
    <w:rsid w:val="006815FE"/>
    <w:rsid w:val="006836C3"/>
    <w:rsid w:val="00684890"/>
    <w:rsid w:val="00690177"/>
    <w:rsid w:val="00691117"/>
    <w:rsid w:val="00692221"/>
    <w:rsid w:val="00693637"/>
    <w:rsid w:val="00693FA6"/>
    <w:rsid w:val="006946C7"/>
    <w:rsid w:val="00697175"/>
    <w:rsid w:val="006A12C9"/>
    <w:rsid w:val="006B1ED2"/>
    <w:rsid w:val="006B41AB"/>
    <w:rsid w:val="006C1641"/>
    <w:rsid w:val="006C266A"/>
    <w:rsid w:val="006C2697"/>
    <w:rsid w:val="006C6440"/>
    <w:rsid w:val="006D0D60"/>
    <w:rsid w:val="006D2B44"/>
    <w:rsid w:val="006D3E27"/>
    <w:rsid w:val="006D5E0B"/>
    <w:rsid w:val="006D69BF"/>
    <w:rsid w:val="006E236D"/>
    <w:rsid w:val="006E44C7"/>
    <w:rsid w:val="006E680B"/>
    <w:rsid w:val="006F080D"/>
    <w:rsid w:val="006F552E"/>
    <w:rsid w:val="0070404A"/>
    <w:rsid w:val="00706079"/>
    <w:rsid w:val="007076F0"/>
    <w:rsid w:val="00717B80"/>
    <w:rsid w:val="007231AA"/>
    <w:rsid w:val="007257A3"/>
    <w:rsid w:val="00725DE8"/>
    <w:rsid w:val="0072717F"/>
    <w:rsid w:val="0073373B"/>
    <w:rsid w:val="00733D59"/>
    <w:rsid w:val="007366E0"/>
    <w:rsid w:val="00741E36"/>
    <w:rsid w:val="007426C5"/>
    <w:rsid w:val="007442A1"/>
    <w:rsid w:val="00744BB8"/>
    <w:rsid w:val="007622E3"/>
    <w:rsid w:val="00762F59"/>
    <w:rsid w:val="00763E79"/>
    <w:rsid w:val="00765FCC"/>
    <w:rsid w:val="00766C4A"/>
    <w:rsid w:val="0076732A"/>
    <w:rsid w:val="0077174F"/>
    <w:rsid w:val="007754F2"/>
    <w:rsid w:val="00775A5D"/>
    <w:rsid w:val="0078097D"/>
    <w:rsid w:val="0078623C"/>
    <w:rsid w:val="007868C0"/>
    <w:rsid w:val="00786E67"/>
    <w:rsid w:val="0078756A"/>
    <w:rsid w:val="00790C4C"/>
    <w:rsid w:val="007A0E73"/>
    <w:rsid w:val="007A33A7"/>
    <w:rsid w:val="007A367D"/>
    <w:rsid w:val="007A414B"/>
    <w:rsid w:val="007A4DB9"/>
    <w:rsid w:val="007A583C"/>
    <w:rsid w:val="007A730C"/>
    <w:rsid w:val="007B5DD7"/>
    <w:rsid w:val="007C1380"/>
    <w:rsid w:val="007C2DCD"/>
    <w:rsid w:val="007C2EEA"/>
    <w:rsid w:val="007C3100"/>
    <w:rsid w:val="007C56F4"/>
    <w:rsid w:val="007C703F"/>
    <w:rsid w:val="007D009B"/>
    <w:rsid w:val="007D319B"/>
    <w:rsid w:val="007D5BA0"/>
    <w:rsid w:val="007D6322"/>
    <w:rsid w:val="007E4E3C"/>
    <w:rsid w:val="007F2400"/>
    <w:rsid w:val="007F59AB"/>
    <w:rsid w:val="00800AC4"/>
    <w:rsid w:val="0080336A"/>
    <w:rsid w:val="00804B43"/>
    <w:rsid w:val="00804D24"/>
    <w:rsid w:val="008053B6"/>
    <w:rsid w:val="0081089F"/>
    <w:rsid w:val="0081204A"/>
    <w:rsid w:val="00813A33"/>
    <w:rsid w:val="00815024"/>
    <w:rsid w:val="00815990"/>
    <w:rsid w:val="00815F80"/>
    <w:rsid w:val="00816A41"/>
    <w:rsid w:val="00817EC1"/>
    <w:rsid w:val="00821B56"/>
    <w:rsid w:val="00821B64"/>
    <w:rsid w:val="00824DF2"/>
    <w:rsid w:val="00831B05"/>
    <w:rsid w:val="0083422B"/>
    <w:rsid w:val="008364A8"/>
    <w:rsid w:val="00844EEF"/>
    <w:rsid w:val="00846D46"/>
    <w:rsid w:val="00847D16"/>
    <w:rsid w:val="00852190"/>
    <w:rsid w:val="00855016"/>
    <w:rsid w:val="00861DAD"/>
    <w:rsid w:val="00862DE0"/>
    <w:rsid w:val="0086604F"/>
    <w:rsid w:val="008700AA"/>
    <w:rsid w:val="00871D48"/>
    <w:rsid w:val="00872F06"/>
    <w:rsid w:val="008819B4"/>
    <w:rsid w:val="0088439C"/>
    <w:rsid w:val="00886F94"/>
    <w:rsid w:val="008901D3"/>
    <w:rsid w:val="00891B5D"/>
    <w:rsid w:val="00892019"/>
    <w:rsid w:val="00893B99"/>
    <w:rsid w:val="00893D18"/>
    <w:rsid w:val="0089718A"/>
    <w:rsid w:val="008A6C24"/>
    <w:rsid w:val="008B4BD8"/>
    <w:rsid w:val="008B5812"/>
    <w:rsid w:val="008B6FB7"/>
    <w:rsid w:val="008C1262"/>
    <w:rsid w:val="008C167A"/>
    <w:rsid w:val="008C4483"/>
    <w:rsid w:val="008C6CDD"/>
    <w:rsid w:val="008C771E"/>
    <w:rsid w:val="008C7A98"/>
    <w:rsid w:val="008D018A"/>
    <w:rsid w:val="008D13AC"/>
    <w:rsid w:val="008D1F74"/>
    <w:rsid w:val="008D3682"/>
    <w:rsid w:val="008D3920"/>
    <w:rsid w:val="008D42E8"/>
    <w:rsid w:val="008D5403"/>
    <w:rsid w:val="008E1399"/>
    <w:rsid w:val="008E228D"/>
    <w:rsid w:val="008E370B"/>
    <w:rsid w:val="008F5274"/>
    <w:rsid w:val="00917336"/>
    <w:rsid w:val="00917936"/>
    <w:rsid w:val="00917FE4"/>
    <w:rsid w:val="00921881"/>
    <w:rsid w:val="00923C8F"/>
    <w:rsid w:val="0092510F"/>
    <w:rsid w:val="00925702"/>
    <w:rsid w:val="00926AA0"/>
    <w:rsid w:val="00927F22"/>
    <w:rsid w:val="00934D77"/>
    <w:rsid w:val="00936E95"/>
    <w:rsid w:val="009463EE"/>
    <w:rsid w:val="0094758F"/>
    <w:rsid w:val="0095560C"/>
    <w:rsid w:val="00957B29"/>
    <w:rsid w:val="009605FC"/>
    <w:rsid w:val="00967DFA"/>
    <w:rsid w:val="00970846"/>
    <w:rsid w:val="009720D1"/>
    <w:rsid w:val="00973333"/>
    <w:rsid w:val="009736F9"/>
    <w:rsid w:val="009819D7"/>
    <w:rsid w:val="00984051"/>
    <w:rsid w:val="00985478"/>
    <w:rsid w:val="009869A8"/>
    <w:rsid w:val="009936A4"/>
    <w:rsid w:val="00996C88"/>
    <w:rsid w:val="009A1633"/>
    <w:rsid w:val="009A1BFF"/>
    <w:rsid w:val="009A3F4B"/>
    <w:rsid w:val="009A3FEA"/>
    <w:rsid w:val="009A4C38"/>
    <w:rsid w:val="009A6599"/>
    <w:rsid w:val="009B08DE"/>
    <w:rsid w:val="009C366D"/>
    <w:rsid w:val="009C729C"/>
    <w:rsid w:val="009C7955"/>
    <w:rsid w:val="009D0809"/>
    <w:rsid w:val="009D1773"/>
    <w:rsid w:val="009D2C92"/>
    <w:rsid w:val="009D42FB"/>
    <w:rsid w:val="009D597E"/>
    <w:rsid w:val="009D7E72"/>
    <w:rsid w:val="009E13E3"/>
    <w:rsid w:val="009E774E"/>
    <w:rsid w:val="009F2281"/>
    <w:rsid w:val="009F4F1E"/>
    <w:rsid w:val="009F645B"/>
    <w:rsid w:val="00A04BB3"/>
    <w:rsid w:val="00A106F2"/>
    <w:rsid w:val="00A10A55"/>
    <w:rsid w:val="00A12930"/>
    <w:rsid w:val="00A140A6"/>
    <w:rsid w:val="00A14F0C"/>
    <w:rsid w:val="00A20F5B"/>
    <w:rsid w:val="00A3078B"/>
    <w:rsid w:val="00A310C4"/>
    <w:rsid w:val="00A3365C"/>
    <w:rsid w:val="00A368D9"/>
    <w:rsid w:val="00A5731E"/>
    <w:rsid w:val="00A655DB"/>
    <w:rsid w:val="00A65F23"/>
    <w:rsid w:val="00A66677"/>
    <w:rsid w:val="00A72336"/>
    <w:rsid w:val="00A73EE6"/>
    <w:rsid w:val="00A84104"/>
    <w:rsid w:val="00A8692C"/>
    <w:rsid w:val="00A92169"/>
    <w:rsid w:val="00A95AF8"/>
    <w:rsid w:val="00AA02A3"/>
    <w:rsid w:val="00AA65BF"/>
    <w:rsid w:val="00AB1F11"/>
    <w:rsid w:val="00AB6CBC"/>
    <w:rsid w:val="00AB7065"/>
    <w:rsid w:val="00AB79F3"/>
    <w:rsid w:val="00AC2E8D"/>
    <w:rsid w:val="00AC356E"/>
    <w:rsid w:val="00AD2147"/>
    <w:rsid w:val="00AD3E61"/>
    <w:rsid w:val="00AE14A5"/>
    <w:rsid w:val="00AE23F9"/>
    <w:rsid w:val="00AE6AA2"/>
    <w:rsid w:val="00AF43BC"/>
    <w:rsid w:val="00AF4ED4"/>
    <w:rsid w:val="00AF5770"/>
    <w:rsid w:val="00AF7545"/>
    <w:rsid w:val="00B000C4"/>
    <w:rsid w:val="00B04CAC"/>
    <w:rsid w:val="00B07B19"/>
    <w:rsid w:val="00B07C60"/>
    <w:rsid w:val="00B170A9"/>
    <w:rsid w:val="00B22A29"/>
    <w:rsid w:val="00B238AB"/>
    <w:rsid w:val="00B30630"/>
    <w:rsid w:val="00B314BA"/>
    <w:rsid w:val="00B359DA"/>
    <w:rsid w:val="00B42E21"/>
    <w:rsid w:val="00B504FC"/>
    <w:rsid w:val="00B50DB4"/>
    <w:rsid w:val="00B5349E"/>
    <w:rsid w:val="00B55481"/>
    <w:rsid w:val="00B5607C"/>
    <w:rsid w:val="00B57ABB"/>
    <w:rsid w:val="00B64E95"/>
    <w:rsid w:val="00B725D4"/>
    <w:rsid w:val="00B72CB7"/>
    <w:rsid w:val="00B77390"/>
    <w:rsid w:val="00B8159B"/>
    <w:rsid w:val="00B9031A"/>
    <w:rsid w:val="00B90788"/>
    <w:rsid w:val="00B90D89"/>
    <w:rsid w:val="00B93568"/>
    <w:rsid w:val="00B9485C"/>
    <w:rsid w:val="00B9637C"/>
    <w:rsid w:val="00B96488"/>
    <w:rsid w:val="00B96EE8"/>
    <w:rsid w:val="00B97949"/>
    <w:rsid w:val="00BA3F25"/>
    <w:rsid w:val="00BA7912"/>
    <w:rsid w:val="00BB016D"/>
    <w:rsid w:val="00BB0F02"/>
    <w:rsid w:val="00BB4371"/>
    <w:rsid w:val="00BB484F"/>
    <w:rsid w:val="00BC7ED2"/>
    <w:rsid w:val="00BD44FD"/>
    <w:rsid w:val="00BE02D2"/>
    <w:rsid w:val="00BE11A6"/>
    <w:rsid w:val="00BE3590"/>
    <w:rsid w:val="00BE39C1"/>
    <w:rsid w:val="00BE417D"/>
    <w:rsid w:val="00BE43AA"/>
    <w:rsid w:val="00BE44E4"/>
    <w:rsid w:val="00BF1DAB"/>
    <w:rsid w:val="00BF2BD3"/>
    <w:rsid w:val="00BF6649"/>
    <w:rsid w:val="00C000DA"/>
    <w:rsid w:val="00C00890"/>
    <w:rsid w:val="00C009F6"/>
    <w:rsid w:val="00C01077"/>
    <w:rsid w:val="00C01A9D"/>
    <w:rsid w:val="00C023A7"/>
    <w:rsid w:val="00C02559"/>
    <w:rsid w:val="00C11273"/>
    <w:rsid w:val="00C11A91"/>
    <w:rsid w:val="00C11B66"/>
    <w:rsid w:val="00C1215A"/>
    <w:rsid w:val="00C12776"/>
    <w:rsid w:val="00C127C9"/>
    <w:rsid w:val="00C13241"/>
    <w:rsid w:val="00C17465"/>
    <w:rsid w:val="00C200AF"/>
    <w:rsid w:val="00C205BD"/>
    <w:rsid w:val="00C2402B"/>
    <w:rsid w:val="00C32E35"/>
    <w:rsid w:val="00C35988"/>
    <w:rsid w:val="00C3654A"/>
    <w:rsid w:val="00C36DF8"/>
    <w:rsid w:val="00C37090"/>
    <w:rsid w:val="00C37444"/>
    <w:rsid w:val="00C37A7C"/>
    <w:rsid w:val="00C44DEA"/>
    <w:rsid w:val="00C500CC"/>
    <w:rsid w:val="00C55C5D"/>
    <w:rsid w:val="00C63101"/>
    <w:rsid w:val="00C634CD"/>
    <w:rsid w:val="00C712D4"/>
    <w:rsid w:val="00C73C40"/>
    <w:rsid w:val="00C73ECE"/>
    <w:rsid w:val="00C760F9"/>
    <w:rsid w:val="00C802E7"/>
    <w:rsid w:val="00C809D0"/>
    <w:rsid w:val="00C810B3"/>
    <w:rsid w:val="00C8307D"/>
    <w:rsid w:val="00C838BA"/>
    <w:rsid w:val="00C85EC1"/>
    <w:rsid w:val="00C94B60"/>
    <w:rsid w:val="00C956D0"/>
    <w:rsid w:val="00C96705"/>
    <w:rsid w:val="00C96F6F"/>
    <w:rsid w:val="00CA1A36"/>
    <w:rsid w:val="00CB1BDA"/>
    <w:rsid w:val="00CB1D43"/>
    <w:rsid w:val="00CB288B"/>
    <w:rsid w:val="00CB444F"/>
    <w:rsid w:val="00CB4FE5"/>
    <w:rsid w:val="00CB5565"/>
    <w:rsid w:val="00CB74AC"/>
    <w:rsid w:val="00CC0FF8"/>
    <w:rsid w:val="00CC506D"/>
    <w:rsid w:val="00CC7494"/>
    <w:rsid w:val="00CC7B30"/>
    <w:rsid w:val="00CD449C"/>
    <w:rsid w:val="00CD4B1D"/>
    <w:rsid w:val="00CE041A"/>
    <w:rsid w:val="00CE154A"/>
    <w:rsid w:val="00CE2055"/>
    <w:rsid w:val="00CE60B8"/>
    <w:rsid w:val="00CF4AEE"/>
    <w:rsid w:val="00D0090C"/>
    <w:rsid w:val="00D01208"/>
    <w:rsid w:val="00D0373F"/>
    <w:rsid w:val="00D0402C"/>
    <w:rsid w:val="00D04C79"/>
    <w:rsid w:val="00D05170"/>
    <w:rsid w:val="00D070F5"/>
    <w:rsid w:val="00D12F9A"/>
    <w:rsid w:val="00D13AB7"/>
    <w:rsid w:val="00D14140"/>
    <w:rsid w:val="00D14ED2"/>
    <w:rsid w:val="00D2654D"/>
    <w:rsid w:val="00D372CC"/>
    <w:rsid w:val="00D37A4E"/>
    <w:rsid w:val="00D42AFF"/>
    <w:rsid w:val="00D44FE0"/>
    <w:rsid w:val="00D45EB6"/>
    <w:rsid w:val="00D51289"/>
    <w:rsid w:val="00D5138C"/>
    <w:rsid w:val="00D513B5"/>
    <w:rsid w:val="00D568CF"/>
    <w:rsid w:val="00D602D6"/>
    <w:rsid w:val="00D6231A"/>
    <w:rsid w:val="00D65D2E"/>
    <w:rsid w:val="00D7110E"/>
    <w:rsid w:val="00D71A07"/>
    <w:rsid w:val="00D72992"/>
    <w:rsid w:val="00D73192"/>
    <w:rsid w:val="00D732FB"/>
    <w:rsid w:val="00D7332A"/>
    <w:rsid w:val="00D73E2C"/>
    <w:rsid w:val="00D76974"/>
    <w:rsid w:val="00D76DD4"/>
    <w:rsid w:val="00D77D6E"/>
    <w:rsid w:val="00D77E07"/>
    <w:rsid w:val="00D8751B"/>
    <w:rsid w:val="00D92408"/>
    <w:rsid w:val="00D96C0A"/>
    <w:rsid w:val="00DA4556"/>
    <w:rsid w:val="00DA6FA5"/>
    <w:rsid w:val="00DB705F"/>
    <w:rsid w:val="00DC6CED"/>
    <w:rsid w:val="00DD12F3"/>
    <w:rsid w:val="00DD34A0"/>
    <w:rsid w:val="00DD7CA0"/>
    <w:rsid w:val="00DE13AE"/>
    <w:rsid w:val="00DE2CB6"/>
    <w:rsid w:val="00DE4A26"/>
    <w:rsid w:val="00DF2311"/>
    <w:rsid w:val="00DF36FA"/>
    <w:rsid w:val="00DF6F36"/>
    <w:rsid w:val="00E01745"/>
    <w:rsid w:val="00E01DBC"/>
    <w:rsid w:val="00E033C7"/>
    <w:rsid w:val="00E036B5"/>
    <w:rsid w:val="00E139A8"/>
    <w:rsid w:val="00E24EEF"/>
    <w:rsid w:val="00E26D96"/>
    <w:rsid w:val="00E31B15"/>
    <w:rsid w:val="00E327D9"/>
    <w:rsid w:val="00E3438A"/>
    <w:rsid w:val="00E35846"/>
    <w:rsid w:val="00E45CA2"/>
    <w:rsid w:val="00E53586"/>
    <w:rsid w:val="00E544E7"/>
    <w:rsid w:val="00E63BBB"/>
    <w:rsid w:val="00E6588F"/>
    <w:rsid w:val="00E715E8"/>
    <w:rsid w:val="00E77D37"/>
    <w:rsid w:val="00E82C8E"/>
    <w:rsid w:val="00E85386"/>
    <w:rsid w:val="00E90386"/>
    <w:rsid w:val="00E91BEA"/>
    <w:rsid w:val="00E92DF4"/>
    <w:rsid w:val="00E93EC4"/>
    <w:rsid w:val="00E95183"/>
    <w:rsid w:val="00E9733A"/>
    <w:rsid w:val="00EA0B0C"/>
    <w:rsid w:val="00EA3374"/>
    <w:rsid w:val="00EA4826"/>
    <w:rsid w:val="00EA673A"/>
    <w:rsid w:val="00EA7BF4"/>
    <w:rsid w:val="00EB20BF"/>
    <w:rsid w:val="00EB5349"/>
    <w:rsid w:val="00EC4630"/>
    <w:rsid w:val="00EC5DAE"/>
    <w:rsid w:val="00EE284E"/>
    <w:rsid w:val="00EE2B5F"/>
    <w:rsid w:val="00EF2C39"/>
    <w:rsid w:val="00EF3504"/>
    <w:rsid w:val="00EF5F94"/>
    <w:rsid w:val="00EF6C2D"/>
    <w:rsid w:val="00F007CF"/>
    <w:rsid w:val="00F06949"/>
    <w:rsid w:val="00F07E38"/>
    <w:rsid w:val="00F14953"/>
    <w:rsid w:val="00F15952"/>
    <w:rsid w:val="00F232D6"/>
    <w:rsid w:val="00F23B95"/>
    <w:rsid w:val="00F376D5"/>
    <w:rsid w:val="00F411CA"/>
    <w:rsid w:val="00F42AD0"/>
    <w:rsid w:val="00F45DB4"/>
    <w:rsid w:val="00F468FE"/>
    <w:rsid w:val="00F472F4"/>
    <w:rsid w:val="00F566E4"/>
    <w:rsid w:val="00F67227"/>
    <w:rsid w:val="00F67235"/>
    <w:rsid w:val="00F67BBB"/>
    <w:rsid w:val="00F705B9"/>
    <w:rsid w:val="00F70A86"/>
    <w:rsid w:val="00F72954"/>
    <w:rsid w:val="00F77233"/>
    <w:rsid w:val="00F851F6"/>
    <w:rsid w:val="00F853F5"/>
    <w:rsid w:val="00F93E84"/>
    <w:rsid w:val="00F93EC7"/>
    <w:rsid w:val="00F950FC"/>
    <w:rsid w:val="00F95A89"/>
    <w:rsid w:val="00F95BC1"/>
    <w:rsid w:val="00F96FCA"/>
    <w:rsid w:val="00FA2B5F"/>
    <w:rsid w:val="00FA5B91"/>
    <w:rsid w:val="00FB7A50"/>
    <w:rsid w:val="00FC09AC"/>
    <w:rsid w:val="00FC515E"/>
    <w:rsid w:val="00FD1A84"/>
    <w:rsid w:val="00FD1EFA"/>
    <w:rsid w:val="00FD2D2D"/>
    <w:rsid w:val="00FD7417"/>
    <w:rsid w:val="00FE1E12"/>
    <w:rsid w:val="00FE7398"/>
    <w:rsid w:val="00FE7979"/>
    <w:rsid w:val="00FF35C5"/>
    <w:rsid w:val="00FF442B"/>
    <w:rsid w:val="00FF526F"/>
    <w:rsid w:val="00FF57B9"/>
    <w:rsid w:val="00FF6D1B"/>
    <w:rsid w:val="00FF77FE"/>
    <w:rsid w:val="00FF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7D103"/>
  <w15:docId w15:val="{EA3ED72E-7272-413C-85AD-527CE5C1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314"/>
    <w:pPr>
      <w:jc w:val="both"/>
    </w:pPr>
  </w:style>
  <w:style w:type="paragraph" w:styleId="Heading1">
    <w:name w:val="heading 1"/>
    <w:basedOn w:val="Normal"/>
    <w:next w:val="Normal"/>
    <w:link w:val="Heading1Char"/>
    <w:uiPriority w:val="9"/>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BB0F02"/>
    <w:pPr>
      <w:keepNext/>
      <w:keepLines/>
      <w:spacing w:before="40"/>
      <w:outlineLvl w:val="1"/>
    </w:pPr>
    <w:rPr>
      <w:rFonts w:eastAsia="Times New Roman"/>
      <w:b/>
      <w:color w:val="000000"/>
      <w:sz w:val="24"/>
      <w:szCs w:val="26"/>
    </w:rPr>
  </w:style>
  <w:style w:type="paragraph" w:styleId="Heading3">
    <w:name w:val="heading 3"/>
    <w:basedOn w:val="Normal"/>
    <w:next w:val="Normal"/>
    <w:link w:val="Heading3Char"/>
    <w:uiPriority w:val="9"/>
    <w:semiHidden/>
    <w:qFormat/>
    <w:locked/>
    <w:rsid w:val="00BB0F02"/>
    <w:pPr>
      <w:keepNext/>
      <w:keepLines/>
      <w:spacing w:before="40"/>
      <w:outlineLvl w:val="2"/>
    </w:pPr>
    <w:rPr>
      <w:rFonts w:eastAsia="Times New Roman"/>
      <w:b/>
      <w:color w:val="000000"/>
      <w:szCs w:val="24"/>
    </w:rPr>
  </w:style>
  <w:style w:type="paragraph" w:styleId="Heading4">
    <w:name w:val="heading 4"/>
    <w:basedOn w:val="Normal"/>
    <w:next w:val="Normal"/>
    <w:link w:val="Heading4Char"/>
    <w:uiPriority w:val="9"/>
    <w:semiHidden/>
    <w:qFormat/>
    <w:locked/>
    <w:rsid w:val="00BB0F02"/>
    <w:pPr>
      <w:keepNext/>
      <w:keepLines/>
      <w:spacing w:before="40"/>
      <w:outlineLvl w:val="3"/>
    </w:pPr>
    <w:rPr>
      <w:rFonts w:eastAsia="Times New Roman"/>
      <w:b/>
      <w:i/>
      <w:iCs/>
      <w:color w:val="000000"/>
    </w:rPr>
  </w:style>
  <w:style w:type="paragraph" w:styleId="Heading5">
    <w:name w:val="heading 5"/>
    <w:basedOn w:val="Normal"/>
    <w:next w:val="Normal"/>
    <w:link w:val="Heading5Char"/>
    <w:uiPriority w:val="9"/>
    <w:semiHidden/>
    <w:qFormat/>
    <w:locked/>
    <w:rsid w:val="00BB0F02"/>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4"/>
      </w:numPr>
    </w:pPr>
    <w:rPr>
      <w:rFonts w:cs="Arial"/>
    </w:rPr>
  </w:style>
  <w:style w:type="paragraph" w:customStyle="1" w:styleId="MRDefinitions2">
    <w:name w:val="M&amp;R Definitions 2"/>
    <w:aliases w:val="M&amp;Rdef2"/>
    <w:basedOn w:val="Normal"/>
    <w:uiPriority w:val="24"/>
    <w:qFormat/>
    <w:rsid w:val="00F67BBB"/>
    <w:pPr>
      <w:numPr>
        <w:ilvl w:val="1"/>
        <w:numId w:val="4"/>
      </w:numPr>
      <w:tabs>
        <w:tab w:val="left" w:pos="1440"/>
      </w:tabs>
    </w:pPr>
  </w:style>
  <w:style w:type="paragraph" w:customStyle="1" w:styleId="MRDefinitions3">
    <w:name w:val="M&amp;R Definitions 3"/>
    <w:aliases w:val="M&amp;Rdef3"/>
    <w:basedOn w:val="Normal"/>
    <w:uiPriority w:val="24"/>
    <w:qFormat/>
    <w:rsid w:val="00F67BBB"/>
    <w:pPr>
      <w:numPr>
        <w:ilvl w:val="2"/>
        <w:numId w:val="4"/>
      </w:numPr>
      <w:tabs>
        <w:tab w:val="left" w:pos="2160"/>
      </w:tabs>
    </w:pPr>
  </w:style>
  <w:style w:type="paragraph" w:customStyle="1" w:styleId="MRDefinitions4">
    <w:name w:val="M&amp;R Definitions 4"/>
    <w:aliases w:val="M&amp;Rdef4"/>
    <w:basedOn w:val="Normal"/>
    <w:uiPriority w:val="24"/>
    <w:rsid w:val="00F67BBB"/>
    <w:pPr>
      <w:numPr>
        <w:ilvl w:val="3"/>
        <w:numId w:val="4"/>
      </w:numPr>
      <w:tabs>
        <w:tab w:val="left" w:pos="2880"/>
      </w:tabs>
    </w:pPr>
  </w:style>
  <w:style w:type="paragraph" w:customStyle="1" w:styleId="MRDefinitions5">
    <w:name w:val="M&amp;R Definitions 5"/>
    <w:aliases w:val="M&amp;Rdef5"/>
    <w:basedOn w:val="Normal"/>
    <w:uiPriority w:val="24"/>
    <w:rsid w:val="00F67BBB"/>
    <w:pPr>
      <w:numPr>
        <w:ilvl w:val="4"/>
        <w:numId w:val="4"/>
      </w:numPr>
      <w:tabs>
        <w:tab w:val="left" w:pos="3600"/>
      </w:tabs>
    </w:pPr>
  </w:style>
  <w:style w:type="paragraph" w:customStyle="1" w:styleId="MRHeading10">
    <w:name w:val="M&amp;R Heading 1"/>
    <w:aliases w:val="M&amp;R H1"/>
    <w:basedOn w:val="Normal"/>
    <w:uiPriority w:val="9"/>
    <w:qFormat/>
    <w:rsid w:val="00F67BBB"/>
    <w:pPr>
      <w:keepNext/>
      <w:keepLines/>
      <w:numPr>
        <w:numId w:val="5"/>
      </w:numPr>
      <w:tabs>
        <w:tab w:val="left" w:pos="720"/>
      </w:tabs>
      <w:ind w:left="0" w:firstLine="0"/>
      <w:outlineLvl w:val="0"/>
    </w:pPr>
    <w:rPr>
      <w:b/>
      <w:u w:val="single"/>
    </w:rPr>
  </w:style>
  <w:style w:type="paragraph" w:customStyle="1" w:styleId="MRHeading2">
    <w:name w:val="M&amp;R Heading 2"/>
    <w:aliases w:val="M&amp;R H2"/>
    <w:basedOn w:val="Normal"/>
    <w:uiPriority w:val="9"/>
    <w:qFormat/>
    <w:rsid w:val="00F67BBB"/>
    <w:pPr>
      <w:numPr>
        <w:ilvl w:val="1"/>
        <w:numId w:val="5"/>
      </w:numPr>
      <w:tabs>
        <w:tab w:val="left" w:pos="720"/>
      </w:tabs>
      <w:outlineLvl w:val="1"/>
    </w:pPr>
  </w:style>
  <w:style w:type="paragraph" w:customStyle="1" w:styleId="MRHeading30">
    <w:name w:val="M&amp;R Heading 3"/>
    <w:aliases w:val="M&amp;R H3"/>
    <w:basedOn w:val="Normal"/>
    <w:uiPriority w:val="9"/>
    <w:qFormat/>
    <w:rsid w:val="00F67BBB"/>
    <w:pPr>
      <w:numPr>
        <w:ilvl w:val="2"/>
        <w:numId w:val="5"/>
      </w:numPr>
      <w:tabs>
        <w:tab w:val="left" w:pos="1797"/>
      </w:tabs>
      <w:outlineLvl w:val="2"/>
    </w:pPr>
  </w:style>
  <w:style w:type="paragraph" w:customStyle="1" w:styleId="MRHeading40">
    <w:name w:val="M&amp;R Heading 4"/>
    <w:aliases w:val="M&amp;R H4"/>
    <w:basedOn w:val="Normal"/>
    <w:uiPriority w:val="9"/>
    <w:rsid w:val="00F67BBB"/>
    <w:pPr>
      <w:numPr>
        <w:ilvl w:val="3"/>
        <w:numId w:val="5"/>
      </w:numPr>
      <w:tabs>
        <w:tab w:val="left" w:pos="2517"/>
      </w:tabs>
      <w:outlineLvl w:val="3"/>
    </w:pPr>
  </w:style>
  <w:style w:type="paragraph" w:customStyle="1" w:styleId="MRHeading50">
    <w:name w:val="M&amp;R Heading 5"/>
    <w:aliases w:val="M&amp;R H5"/>
    <w:basedOn w:val="Normal"/>
    <w:uiPriority w:val="9"/>
    <w:rsid w:val="00F67BBB"/>
    <w:pPr>
      <w:numPr>
        <w:ilvl w:val="4"/>
        <w:numId w:val="5"/>
      </w:numPr>
      <w:tabs>
        <w:tab w:val="left" w:pos="3238"/>
      </w:tabs>
      <w:outlineLvl w:val="4"/>
    </w:pPr>
  </w:style>
  <w:style w:type="paragraph" w:customStyle="1" w:styleId="MRHeading60">
    <w:name w:val="M&amp;R Heading 6"/>
    <w:aliases w:val="M&amp;R H6"/>
    <w:basedOn w:val="Normal"/>
    <w:uiPriority w:val="9"/>
    <w:rsid w:val="00F67BBB"/>
    <w:pPr>
      <w:numPr>
        <w:ilvl w:val="5"/>
        <w:numId w:val="5"/>
      </w:numPr>
      <w:tabs>
        <w:tab w:val="left" w:pos="3958"/>
      </w:tabs>
      <w:outlineLvl w:val="5"/>
    </w:pPr>
  </w:style>
  <w:style w:type="paragraph" w:customStyle="1" w:styleId="MRHeading70">
    <w:name w:val="M&amp;R Heading 7"/>
    <w:aliases w:val="M&amp;R H7"/>
    <w:basedOn w:val="Normal"/>
    <w:uiPriority w:val="9"/>
    <w:rsid w:val="00F67BBB"/>
    <w:pPr>
      <w:numPr>
        <w:ilvl w:val="6"/>
        <w:numId w:val="5"/>
      </w:numPr>
      <w:tabs>
        <w:tab w:val="left" w:pos="4678"/>
      </w:tabs>
      <w:outlineLvl w:val="6"/>
    </w:pPr>
  </w:style>
  <w:style w:type="paragraph" w:customStyle="1" w:styleId="MRHeading8">
    <w:name w:val="M&amp;R Heading 8"/>
    <w:aliases w:val="M&amp;R H8"/>
    <w:basedOn w:val="Normal"/>
    <w:uiPriority w:val="9"/>
    <w:rsid w:val="00F67BBB"/>
    <w:pPr>
      <w:numPr>
        <w:ilvl w:val="7"/>
        <w:numId w:val="5"/>
      </w:numPr>
      <w:tabs>
        <w:tab w:val="left" w:pos="5398"/>
      </w:tabs>
      <w:outlineLvl w:val="7"/>
    </w:pPr>
  </w:style>
  <w:style w:type="paragraph" w:customStyle="1" w:styleId="MRHeading9">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numPr>
        <w:numId w:val="6"/>
      </w:numPr>
      <w:tabs>
        <w:tab w:val="left" w:pos="720"/>
      </w:tabs>
    </w:pPr>
  </w:style>
  <w:style w:type="paragraph" w:customStyle="1" w:styleId="MRLMA2">
    <w:name w:val="M&amp;R LMA 2"/>
    <w:aliases w:val="M&amp;Rlma2"/>
    <w:basedOn w:val="Normal"/>
    <w:uiPriority w:val="49"/>
    <w:qFormat/>
    <w:rsid w:val="00F67BBB"/>
    <w:pPr>
      <w:numPr>
        <w:ilvl w:val="1"/>
        <w:numId w:val="6"/>
      </w:numPr>
      <w:tabs>
        <w:tab w:val="left" w:pos="1440"/>
      </w:tabs>
    </w:pPr>
  </w:style>
  <w:style w:type="paragraph" w:customStyle="1" w:styleId="MRLMA3">
    <w:name w:val="M&amp;R LMA 3"/>
    <w:aliases w:val="M&amp;Rlma3"/>
    <w:basedOn w:val="Normal"/>
    <w:uiPriority w:val="49"/>
    <w:qFormat/>
    <w:rsid w:val="00F67BBB"/>
    <w:pPr>
      <w:numPr>
        <w:ilvl w:val="2"/>
        <w:numId w:val="6"/>
      </w:numPr>
    </w:pPr>
  </w:style>
  <w:style w:type="paragraph" w:customStyle="1" w:styleId="MRLMA4">
    <w:name w:val="M&amp;R LMA 4"/>
    <w:aliases w:val="M&amp;Rlma4"/>
    <w:basedOn w:val="Normal"/>
    <w:uiPriority w:val="49"/>
    <w:rsid w:val="00F67BBB"/>
    <w:pPr>
      <w:numPr>
        <w:ilvl w:val="3"/>
        <w:numId w:val="6"/>
      </w:numPr>
    </w:pPr>
  </w:style>
  <w:style w:type="paragraph" w:customStyle="1" w:styleId="MRLMA5">
    <w:name w:val="M&amp;R LMA 5"/>
    <w:aliases w:val="M&amp;Rlma5"/>
    <w:basedOn w:val="Normal"/>
    <w:uiPriority w:val="49"/>
    <w:rsid w:val="00F67BBB"/>
    <w:pPr>
      <w:numPr>
        <w:ilvl w:val="4"/>
        <w:numId w:val="6"/>
      </w:numPr>
    </w:pPr>
  </w:style>
  <w:style w:type="paragraph" w:customStyle="1" w:styleId="MRLMA6">
    <w:name w:val="M&amp;R LMA 6"/>
    <w:aliases w:val="M&amp;Rlma6"/>
    <w:basedOn w:val="Normal"/>
    <w:uiPriority w:val="49"/>
    <w:rsid w:val="00F67BBB"/>
    <w:pPr>
      <w:numPr>
        <w:ilvl w:val="5"/>
        <w:numId w:val="6"/>
      </w:numPr>
    </w:pPr>
  </w:style>
  <w:style w:type="paragraph" w:customStyle="1" w:styleId="MRLMA7">
    <w:name w:val="M&amp;R LMA 7"/>
    <w:aliases w:val="M&amp;Rlma7"/>
    <w:basedOn w:val="Normal"/>
    <w:uiPriority w:val="49"/>
    <w:rsid w:val="00F67BBB"/>
    <w:pPr>
      <w:numPr>
        <w:ilvl w:val="6"/>
        <w:numId w:val="6"/>
      </w:numPr>
    </w:pPr>
  </w:style>
  <w:style w:type="paragraph" w:customStyle="1" w:styleId="MRLMA8">
    <w:name w:val="M&amp;R LMA 8"/>
    <w:aliases w:val="M&amp;Rlma8"/>
    <w:basedOn w:val="Normal"/>
    <w:uiPriority w:val="49"/>
    <w:rsid w:val="00F67BBB"/>
    <w:pPr>
      <w:numPr>
        <w:ilvl w:val="7"/>
        <w:numId w:val="6"/>
      </w:numPr>
    </w:pPr>
  </w:style>
  <w:style w:type="paragraph" w:customStyle="1" w:styleId="MRLMA9">
    <w:name w:val="M&amp;R LMA 9"/>
    <w:aliases w:val="M&amp;Rlma9"/>
    <w:basedOn w:val="Normal"/>
    <w:uiPriority w:val="49"/>
    <w:rsid w:val="00F67BBB"/>
    <w:pPr>
      <w:numPr>
        <w:ilvl w:val="8"/>
        <w:numId w:val="6"/>
      </w:numPr>
      <w:tabs>
        <w:tab w:val="left" w:pos="6481"/>
      </w:tabs>
    </w:pPr>
  </w:style>
  <w:style w:type="paragraph" w:customStyle="1" w:styleId="MRNoHead1">
    <w:name w:val="M&amp;R No Head 1"/>
    <w:aliases w:val="M&amp;RnoH1"/>
    <w:basedOn w:val="Normal"/>
    <w:uiPriority w:val="14"/>
    <w:qFormat/>
    <w:rsid w:val="00F67BBB"/>
    <w:pPr>
      <w:numPr>
        <w:numId w:val="7"/>
      </w:numPr>
      <w:tabs>
        <w:tab w:val="left" w:pos="720"/>
      </w:tabs>
      <w:outlineLvl w:val="0"/>
    </w:pPr>
  </w:style>
  <w:style w:type="paragraph" w:customStyle="1" w:styleId="MRNoHead2">
    <w:name w:val="M&amp;R No Head 2"/>
    <w:aliases w:val="M&amp;RnoH2"/>
    <w:basedOn w:val="Normal"/>
    <w:uiPriority w:val="14"/>
    <w:qFormat/>
    <w:rsid w:val="00F67BBB"/>
    <w:pPr>
      <w:numPr>
        <w:ilvl w:val="1"/>
        <w:numId w:val="7"/>
      </w:numPr>
      <w:tabs>
        <w:tab w:val="left" w:pos="1440"/>
      </w:tabs>
      <w:outlineLvl w:val="1"/>
    </w:pPr>
  </w:style>
  <w:style w:type="paragraph" w:customStyle="1" w:styleId="MRNoHead3">
    <w:name w:val="M&amp;R No Head 3"/>
    <w:aliases w:val="M&amp;RnoH3"/>
    <w:basedOn w:val="Normal"/>
    <w:uiPriority w:val="14"/>
    <w:qFormat/>
    <w:rsid w:val="00F67BBB"/>
    <w:pPr>
      <w:numPr>
        <w:ilvl w:val="2"/>
        <w:numId w:val="7"/>
      </w:numPr>
      <w:tabs>
        <w:tab w:val="left" w:pos="2517"/>
      </w:tabs>
      <w:outlineLvl w:val="2"/>
    </w:pPr>
  </w:style>
  <w:style w:type="paragraph" w:customStyle="1" w:styleId="MRNoHead4">
    <w:name w:val="M&amp;R No Head 4"/>
    <w:aliases w:val="M&amp;RnoH4"/>
    <w:basedOn w:val="Normal"/>
    <w:uiPriority w:val="14"/>
    <w:rsid w:val="00F67BBB"/>
    <w:pPr>
      <w:numPr>
        <w:ilvl w:val="3"/>
        <w:numId w:val="7"/>
      </w:numPr>
      <w:outlineLvl w:val="3"/>
    </w:pPr>
  </w:style>
  <w:style w:type="paragraph" w:customStyle="1" w:styleId="MRNoHead5">
    <w:name w:val="M&amp;R No Head 5"/>
    <w:aliases w:val="M&amp;RnoH5"/>
    <w:basedOn w:val="Normal"/>
    <w:uiPriority w:val="14"/>
    <w:rsid w:val="00F67BBB"/>
    <w:pPr>
      <w:numPr>
        <w:ilvl w:val="4"/>
        <w:numId w:val="7"/>
      </w:numPr>
      <w:outlineLvl w:val="4"/>
    </w:pPr>
  </w:style>
  <w:style w:type="paragraph" w:customStyle="1" w:styleId="MRNoHead6">
    <w:name w:val="M&amp;R No Head 6"/>
    <w:aliases w:val="M&amp;RnoH6"/>
    <w:basedOn w:val="Normal"/>
    <w:uiPriority w:val="14"/>
    <w:rsid w:val="00F67BBB"/>
    <w:pPr>
      <w:numPr>
        <w:ilvl w:val="5"/>
        <w:numId w:val="7"/>
      </w:numPr>
      <w:outlineLvl w:val="5"/>
    </w:pPr>
  </w:style>
  <w:style w:type="paragraph" w:customStyle="1" w:styleId="MRNoHead7">
    <w:name w:val="M&amp;R No Head 7"/>
    <w:aliases w:val="M&amp;RnoH7"/>
    <w:basedOn w:val="Normal"/>
    <w:uiPriority w:val="14"/>
    <w:rsid w:val="00F67BBB"/>
    <w:pPr>
      <w:numPr>
        <w:ilvl w:val="6"/>
        <w:numId w:val="7"/>
      </w:numPr>
      <w:outlineLvl w:val="6"/>
    </w:pPr>
  </w:style>
  <w:style w:type="paragraph" w:customStyle="1" w:styleId="MRNoHead8">
    <w:name w:val="M&amp;R No Head 8"/>
    <w:aliases w:val="M&amp;RnoH8"/>
    <w:basedOn w:val="Normal"/>
    <w:uiPriority w:val="14"/>
    <w:rsid w:val="00F67BBB"/>
    <w:pPr>
      <w:numPr>
        <w:ilvl w:val="7"/>
        <w:numId w:val="7"/>
      </w:numPr>
      <w:outlineLvl w:val="7"/>
    </w:pPr>
  </w:style>
  <w:style w:type="paragraph" w:customStyle="1" w:styleId="MRNoHead9">
    <w:name w:val="M&amp;R No Head 9"/>
    <w:aliases w:val="M&amp;RnoH9"/>
    <w:basedOn w:val="Normal"/>
    <w:uiPriority w:val="14"/>
    <w:rsid w:val="00F67BBB"/>
    <w:pPr>
      <w:numPr>
        <w:ilvl w:val="8"/>
        <w:numId w:val="7"/>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aliases w:val="M&amp;Rrec1"/>
    <w:basedOn w:val="Normal"/>
    <w:uiPriority w:val="39"/>
    <w:qFormat/>
    <w:rsid w:val="00F67BBB"/>
    <w:pPr>
      <w:numPr>
        <w:numId w:val="10"/>
      </w:numPr>
      <w:tabs>
        <w:tab w:val="left" w:pos="720"/>
      </w:tabs>
    </w:pPr>
  </w:style>
  <w:style w:type="paragraph" w:customStyle="1" w:styleId="MRRecital2">
    <w:name w:val="M&amp;R Recital 2"/>
    <w:aliases w:val="M&amp;Rrec2"/>
    <w:basedOn w:val="Normal"/>
    <w:uiPriority w:val="39"/>
    <w:qFormat/>
    <w:rsid w:val="00F67BBB"/>
    <w:pPr>
      <w:numPr>
        <w:ilvl w:val="1"/>
        <w:numId w:val="10"/>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67BBB"/>
    <w:pPr>
      <w:numPr>
        <w:ilvl w:val="1"/>
        <w:numId w:val="11"/>
      </w:numPr>
      <w:outlineLvl w:val="1"/>
    </w:pPr>
  </w:style>
  <w:style w:type="paragraph" w:customStyle="1" w:styleId="MRSchedPara3">
    <w:name w:val="M&amp;R Sched Para 3"/>
    <w:aliases w:val="M&amp;RscP3"/>
    <w:basedOn w:val="Normal"/>
    <w:uiPriority w:val="34"/>
    <w:qFormat/>
    <w:rsid w:val="00F67BBB"/>
    <w:pPr>
      <w:numPr>
        <w:ilvl w:val="2"/>
        <w:numId w:val="11"/>
      </w:numPr>
      <w:tabs>
        <w:tab w:val="left" w:pos="1797"/>
      </w:tabs>
      <w:outlineLvl w:val="2"/>
    </w:pPr>
  </w:style>
  <w:style w:type="paragraph" w:customStyle="1" w:styleId="MRSchedPara4">
    <w:name w:val="M&amp;R Sched Para 4"/>
    <w:aliases w:val="M&amp;RscP4"/>
    <w:basedOn w:val="Normal"/>
    <w:uiPriority w:val="34"/>
    <w:rsid w:val="00F67BBB"/>
    <w:pPr>
      <w:numPr>
        <w:ilvl w:val="3"/>
        <w:numId w:val="11"/>
      </w:numPr>
      <w:outlineLvl w:val="3"/>
    </w:pPr>
  </w:style>
  <w:style w:type="paragraph" w:customStyle="1" w:styleId="MRSchedPara5">
    <w:name w:val="M&amp;R Sched Para 5"/>
    <w:aliases w:val="M&amp;RscP5"/>
    <w:basedOn w:val="Normal"/>
    <w:uiPriority w:val="34"/>
    <w:rsid w:val="00F67BBB"/>
    <w:pPr>
      <w:numPr>
        <w:ilvl w:val="4"/>
        <w:numId w:val="11"/>
      </w:numPr>
      <w:outlineLvl w:val="4"/>
    </w:pPr>
  </w:style>
  <w:style w:type="paragraph" w:customStyle="1" w:styleId="MRSchedPara6">
    <w:name w:val="M&amp;R Sched Para 6"/>
    <w:aliases w:val="M&amp;RscP6"/>
    <w:basedOn w:val="Normal"/>
    <w:uiPriority w:val="34"/>
    <w:rsid w:val="00F67BBB"/>
    <w:pPr>
      <w:numPr>
        <w:ilvl w:val="5"/>
        <w:numId w:val="11"/>
      </w:numPr>
      <w:outlineLvl w:val="5"/>
    </w:pPr>
  </w:style>
  <w:style w:type="paragraph" w:customStyle="1" w:styleId="MRSchedPara7">
    <w:name w:val="M&amp;R Sched Para 7"/>
    <w:aliases w:val="M&amp;RscP7"/>
    <w:basedOn w:val="Normal"/>
    <w:uiPriority w:val="34"/>
    <w:rsid w:val="00F67BBB"/>
    <w:pPr>
      <w:numPr>
        <w:ilvl w:val="6"/>
        <w:numId w:val="11"/>
      </w:numPr>
      <w:outlineLvl w:val="6"/>
    </w:pPr>
  </w:style>
  <w:style w:type="paragraph" w:customStyle="1" w:styleId="MRSchedPara8">
    <w:name w:val="M&amp;R Sched Para 8"/>
    <w:aliases w:val="M&amp;RscP8"/>
    <w:basedOn w:val="Normal"/>
    <w:uiPriority w:val="34"/>
    <w:rsid w:val="00F67BBB"/>
    <w:pPr>
      <w:numPr>
        <w:ilvl w:val="7"/>
        <w:numId w:val="11"/>
      </w:numPr>
      <w:outlineLvl w:val="7"/>
    </w:pPr>
  </w:style>
  <w:style w:type="paragraph" w:customStyle="1" w:styleId="MRSchedPara9">
    <w:name w:val="M&amp;R Sched Para 9"/>
    <w:aliases w:val="M&amp;RscP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style>
  <w:style w:type="numbering" w:customStyle="1" w:styleId="PARTS">
    <w:name w:val="PARTS"/>
    <w:rsid w:val="00F67BBB"/>
    <w:pPr>
      <w:numPr>
        <w:numId w:val="9"/>
      </w:numPr>
    </w:pPr>
  </w:style>
  <w:style w:type="numbering" w:customStyle="1" w:styleId="Schedule">
    <w:name w:val="Schedule"/>
    <w:rsid w:val="00F67BBB"/>
    <w:pPr>
      <w:numPr>
        <w:numId w:val="12"/>
      </w:numPr>
    </w:pPr>
  </w:style>
  <w:style w:type="numbering" w:customStyle="1" w:styleId="NoHead">
    <w:name w:val="No Head"/>
    <w:rsid w:val="00F67BBB"/>
    <w:pPr>
      <w:numPr>
        <w:numId w:val="37"/>
      </w:numPr>
    </w:pPr>
  </w:style>
  <w:style w:type="numbering" w:customStyle="1" w:styleId="Recitals1">
    <w:name w:val="Recitals1"/>
    <w:rsid w:val="00F67BBB"/>
  </w:style>
  <w:style w:type="paragraph" w:styleId="ListParagraph">
    <w:name w:val="List Paragraph"/>
    <w:basedOn w:val="Normal"/>
    <w:link w:val="ListParagraphChar"/>
    <w:uiPriority w:val="99"/>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F67BBB"/>
    <w:rPr>
      <w:vertAlign w:val="superscript"/>
    </w:rPr>
  </w:style>
  <w:style w:type="paragraph" w:styleId="FootnoteText">
    <w:name w:val="footnote text"/>
    <w:basedOn w:val="Normal"/>
    <w:link w:val="FootnoteTextChar"/>
    <w:uiPriority w:val="99"/>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rsid w:val="00F67BBB"/>
    <w:rPr>
      <w:sz w:val="16"/>
      <w:szCs w:val="20"/>
    </w:rPr>
  </w:style>
  <w:style w:type="character" w:customStyle="1" w:styleId="Heading1Char">
    <w:name w:val="Heading 1 Char"/>
    <w:basedOn w:val="DefaultParagraphFont"/>
    <w:link w:val="Heading1"/>
    <w:uiPriority w:val="9"/>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paragraph" w:customStyle="1" w:styleId="Heading21">
    <w:name w:val="Heading 21"/>
    <w:basedOn w:val="Normal"/>
    <w:next w:val="Normal"/>
    <w:uiPriority w:val="9"/>
    <w:unhideWhenUsed/>
    <w:qFormat/>
    <w:rsid w:val="00BB0F02"/>
    <w:pPr>
      <w:keepNext/>
      <w:keepLines/>
      <w:spacing w:before="40" w:line="259" w:lineRule="auto"/>
      <w:jc w:val="left"/>
      <w:outlineLvl w:val="1"/>
    </w:pPr>
    <w:rPr>
      <w:rFonts w:ascii="Calibri" w:eastAsia="Times New Roman" w:hAnsi="Calibri"/>
      <w:b/>
      <w:color w:val="000000"/>
      <w:sz w:val="24"/>
      <w:szCs w:val="26"/>
      <w:lang w:eastAsia="en-US"/>
    </w:rPr>
  </w:style>
  <w:style w:type="paragraph" w:customStyle="1" w:styleId="Heading31">
    <w:name w:val="Heading 31"/>
    <w:basedOn w:val="Normal"/>
    <w:next w:val="Normal"/>
    <w:uiPriority w:val="9"/>
    <w:unhideWhenUsed/>
    <w:qFormat/>
    <w:rsid w:val="00BB0F02"/>
    <w:pPr>
      <w:keepNext/>
      <w:keepLines/>
      <w:spacing w:before="40" w:line="259" w:lineRule="auto"/>
      <w:jc w:val="left"/>
      <w:outlineLvl w:val="2"/>
    </w:pPr>
    <w:rPr>
      <w:rFonts w:ascii="Calibri" w:eastAsia="Times New Roman" w:hAnsi="Calibri"/>
      <w:b/>
      <w:color w:val="000000"/>
      <w:szCs w:val="24"/>
      <w:lang w:eastAsia="en-US"/>
    </w:rPr>
  </w:style>
  <w:style w:type="paragraph" w:customStyle="1" w:styleId="Heading41">
    <w:name w:val="Heading 41"/>
    <w:basedOn w:val="Normal"/>
    <w:next w:val="Normal"/>
    <w:uiPriority w:val="9"/>
    <w:unhideWhenUsed/>
    <w:qFormat/>
    <w:rsid w:val="00BB0F02"/>
    <w:pPr>
      <w:keepNext/>
      <w:keepLines/>
      <w:spacing w:before="40" w:line="259" w:lineRule="auto"/>
      <w:jc w:val="left"/>
      <w:outlineLvl w:val="3"/>
    </w:pPr>
    <w:rPr>
      <w:rFonts w:ascii="Calibri" w:eastAsia="Times New Roman" w:hAnsi="Calibri"/>
      <w:b/>
      <w:i/>
      <w:iCs/>
      <w:color w:val="000000"/>
      <w:lang w:eastAsia="en-US"/>
    </w:rPr>
  </w:style>
  <w:style w:type="paragraph" w:customStyle="1" w:styleId="Heading51">
    <w:name w:val="Heading 51"/>
    <w:basedOn w:val="Normal"/>
    <w:next w:val="Normal"/>
    <w:uiPriority w:val="9"/>
    <w:unhideWhenUsed/>
    <w:rsid w:val="00BB0F02"/>
    <w:pPr>
      <w:keepNext/>
      <w:keepLines/>
      <w:spacing w:before="40" w:line="259" w:lineRule="auto"/>
      <w:jc w:val="left"/>
      <w:outlineLvl w:val="4"/>
    </w:pPr>
    <w:rPr>
      <w:rFonts w:ascii="Calibri Light" w:eastAsia="Times New Roman" w:hAnsi="Calibri Light"/>
      <w:color w:val="2F5496"/>
      <w:lang w:eastAsia="en-US"/>
    </w:rPr>
  </w:style>
  <w:style w:type="numbering" w:customStyle="1" w:styleId="NoList1">
    <w:name w:val="No List1"/>
    <w:next w:val="NoList"/>
    <w:uiPriority w:val="99"/>
    <w:semiHidden/>
    <w:unhideWhenUsed/>
    <w:rsid w:val="00BB0F02"/>
  </w:style>
  <w:style w:type="paragraph" w:customStyle="1" w:styleId="Part">
    <w:name w:val="Part"/>
    <w:basedOn w:val="Normal"/>
    <w:qFormat/>
    <w:rsid w:val="00BB0F02"/>
    <w:pPr>
      <w:spacing w:before="0" w:after="240" w:line="300" w:lineRule="atLeast"/>
      <w:ind w:left="357" w:hanging="357"/>
      <w:jc w:val="left"/>
    </w:pPr>
    <w:rPr>
      <w:rFonts w:ascii="Calibri" w:eastAsia="Arial Unicode MS" w:hAnsi="Calibri" w:cs="Arial"/>
      <w:b/>
      <w:color w:val="000000"/>
      <w:lang w:eastAsia="en-US"/>
    </w:rPr>
  </w:style>
  <w:style w:type="paragraph" w:customStyle="1" w:styleId="NoNumUntitledsubclause1">
    <w:name w:val="No Num Untitled subclause 1"/>
    <w:basedOn w:val="Normal"/>
    <w:qFormat/>
    <w:rsid w:val="00BB0F02"/>
    <w:pPr>
      <w:spacing w:before="280" w:after="120" w:line="300" w:lineRule="atLeast"/>
      <w:ind w:left="720"/>
      <w:jc w:val="left"/>
      <w:outlineLvl w:val="1"/>
    </w:pPr>
    <w:rPr>
      <w:rFonts w:ascii="Calibri" w:eastAsia="Arial Unicode MS" w:hAnsi="Calibri" w:cs="Arial"/>
      <w:color w:val="000000"/>
      <w:lang w:eastAsia="en-US"/>
    </w:rPr>
  </w:style>
  <w:style w:type="paragraph" w:customStyle="1" w:styleId="ScheduleTitleClause">
    <w:name w:val="Schedule Title Clause"/>
    <w:basedOn w:val="Normal"/>
    <w:rsid w:val="00BB0F02"/>
    <w:pPr>
      <w:keepNext/>
      <w:tabs>
        <w:tab w:val="num" w:pos="720"/>
      </w:tabs>
      <w:spacing w:before="0" w:after="240" w:line="300" w:lineRule="atLeast"/>
      <w:ind w:left="720" w:hanging="720"/>
      <w:jc w:val="left"/>
      <w:outlineLvl w:val="0"/>
    </w:pPr>
    <w:rPr>
      <w:rFonts w:ascii="Calibri" w:eastAsia="Arial Unicode MS" w:hAnsi="Calibri" w:cs="Arial"/>
      <w:b/>
      <w:color w:val="000000"/>
      <w:kern w:val="28"/>
      <w:lang w:eastAsia="en-US"/>
    </w:rPr>
  </w:style>
  <w:style w:type="paragraph" w:customStyle="1" w:styleId="ScheduleUntitledsubclause1">
    <w:name w:val="Schedule Untitled subclause 1"/>
    <w:basedOn w:val="Normal"/>
    <w:rsid w:val="00BB0F02"/>
    <w:pPr>
      <w:tabs>
        <w:tab w:val="num" w:pos="720"/>
      </w:tabs>
      <w:spacing w:before="280" w:after="120" w:line="300" w:lineRule="atLeast"/>
      <w:ind w:left="720" w:hanging="720"/>
      <w:jc w:val="left"/>
      <w:outlineLvl w:val="1"/>
    </w:pPr>
    <w:rPr>
      <w:rFonts w:ascii="Calibri" w:eastAsia="Arial Unicode MS" w:hAnsi="Calibri" w:cs="Arial"/>
      <w:color w:val="000000"/>
      <w:lang w:eastAsia="en-US"/>
    </w:rPr>
  </w:style>
  <w:style w:type="paragraph" w:customStyle="1" w:styleId="ScheduleUntitledsubclause2">
    <w:name w:val="Schedule Untitled subclause 2"/>
    <w:basedOn w:val="Normal"/>
    <w:rsid w:val="00BB0F02"/>
    <w:pPr>
      <w:tabs>
        <w:tab w:val="num" w:pos="1555"/>
      </w:tabs>
      <w:spacing w:before="0" w:after="120" w:line="300" w:lineRule="atLeast"/>
      <w:ind w:left="1555" w:hanging="561"/>
      <w:jc w:val="left"/>
      <w:outlineLvl w:val="2"/>
    </w:pPr>
    <w:rPr>
      <w:rFonts w:ascii="Calibri" w:eastAsia="Arial Unicode MS" w:hAnsi="Calibri" w:cs="Arial"/>
      <w:color w:val="000000"/>
      <w:lang w:eastAsia="en-US"/>
    </w:rPr>
  </w:style>
  <w:style w:type="paragraph" w:customStyle="1" w:styleId="ScheduleUntitledsubclause3">
    <w:name w:val="Schedule Untitled subclause 3"/>
    <w:basedOn w:val="Normal"/>
    <w:rsid w:val="00BB0F02"/>
    <w:pPr>
      <w:tabs>
        <w:tab w:val="left" w:pos="2261"/>
        <w:tab w:val="num" w:pos="2419"/>
      </w:tabs>
      <w:spacing w:before="0" w:after="120" w:line="300" w:lineRule="atLeast"/>
      <w:ind w:left="2275" w:hanging="576"/>
      <w:jc w:val="left"/>
      <w:outlineLvl w:val="3"/>
    </w:pPr>
    <w:rPr>
      <w:rFonts w:ascii="Calibri" w:eastAsia="Arial Unicode MS" w:hAnsi="Calibri" w:cs="Arial"/>
      <w:color w:val="000000"/>
      <w:lang w:eastAsia="en-US"/>
    </w:rPr>
  </w:style>
  <w:style w:type="paragraph" w:customStyle="1" w:styleId="ScheduleUntitledClause">
    <w:name w:val="Schedule Untitled Clause"/>
    <w:basedOn w:val="ScheduleTitleClause"/>
    <w:qFormat/>
    <w:rsid w:val="00BB0F02"/>
    <w:pPr>
      <w:numPr>
        <w:ilvl w:val="2"/>
      </w:numPr>
      <w:tabs>
        <w:tab w:val="num" w:pos="720"/>
      </w:tabs>
      <w:spacing w:before="120"/>
      <w:ind w:left="720" w:hanging="720"/>
    </w:pPr>
    <w:rPr>
      <w:b w:val="0"/>
    </w:rPr>
  </w:style>
  <w:style w:type="paragraph" w:customStyle="1" w:styleId="TitleClause">
    <w:name w:val="Title Clause"/>
    <w:basedOn w:val="Normal"/>
    <w:rsid w:val="00BB0F02"/>
    <w:pPr>
      <w:keepNext/>
      <w:numPr>
        <w:numId w:val="13"/>
      </w:numPr>
      <w:tabs>
        <w:tab w:val="clear" w:pos="720"/>
        <w:tab w:val="num" w:pos="360"/>
      </w:tabs>
      <w:spacing w:before="0" w:after="240" w:line="300" w:lineRule="atLeast"/>
      <w:ind w:left="0" w:firstLine="0"/>
      <w:jc w:val="left"/>
      <w:outlineLvl w:val="0"/>
    </w:pPr>
    <w:rPr>
      <w:rFonts w:ascii="Calibri" w:eastAsia="Arial Unicode MS" w:hAnsi="Calibri" w:cs="Arial"/>
      <w:b/>
      <w:color w:val="000000"/>
      <w:kern w:val="28"/>
      <w:lang w:eastAsia="en-US"/>
    </w:rPr>
  </w:style>
  <w:style w:type="paragraph" w:customStyle="1" w:styleId="DefinedTermPara">
    <w:name w:val="Defined Term Para"/>
    <w:basedOn w:val="Normal"/>
    <w:qFormat/>
    <w:rsid w:val="00BB0F02"/>
    <w:pPr>
      <w:numPr>
        <w:numId w:val="14"/>
      </w:numPr>
      <w:spacing w:before="0" w:after="120" w:line="259" w:lineRule="auto"/>
      <w:jc w:val="left"/>
    </w:pPr>
    <w:rPr>
      <w:rFonts w:ascii="Calibri" w:eastAsia="Arial Unicode MS" w:hAnsi="Calibri" w:cs="Arial"/>
      <w:color w:val="000000"/>
      <w:lang w:eastAsia="en-US"/>
    </w:rPr>
  </w:style>
  <w:style w:type="paragraph" w:customStyle="1" w:styleId="Parasubclause1">
    <w:name w:val="Para subclause 1"/>
    <w:aliases w:val="BIWS Heading 2"/>
    <w:basedOn w:val="Normal"/>
    <w:rsid w:val="00BB0F02"/>
    <w:pPr>
      <w:spacing w:before="0" w:after="120" w:line="300" w:lineRule="atLeast"/>
      <w:ind w:left="720"/>
      <w:jc w:val="left"/>
    </w:pPr>
    <w:rPr>
      <w:rFonts w:ascii="Calibri" w:eastAsia="Arial Unicode MS" w:hAnsi="Calibri" w:cs="Arial"/>
      <w:color w:val="000000"/>
      <w:lang w:eastAsia="en-US"/>
    </w:rPr>
  </w:style>
  <w:style w:type="paragraph" w:customStyle="1" w:styleId="Untitledsubclause1">
    <w:name w:val="Untitled subclause 1"/>
    <w:basedOn w:val="Normal"/>
    <w:rsid w:val="00BB0F02"/>
    <w:pPr>
      <w:numPr>
        <w:ilvl w:val="1"/>
        <w:numId w:val="13"/>
      </w:numPr>
      <w:tabs>
        <w:tab w:val="clear" w:pos="720"/>
      </w:tabs>
      <w:spacing w:before="280" w:after="120" w:line="300" w:lineRule="atLeast"/>
      <w:ind w:left="1440"/>
      <w:jc w:val="left"/>
      <w:outlineLvl w:val="1"/>
    </w:pPr>
    <w:rPr>
      <w:rFonts w:ascii="Calibri" w:eastAsia="Arial Unicode MS" w:hAnsi="Calibri" w:cs="Arial"/>
      <w:color w:val="000000"/>
      <w:lang w:eastAsia="en-US"/>
    </w:rPr>
  </w:style>
  <w:style w:type="paragraph" w:customStyle="1" w:styleId="Untitledsubclause2">
    <w:name w:val="Untitled subclause 2"/>
    <w:basedOn w:val="Normal"/>
    <w:rsid w:val="00BB0F02"/>
    <w:pPr>
      <w:numPr>
        <w:ilvl w:val="2"/>
        <w:numId w:val="13"/>
      </w:numPr>
      <w:tabs>
        <w:tab w:val="clear" w:pos="1555"/>
      </w:tabs>
      <w:spacing w:before="0" w:after="120" w:line="300" w:lineRule="atLeast"/>
      <w:ind w:left="2160" w:hanging="720"/>
      <w:jc w:val="left"/>
      <w:outlineLvl w:val="2"/>
    </w:pPr>
    <w:rPr>
      <w:rFonts w:ascii="Calibri" w:eastAsia="Arial Unicode MS" w:hAnsi="Calibri" w:cs="Arial"/>
      <w:color w:val="000000"/>
      <w:lang w:eastAsia="en-US"/>
    </w:rPr>
  </w:style>
  <w:style w:type="paragraph" w:customStyle="1" w:styleId="Untitledsubclause3">
    <w:name w:val="Untitled subclause 3"/>
    <w:basedOn w:val="Normal"/>
    <w:rsid w:val="00BB0F02"/>
    <w:pPr>
      <w:numPr>
        <w:ilvl w:val="3"/>
        <w:numId w:val="13"/>
      </w:numPr>
      <w:tabs>
        <w:tab w:val="clear" w:pos="2419"/>
        <w:tab w:val="left" w:pos="2261"/>
      </w:tabs>
      <w:spacing w:before="0" w:after="120" w:line="300" w:lineRule="atLeast"/>
      <w:ind w:left="2880" w:hanging="720"/>
      <w:jc w:val="left"/>
      <w:outlineLvl w:val="3"/>
    </w:pPr>
    <w:rPr>
      <w:rFonts w:ascii="Calibri" w:eastAsia="Arial Unicode MS" w:hAnsi="Calibri" w:cs="Arial"/>
      <w:color w:val="000000"/>
      <w:lang w:eastAsia="en-US"/>
    </w:rPr>
  </w:style>
  <w:style w:type="paragraph" w:customStyle="1" w:styleId="Untitledsubclause4">
    <w:name w:val="Untitled subclause 4"/>
    <w:basedOn w:val="Normal"/>
    <w:rsid w:val="00BB0F02"/>
    <w:pPr>
      <w:numPr>
        <w:ilvl w:val="4"/>
        <w:numId w:val="13"/>
      </w:numPr>
      <w:tabs>
        <w:tab w:val="clear" w:pos="2880"/>
      </w:tabs>
      <w:spacing w:before="0" w:after="120" w:line="300" w:lineRule="atLeast"/>
      <w:ind w:left="3600"/>
      <w:jc w:val="left"/>
      <w:outlineLvl w:val="4"/>
    </w:pPr>
    <w:rPr>
      <w:rFonts w:ascii="Calibri" w:eastAsia="Arial Unicode MS" w:hAnsi="Calibri" w:cs="Arial"/>
      <w:color w:val="000000"/>
      <w:lang w:eastAsia="en-US"/>
    </w:rPr>
  </w:style>
  <w:style w:type="paragraph" w:customStyle="1" w:styleId="DefinedTermNumber">
    <w:name w:val="Defined Term Number"/>
    <w:basedOn w:val="DefinedTermPara"/>
    <w:qFormat/>
    <w:rsid w:val="00BB0F02"/>
    <w:pPr>
      <w:numPr>
        <w:ilvl w:val="1"/>
      </w:numPr>
      <w:tabs>
        <w:tab w:val="clear" w:pos="1554"/>
      </w:tabs>
      <w:ind w:left="720" w:hanging="720"/>
    </w:pPr>
  </w:style>
  <w:style w:type="character" w:customStyle="1" w:styleId="DefTerm">
    <w:name w:val="DefTerm"/>
    <w:basedOn w:val="DefaultParagraphFont"/>
    <w:uiPriority w:val="1"/>
    <w:qFormat/>
    <w:rsid w:val="00BB0F02"/>
    <w:rPr>
      <w:rFonts w:ascii="Arial" w:eastAsia="Arial" w:hAnsi="Arial" w:cs="Arial" w:hint="default"/>
      <w:b/>
      <w:bCs w:val="0"/>
      <w:color w:val="000000"/>
    </w:rPr>
  </w:style>
  <w:style w:type="character" w:styleId="CommentReference">
    <w:name w:val="annotation reference"/>
    <w:basedOn w:val="DefaultParagraphFont"/>
    <w:uiPriority w:val="99"/>
    <w:unhideWhenUsed/>
    <w:rsid w:val="00BB0F02"/>
    <w:rPr>
      <w:sz w:val="16"/>
      <w:szCs w:val="16"/>
    </w:rPr>
  </w:style>
  <w:style w:type="paragraph" w:styleId="CommentText">
    <w:name w:val="annotation text"/>
    <w:basedOn w:val="Normal"/>
    <w:link w:val="CommentTextChar"/>
    <w:uiPriority w:val="99"/>
    <w:unhideWhenUsed/>
    <w:rsid w:val="00BB0F02"/>
    <w:pPr>
      <w:spacing w:before="0" w:after="160" w:line="259" w:lineRule="auto"/>
      <w:jc w:val="left"/>
    </w:pPr>
    <w:rPr>
      <w:rFonts w:ascii="Calibri" w:hAnsi="Calibri"/>
      <w:sz w:val="20"/>
      <w:lang w:eastAsia="en-US"/>
    </w:rPr>
  </w:style>
  <w:style w:type="character" w:customStyle="1" w:styleId="CommentTextChar">
    <w:name w:val="Comment Text Char"/>
    <w:basedOn w:val="DefaultParagraphFont"/>
    <w:link w:val="CommentText"/>
    <w:uiPriority w:val="99"/>
    <w:rsid w:val="00BB0F02"/>
    <w:rPr>
      <w:rFonts w:ascii="Calibri" w:hAnsi="Calibri"/>
      <w:sz w:val="20"/>
      <w:lang w:eastAsia="en-US"/>
    </w:rPr>
  </w:style>
  <w:style w:type="paragraph" w:styleId="CommentSubject">
    <w:name w:val="annotation subject"/>
    <w:basedOn w:val="CommentText"/>
    <w:next w:val="CommentText"/>
    <w:link w:val="CommentSubjectChar"/>
    <w:uiPriority w:val="99"/>
    <w:semiHidden/>
    <w:unhideWhenUsed/>
    <w:rsid w:val="00BB0F02"/>
    <w:rPr>
      <w:b/>
      <w:bCs/>
    </w:rPr>
  </w:style>
  <w:style w:type="character" w:customStyle="1" w:styleId="CommentSubjectChar">
    <w:name w:val="Comment Subject Char"/>
    <w:basedOn w:val="CommentTextChar"/>
    <w:link w:val="CommentSubject"/>
    <w:uiPriority w:val="99"/>
    <w:semiHidden/>
    <w:rsid w:val="00BB0F02"/>
    <w:rPr>
      <w:rFonts w:ascii="Calibri" w:hAnsi="Calibri"/>
      <w:b/>
      <w:bCs/>
      <w:sz w:val="20"/>
      <w:lang w:eastAsia="en-US"/>
    </w:rPr>
  </w:style>
  <w:style w:type="numbering" w:customStyle="1" w:styleId="Headings1">
    <w:name w:val="Headings1"/>
    <w:rsid w:val="00BB0F02"/>
    <w:pPr>
      <w:numPr>
        <w:numId w:val="4"/>
      </w:numPr>
    </w:pPr>
  </w:style>
  <w:style w:type="numbering" w:customStyle="1" w:styleId="Definitions1">
    <w:name w:val="Definitions1"/>
    <w:rsid w:val="00BB0F02"/>
    <w:pPr>
      <w:numPr>
        <w:numId w:val="3"/>
      </w:numPr>
    </w:pPr>
  </w:style>
  <w:style w:type="paragraph" w:customStyle="1" w:styleId="MRMainHeading">
    <w:name w:val="M&amp;R Main Heading"/>
    <w:basedOn w:val="Normal"/>
    <w:rsid w:val="00BB0F02"/>
    <w:pPr>
      <w:widowControl/>
      <w:numPr>
        <w:ilvl w:val="1"/>
        <w:numId w:val="15"/>
      </w:numPr>
      <w:tabs>
        <w:tab w:val="clear" w:pos="720"/>
      </w:tabs>
      <w:autoSpaceDE/>
      <w:autoSpaceDN/>
      <w:adjustRightInd/>
      <w:spacing w:before="0" w:after="160" w:line="360" w:lineRule="auto"/>
      <w:ind w:left="0" w:firstLine="0"/>
      <w:jc w:val="left"/>
    </w:pPr>
    <w:rPr>
      <w:rFonts w:ascii="AmericanTypewriter Light" w:hAnsi="AmericanTypewriter Light" w:cs="AmericanTypewriter Light"/>
      <w:color w:val="663366"/>
      <w:sz w:val="30"/>
      <w:szCs w:val="30"/>
      <w:lang w:eastAsia="en-US"/>
    </w:rPr>
  </w:style>
  <w:style w:type="paragraph" w:customStyle="1" w:styleId="MRNumberedHeading2">
    <w:name w:val="M&amp;R Numbered Heading 2"/>
    <w:basedOn w:val="Normal"/>
    <w:rsid w:val="00BB0F02"/>
    <w:pPr>
      <w:widowControl/>
      <w:numPr>
        <w:ilvl w:val="3"/>
        <w:numId w:val="15"/>
      </w:numPr>
      <w:tabs>
        <w:tab w:val="clear" w:pos="2520"/>
        <w:tab w:val="num" w:pos="720"/>
      </w:tabs>
      <w:autoSpaceDE/>
      <w:autoSpaceDN/>
      <w:adjustRightInd/>
      <w:spacing w:before="0" w:after="160" w:line="360" w:lineRule="auto"/>
      <w:ind w:left="720" w:firstLine="0"/>
      <w:jc w:val="left"/>
      <w:outlineLvl w:val="1"/>
    </w:pPr>
    <w:rPr>
      <w:rFonts w:ascii="Calibri" w:hAnsi="Calibri" w:cs="Arial"/>
      <w:color w:val="000000"/>
      <w:sz w:val="20"/>
      <w:lang w:eastAsia="en-US"/>
    </w:rPr>
  </w:style>
  <w:style w:type="paragraph" w:customStyle="1" w:styleId="MRNumberedHeading3">
    <w:name w:val="M&amp;R Numbered Heading 3"/>
    <w:basedOn w:val="Normal"/>
    <w:rsid w:val="00BB0F02"/>
    <w:pPr>
      <w:widowControl/>
      <w:numPr>
        <w:ilvl w:val="4"/>
        <w:numId w:val="15"/>
      </w:numPr>
      <w:tabs>
        <w:tab w:val="clear" w:pos="3240"/>
      </w:tabs>
      <w:autoSpaceDE/>
      <w:autoSpaceDN/>
      <w:adjustRightInd/>
      <w:spacing w:before="0" w:after="160" w:line="360" w:lineRule="auto"/>
      <w:jc w:val="left"/>
      <w:outlineLvl w:val="2"/>
    </w:pPr>
    <w:rPr>
      <w:rFonts w:ascii="Calibri" w:hAnsi="Calibri" w:cs="Arial"/>
      <w:color w:val="000000"/>
      <w:sz w:val="20"/>
      <w:lang w:eastAsia="en-US"/>
    </w:rPr>
  </w:style>
  <w:style w:type="paragraph" w:customStyle="1" w:styleId="MRNumberedHeading4">
    <w:name w:val="M&amp;R Numbered Heading 4"/>
    <w:basedOn w:val="Normal"/>
    <w:rsid w:val="00BB0F02"/>
    <w:pPr>
      <w:widowControl/>
      <w:numPr>
        <w:ilvl w:val="5"/>
        <w:numId w:val="15"/>
      </w:numPr>
      <w:tabs>
        <w:tab w:val="clear" w:pos="3960"/>
        <w:tab w:val="num" w:pos="2520"/>
      </w:tabs>
      <w:autoSpaceDE/>
      <w:autoSpaceDN/>
      <w:adjustRightInd/>
      <w:spacing w:before="0" w:after="160" w:line="360" w:lineRule="auto"/>
      <w:ind w:left="2520" w:firstLine="0"/>
      <w:jc w:val="left"/>
      <w:outlineLvl w:val="3"/>
    </w:pPr>
    <w:rPr>
      <w:rFonts w:ascii="Calibri" w:hAnsi="Calibri" w:cs="Arial"/>
      <w:color w:val="000000"/>
      <w:sz w:val="20"/>
      <w:lang w:eastAsia="en-US"/>
    </w:rPr>
  </w:style>
  <w:style w:type="paragraph" w:customStyle="1" w:styleId="MRNumberedHeading5">
    <w:name w:val="M&amp;R Numbered Heading 5"/>
    <w:basedOn w:val="Normal"/>
    <w:rsid w:val="00BB0F02"/>
    <w:pPr>
      <w:widowControl/>
      <w:numPr>
        <w:ilvl w:val="6"/>
        <w:numId w:val="15"/>
      </w:numPr>
      <w:tabs>
        <w:tab w:val="clear" w:pos="4680"/>
        <w:tab w:val="num" w:pos="3240"/>
      </w:tabs>
      <w:autoSpaceDE/>
      <w:autoSpaceDN/>
      <w:adjustRightInd/>
      <w:spacing w:before="0" w:after="160" w:line="360" w:lineRule="auto"/>
      <w:ind w:left="3240" w:firstLine="0"/>
      <w:jc w:val="left"/>
      <w:outlineLvl w:val="4"/>
    </w:pPr>
    <w:rPr>
      <w:rFonts w:ascii="Calibri" w:hAnsi="Calibri" w:cs="Arial"/>
      <w:color w:val="000000"/>
      <w:sz w:val="20"/>
      <w:lang w:eastAsia="en-US"/>
    </w:rPr>
  </w:style>
  <w:style w:type="paragraph" w:customStyle="1" w:styleId="MRNumberedHeading6">
    <w:name w:val="M&amp;R Numbered Heading 6"/>
    <w:basedOn w:val="Normal"/>
    <w:rsid w:val="00BB0F02"/>
    <w:pPr>
      <w:widowControl/>
      <w:numPr>
        <w:ilvl w:val="7"/>
        <w:numId w:val="15"/>
      </w:numPr>
      <w:tabs>
        <w:tab w:val="clear" w:pos="5400"/>
        <w:tab w:val="num" w:pos="3960"/>
      </w:tabs>
      <w:autoSpaceDE/>
      <w:autoSpaceDN/>
      <w:adjustRightInd/>
      <w:spacing w:before="0" w:after="160" w:line="360" w:lineRule="auto"/>
      <w:ind w:left="3960" w:firstLine="0"/>
      <w:jc w:val="left"/>
      <w:outlineLvl w:val="5"/>
    </w:pPr>
    <w:rPr>
      <w:rFonts w:ascii="Calibri" w:hAnsi="Calibri" w:cs="Arial"/>
      <w:color w:val="000000"/>
      <w:sz w:val="20"/>
      <w:lang w:eastAsia="en-US"/>
    </w:rPr>
  </w:style>
  <w:style w:type="paragraph" w:customStyle="1" w:styleId="MRNumberedHeading7">
    <w:name w:val="M&amp;R Numbered Heading 7"/>
    <w:basedOn w:val="Normal"/>
    <w:rsid w:val="00BB0F02"/>
    <w:pPr>
      <w:widowControl/>
      <w:numPr>
        <w:ilvl w:val="8"/>
        <w:numId w:val="15"/>
      </w:numPr>
      <w:tabs>
        <w:tab w:val="clear" w:pos="6120"/>
        <w:tab w:val="num" w:pos="4680"/>
      </w:tabs>
      <w:autoSpaceDE/>
      <w:autoSpaceDN/>
      <w:adjustRightInd/>
      <w:spacing w:before="0" w:after="160" w:line="360" w:lineRule="auto"/>
      <w:ind w:left="4680" w:firstLine="0"/>
      <w:jc w:val="left"/>
      <w:outlineLvl w:val="6"/>
    </w:pPr>
    <w:rPr>
      <w:rFonts w:ascii="Calibri" w:hAnsi="Calibri" w:cs="Arial"/>
      <w:color w:val="000000"/>
      <w:sz w:val="20"/>
      <w:lang w:eastAsia="en-US"/>
    </w:rPr>
  </w:style>
  <w:style w:type="paragraph" w:customStyle="1" w:styleId="MRheading20">
    <w:name w:val="M&amp;R heading 2"/>
    <w:basedOn w:val="Normal"/>
    <w:link w:val="MRheading2Char"/>
    <w:rsid w:val="00BB0F02"/>
    <w:pPr>
      <w:widowControl w:val="0"/>
      <w:tabs>
        <w:tab w:val="num" w:pos="720"/>
      </w:tabs>
      <w:autoSpaceDE w:val="0"/>
      <w:autoSpaceDN w:val="0"/>
      <w:adjustRightInd w:val="0"/>
      <w:spacing w:before="0" w:after="160" w:line="259" w:lineRule="auto"/>
      <w:ind w:left="720" w:hanging="720"/>
      <w:jc w:val="left"/>
      <w:outlineLvl w:val="1"/>
    </w:pPr>
    <w:rPr>
      <w:rFonts w:ascii="Calibri" w:hAnsi="Calibri" w:cs="Arial"/>
      <w:color w:val="000000"/>
      <w:lang w:eastAsia="en-US"/>
    </w:rPr>
  </w:style>
  <w:style w:type="paragraph" w:customStyle="1" w:styleId="Para10">
    <w:name w:val="Para1"/>
    <w:basedOn w:val="Normal"/>
    <w:rsid w:val="00BB0F02"/>
    <w:pPr>
      <w:numPr>
        <w:numId w:val="16"/>
      </w:numPr>
      <w:tabs>
        <w:tab w:val="clear" w:pos="720"/>
      </w:tabs>
      <w:spacing w:before="120" w:after="160" w:line="259" w:lineRule="auto"/>
      <w:jc w:val="left"/>
    </w:pPr>
    <w:rPr>
      <w:rFonts w:ascii="Verdana" w:hAnsi="Verdana"/>
      <w:sz w:val="20"/>
      <w:lang w:eastAsia="en-US"/>
    </w:rPr>
  </w:style>
  <w:style w:type="paragraph" w:customStyle="1" w:styleId="para4">
    <w:name w:val="para4"/>
    <w:basedOn w:val="Normal"/>
    <w:rsid w:val="00BB0F02"/>
    <w:pPr>
      <w:numPr>
        <w:ilvl w:val="4"/>
        <w:numId w:val="16"/>
      </w:numPr>
      <w:tabs>
        <w:tab w:val="clear" w:pos="2160"/>
        <w:tab w:val="num" w:pos="3600"/>
      </w:tabs>
      <w:spacing w:before="0" w:after="160" w:line="259" w:lineRule="auto"/>
      <w:ind w:left="3600"/>
      <w:jc w:val="left"/>
    </w:pPr>
    <w:rPr>
      <w:rFonts w:ascii="Verdana" w:hAnsi="Verdana"/>
      <w:sz w:val="20"/>
      <w:lang w:eastAsia="en-US"/>
    </w:rPr>
  </w:style>
  <w:style w:type="paragraph" w:customStyle="1" w:styleId="MRheading1">
    <w:name w:val="M&amp;R heading 1"/>
    <w:basedOn w:val="Normal"/>
    <w:rsid w:val="00BB0F02"/>
    <w:pPr>
      <w:keepNext/>
      <w:keepLines/>
      <w:numPr>
        <w:numId w:val="17"/>
      </w:numPr>
      <w:spacing w:before="0" w:after="160" w:line="259" w:lineRule="auto"/>
      <w:jc w:val="left"/>
    </w:pPr>
    <w:rPr>
      <w:rFonts w:ascii="Calibri" w:hAnsi="Calibri"/>
      <w:b/>
      <w:u w:val="single"/>
      <w:lang w:eastAsia="en-US"/>
    </w:rPr>
  </w:style>
  <w:style w:type="paragraph" w:customStyle="1" w:styleId="MRheading3">
    <w:name w:val="M&amp;R heading 3"/>
    <w:basedOn w:val="Normal"/>
    <w:link w:val="MRheading3Char"/>
    <w:rsid w:val="00BB0F02"/>
    <w:pPr>
      <w:numPr>
        <w:ilvl w:val="2"/>
        <w:numId w:val="17"/>
      </w:numPr>
      <w:spacing w:before="0" w:after="160" w:line="259" w:lineRule="auto"/>
      <w:jc w:val="left"/>
      <w:outlineLvl w:val="2"/>
    </w:pPr>
    <w:rPr>
      <w:rFonts w:ascii="Calibri" w:hAnsi="Calibri"/>
      <w:lang w:eastAsia="en-US"/>
    </w:rPr>
  </w:style>
  <w:style w:type="paragraph" w:customStyle="1" w:styleId="MRheading4">
    <w:name w:val="M&amp;R heading 4"/>
    <w:basedOn w:val="Normal"/>
    <w:rsid w:val="00BB0F02"/>
    <w:pPr>
      <w:numPr>
        <w:ilvl w:val="3"/>
        <w:numId w:val="17"/>
      </w:numPr>
      <w:tabs>
        <w:tab w:val="clear" w:pos="2520"/>
        <w:tab w:val="num" w:pos="3238"/>
      </w:tabs>
      <w:spacing w:before="0" w:after="160" w:line="259" w:lineRule="auto"/>
      <w:ind w:left="3240"/>
      <w:jc w:val="left"/>
      <w:outlineLvl w:val="3"/>
    </w:pPr>
    <w:rPr>
      <w:rFonts w:ascii="Calibri" w:hAnsi="Calibri"/>
      <w:lang w:eastAsia="en-US"/>
    </w:rPr>
  </w:style>
  <w:style w:type="paragraph" w:customStyle="1" w:styleId="MRheading5">
    <w:name w:val="M&amp;R heading 5"/>
    <w:basedOn w:val="Normal"/>
    <w:rsid w:val="00BB0F02"/>
    <w:pPr>
      <w:numPr>
        <w:ilvl w:val="4"/>
        <w:numId w:val="17"/>
      </w:numPr>
      <w:tabs>
        <w:tab w:val="clear" w:pos="3240"/>
        <w:tab w:val="num" w:pos="3958"/>
      </w:tabs>
      <w:spacing w:before="0" w:after="160" w:line="259" w:lineRule="auto"/>
      <w:ind w:left="3960"/>
      <w:jc w:val="left"/>
      <w:outlineLvl w:val="4"/>
    </w:pPr>
    <w:rPr>
      <w:rFonts w:ascii="Calibri" w:hAnsi="Calibri"/>
      <w:lang w:eastAsia="en-US"/>
    </w:rPr>
  </w:style>
  <w:style w:type="paragraph" w:customStyle="1" w:styleId="MRheading6">
    <w:name w:val="M&amp;R heading 6"/>
    <w:basedOn w:val="Normal"/>
    <w:rsid w:val="00BB0F02"/>
    <w:pPr>
      <w:numPr>
        <w:ilvl w:val="5"/>
        <w:numId w:val="17"/>
      </w:numPr>
      <w:tabs>
        <w:tab w:val="clear" w:pos="3960"/>
        <w:tab w:val="num" w:pos="4678"/>
      </w:tabs>
      <w:spacing w:before="0" w:after="160" w:line="259" w:lineRule="auto"/>
      <w:ind w:left="4680"/>
      <w:jc w:val="left"/>
      <w:outlineLvl w:val="5"/>
    </w:pPr>
    <w:rPr>
      <w:rFonts w:ascii="Calibri" w:hAnsi="Calibri"/>
      <w:lang w:eastAsia="en-US"/>
    </w:rPr>
  </w:style>
  <w:style w:type="paragraph" w:customStyle="1" w:styleId="MRheading7">
    <w:name w:val="M&amp;R heading 7"/>
    <w:basedOn w:val="Normal"/>
    <w:rsid w:val="00BB0F02"/>
    <w:pPr>
      <w:numPr>
        <w:ilvl w:val="6"/>
        <w:numId w:val="17"/>
      </w:numPr>
      <w:tabs>
        <w:tab w:val="clear" w:pos="4680"/>
        <w:tab w:val="num" w:pos="5398"/>
      </w:tabs>
      <w:spacing w:before="0" w:after="160" w:line="259" w:lineRule="auto"/>
      <w:ind w:left="5400"/>
      <w:jc w:val="left"/>
      <w:outlineLvl w:val="6"/>
    </w:pPr>
    <w:rPr>
      <w:rFonts w:ascii="Calibri" w:hAnsi="Calibri"/>
      <w:lang w:eastAsia="en-US"/>
    </w:rPr>
  </w:style>
  <w:style w:type="character" w:customStyle="1" w:styleId="MRheading2Char">
    <w:name w:val="M&amp;R heading 2 Char"/>
    <w:link w:val="MRheading20"/>
    <w:rsid w:val="00BB0F02"/>
    <w:rPr>
      <w:rFonts w:ascii="Calibri" w:hAnsi="Calibri" w:cs="Arial"/>
      <w:color w:val="000000"/>
      <w:lang w:eastAsia="en-US"/>
    </w:rPr>
  </w:style>
  <w:style w:type="paragraph" w:customStyle="1" w:styleId="LGCArialAgreementStyle10pt">
    <w:name w:val="LGC Arial Agreement Style 10pt"/>
    <w:basedOn w:val="Normal"/>
    <w:rsid w:val="00BB0F02"/>
    <w:pPr>
      <w:numPr>
        <w:numId w:val="18"/>
      </w:numPr>
      <w:tabs>
        <w:tab w:val="clear" w:pos="851"/>
        <w:tab w:val="left" w:pos="0"/>
        <w:tab w:val="left" w:pos="1701"/>
        <w:tab w:val="left" w:pos="2268"/>
        <w:tab w:val="left" w:pos="2835"/>
      </w:tabs>
      <w:spacing w:before="120" w:after="120" w:line="259" w:lineRule="auto"/>
      <w:ind w:left="720" w:hanging="720"/>
      <w:jc w:val="left"/>
    </w:pPr>
    <w:rPr>
      <w:rFonts w:ascii="Calibri" w:hAnsi="Calibri" w:cs="Arial"/>
      <w:b/>
      <w:bCs/>
      <w:caps/>
      <w:sz w:val="20"/>
      <w:lang w:val="en-US" w:eastAsia="en-US"/>
    </w:rPr>
  </w:style>
  <w:style w:type="paragraph" w:customStyle="1" w:styleId="LGCArialNormal10pt">
    <w:name w:val="LGC Arial Normal 10pt"/>
    <w:basedOn w:val="Normal"/>
    <w:rsid w:val="00BB0F02"/>
    <w:pPr>
      <w:numPr>
        <w:ilvl w:val="1"/>
        <w:numId w:val="18"/>
      </w:numPr>
      <w:tabs>
        <w:tab w:val="clear" w:pos="851"/>
        <w:tab w:val="left" w:pos="0"/>
        <w:tab w:val="left" w:pos="1701"/>
        <w:tab w:val="left" w:pos="2268"/>
        <w:tab w:val="left" w:pos="2835"/>
      </w:tabs>
      <w:spacing w:before="120" w:after="120" w:line="259" w:lineRule="auto"/>
      <w:ind w:left="720" w:firstLine="0"/>
      <w:jc w:val="left"/>
    </w:pPr>
    <w:rPr>
      <w:rFonts w:ascii="Calibri" w:hAnsi="Calibri"/>
      <w:sz w:val="20"/>
      <w:lang w:eastAsia="en-US"/>
    </w:rPr>
  </w:style>
  <w:style w:type="paragraph" w:customStyle="1" w:styleId="MRheading80">
    <w:name w:val="M&amp;R heading 8"/>
    <w:basedOn w:val="Normal"/>
    <w:rsid w:val="00BB0F02"/>
    <w:pPr>
      <w:tabs>
        <w:tab w:val="num" w:pos="5400"/>
      </w:tabs>
      <w:spacing w:before="0" w:after="160" w:line="259" w:lineRule="auto"/>
      <w:ind w:left="5400" w:hanging="720"/>
      <w:jc w:val="left"/>
      <w:outlineLvl w:val="7"/>
    </w:pPr>
    <w:rPr>
      <w:rFonts w:ascii="Calibri" w:hAnsi="Calibri"/>
      <w:lang w:eastAsia="en-US"/>
    </w:rPr>
  </w:style>
  <w:style w:type="paragraph" w:customStyle="1" w:styleId="MRheading90">
    <w:name w:val="M&amp;R heading 9"/>
    <w:basedOn w:val="Normal"/>
    <w:rsid w:val="00BB0F02"/>
    <w:pPr>
      <w:tabs>
        <w:tab w:val="num" w:pos="6120"/>
      </w:tabs>
      <w:spacing w:before="0" w:after="160" w:line="259" w:lineRule="auto"/>
      <w:ind w:left="6120" w:hanging="720"/>
      <w:jc w:val="left"/>
      <w:outlineLvl w:val="8"/>
    </w:pPr>
    <w:rPr>
      <w:rFonts w:ascii="Calibri" w:hAnsi="Calibri"/>
      <w:lang w:eastAsia="en-US"/>
    </w:rPr>
  </w:style>
  <w:style w:type="character" w:customStyle="1" w:styleId="cosearchterm">
    <w:name w:val="co_searchterm"/>
    <w:basedOn w:val="DefaultParagraphFont"/>
    <w:rsid w:val="00BB0F02"/>
  </w:style>
  <w:style w:type="character" w:customStyle="1" w:styleId="Heading3Char">
    <w:name w:val="Heading 3 Char"/>
    <w:basedOn w:val="DefaultParagraphFont"/>
    <w:link w:val="Heading3"/>
    <w:uiPriority w:val="9"/>
    <w:rsid w:val="00BB0F02"/>
    <w:rPr>
      <w:rFonts w:ascii="Arial" w:eastAsia="Times New Roman" w:hAnsi="Arial" w:cs="Times New Roman"/>
      <w:b/>
      <w:color w:val="000000"/>
      <w:szCs w:val="24"/>
    </w:rPr>
  </w:style>
  <w:style w:type="character" w:customStyle="1" w:styleId="Heading2Char">
    <w:name w:val="Heading 2 Char"/>
    <w:basedOn w:val="DefaultParagraphFont"/>
    <w:link w:val="Heading2"/>
    <w:uiPriority w:val="9"/>
    <w:rsid w:val="00BB0F02"/>
    <w:rPr>
      <w:rFonts w:ascii="Arial" w:eastAsia="Times New Roman" w:hAnsi="Arial" w:cs="Times New Roman"/>
      <w:b/>
      <w:color w:val="000000"/>
      <w:sz w:val="24"/>
      <w:szCs w:val="26"/>
    </w:rPr>
  </w:style>
  <w:style w:type="character" w:customStyle="1" w:styleId="MRheading3Char">
    <w:name w:val="M&amp;R heading 3 Char"/>
    <w:link w:val="MRheading3"/>
    <w:rsid w:val="00BB0F02"/>
    <w:rPr>
      <w:rFonts w:ascii="Calibri" w:hAnsi="Calibri"/>
      <w:lang w:eastAsia="en-US"/>
    </w:rPr>
  </w:style>
  <w:style w:type="character" w:customStyle="1" w:styleId="Hyperlink1">
    <w:name w:val="Hyperlink1"/>
    <w:basedOn w:val="DefaultParagraphFont"/>
    <w:uiPriority w:val="99"/>
    <w:unhideWhenUsed/>
    <w:rsid w:val="00BB0F02"/>
    <w:rPr>
      <w:color w:val="0563C1"/>
      <w:u w:val="single"/>
    </w:rPr>
  </w:style>
  <w:style w:type="character" w:customStyle="1" w:styleId="UnresolvedMention1">
    <w:name w:val="Unresolved Mention1"/>
    <w:basedOn w:val="DefaultParagraphFont"/>
    <w:uiPriority w:val="99"/>
    <w:semiHidden/>
    <w:unhideWhenUsed/>
    <w:rsid w:val="00BB0F02"/>
    <w:rPr>
      <w:color w:val="605E5C"/>
      <w:shd w:val="clear" w:color="auto" w:fill="E1DFDD"/>
    </w:rPr>
  </w:style>
  <w:style w:type="character" w:styleId="PlaceholderText">
    <w:name w:val="Placeholder Text"/>
    <w:basedOn w:val="DefaultParagraphFont"/>
    <w:uiPriority w:val="99"/>
    <w:semiHidden/>
    <w:rsid w:val="00BB0F02"/>
    <w:rPr>
      <w:vanish w:val="0"/>
    </w:rPr>
  </w:style>
  <w:style w:type="paragraph" w:styleId="Revision">
    <w:name w:val="Revision"/>
    <w:hidden/>
    <w:uiPriority w:val="99"/>
    <w:semiHidden/>
    <w:rsid w:val="00BB0F02"/>
    <w:pPr>
      <w:spacing w:before="0" w:line="240" w:lineRule="auto"/>
    </w:pPr>
    <w:rPr>
      <w:rFonts w:eastAsia="Times New Roman"/>
      <w:szCs w:val="20"/>
    </w:rPr>
  </w:style>
  <w:style w:type="character" w:customStyle="1" w:styleId="cohidesearchterm">
    <w:name w:val="co_hidesearchterm"/>
    <w:basedOn w:val="DefaultParagraphFont"/>
    <w:rsid w:val="00BB0F02"/>
  </w:style>
  <w:style w:type="character" w:customStyle="1" w:styleId="khidentifier">
    <w:name w:val="kh_identifier"/>
    <w:basedOn w:val="DefaultParagraphFont"/>
    <w:rsid w:val="00BB0F02"/>
  </w:style>
  <w:style w:type="character" w:styleId="Strong">
    <w:name w:val="Strong"/>
    <w:basedOn w:val="DefaultParagraphFont"/>
    <w:uiPriority w:val="22"/>
    <w:qFormat/>
    <w:locked/>
    <w:rsid w:val="00BB0F02"/>
    <w:rPr>
      <w:b/>
      <w:bCs/>
    </w:rPr>
  </w:style>
  <w:style w:type="paragraph" w:customStyle="1" w:styleId="MRDefinition1">
    <w:name w:val="M&amp;R Definition 1"/>
    <w:basedOn w:val="Normal"/>
    <w:rsid w:val="00BB0F02"/>
    <w:pPr>
      <w:spacing w:before="0" w:after="160" w:line="259" w:lineRule="auto"/>
      <w:ind w:left="720"/>
      <w:jc w:val="left"/>
    </w:pPr>
    <w:rPr>
      <w:rFonts w:ascii="Calibri" w:hAnsi="Calibri"/>
      <w:lang w:eastAsia="en-US"/>
    </w:rPr>
  </w:style>
  <w:style w:type="character" w:styleId="Emphasis">
    <w:name w:val="Emphasis"/>
    <w:basedOn w:val="DefaultParagraphFont"/>
    <w:uiPriority w:val="20"/>
    <w:qFormat/>
    <w:locked/>
    <w:rsid w:val="00BB0F02"/>
    <w:rPr>
      <w:i/>
      <w:iCs/>
    </w:rPr>
  </w:style>
  <w:style w:type="paragraph" w:customStyle="1" w:styleId="MRschedule">
    <w:name w:val="M&amp;R schedule"/>
    <w:basedOn w:val="MRDefinition1"/>
    <w:rsid w:val="00BB0F02"/>
  </w:style>
  <w:style w:type="character" w:customStyle="1" w:styleId="cobluetxt">
    <w:name w:val="co_bluetxt"/>
    <w:basedOn w:val="DefaultParagraphFont"/>
    <w:rsid w:val="00BB0F02"/>
  </w:style>
  <w:style w:type="character" w:customStyle="1" w:styleId="UnresolvedMention2">
    <w:name w:val="Unresolved Mention2"/>
    <w:basedOn w:val="DefaultParagraphFont"/>
    <w:uiPriority w:val="99"/>
    <w:semiHidden/>
    <w:unhideWhenUsed/>
    <w:rsid w:val="00BB0F02"/>
    <w:rPr>
      <w:color w:val="605E5C"/>
      <w:shd w:val="clear" w:color="auto" w:fill="E1DFDD"/>
    </w:rPr>
  </w:style>
  <w:style w:type="paragraph" w:customStyle="1" w:styleId="para11">
    <w:name w:val="para 1.1"/>
    <w:basedOn w:val="ListParagraph"/>
    <w:link w:val="para11Char"/>
    <w:qFormat/>
    <w:rsid w:val="00BB0F02"/>
    <w:pPr>
      <w:numPr>
        <w:ilvl w:val="1"/>
        <w:numId w:val="21"/>
      </w:numPr>
      <w:spacing w:before="0" w:after="160" w:line="259" w:lineRule="auto"/>
      <w:contextualSpacing w:val="0"/>
      <w:jc w:val="left"/>
    </w:pPr>
    <w:rPr>
      <w:rFonts w:ascii="Calibri" w:hAnsi="Calibri" w:cs="Arial"/>
      <w:lang w:eastAsia="en-US"/>
    </w:rPr>
  </w:style>
  <w:style w:type="paragraph" w:customStyle="1" w:styleId="para1">
    <w:name w:val="para 1"/>
    <w:basedOn w:val="ListParagraph"/>
    <w:link w:val="para1Char"/>
    <w:qFormat/>
    <w:rsid w:val="00BB0F02"/>
    <w:pPr>
      <w:numPr>
        <w:numId w:val="21"/>
      </w:numPr>
      <w:spacing w:before="0" w:after="240" w:line="259" w:lineRule="auto"/>
      <w:jc w:val="left"/>
    </w:pPr>
    <w:rPr>
      <w:rFonts w:ascii="Calibri" w:hAnsi="Calibri" w:cs="Arial"/>
      <w:b/>
      <w:bCs/>
      <w:lang w:eastAsia="en-US"/>
    </w:rPr>
  </w:style>
  <w:style w:type="character" w:customStyle="1" w:styleId="ListParagraphChar">
    <w:name w:val="List Paragraph Char"/>
    <w:basedOn w:val="DefaultParagraphFont"/>
    <w:link w:val="ListParagraph"/>
    <w:uiPriority w:val="99"/>
    <w:rsid w:val="00BB0F02"/>
  </w:style>
  <w:style w:type="character" w:customStyle="1" w:styleId="para11Char">
    <w:name w:val="para 1.1 Char"/>
    <w:basedOn w:val="ListParagraphChar"/>
    <w:link w:val="para11"/>
    <w:rsid w:val="00BB0F02"/>
    <w:rPr>
      <w:rFonts w:ascii="Calibri" w:hAnsi="Calibri" w:cs="Arial"/>
      <w:lang w:eastAsia="en-US"/>
    </w:rPr>
  </w:style>
  <w:style w:type="paragraph" w:customStyle="1" w:styleId="para111">
    <w:name w:val="para 1.1.1"/>
    <w:basedOn w:val="ListParagraph"/>
    <w:link w:val="para111Char"/>
    <w:qFormat/>
    <w:rsid w:val="00BB0F02"/>
    <w:pPr>
      <w:numPr>
        <w:ilvl w:val="2"/>
        <w:numId w:val="21"/>
      </w:numPr>
      <w:spacing w:before="0" w:after="160" w:line="259" w:lineRule="auto"/>
      <w:contextualSpacing w:val="0"/>
      <w:jc w:val="left"/>
    </w:pPr>
    <w:rPr>
      <w:rFonts w:ascii="Calibri" w:hAnsi="Calibri" w:cs="Arial"/>
      <w:lang w:eastAsia="en-US"/>
    </w:rPr>
  </w:style>
  <w:style w:type="character" w:customStyle="1" w:styleId="para1Char">
    <w:name w:val="para 1 Char"/>
    <w:basedOn w:val="ListParagraphChar"/>
    <w:link w:val="para1"/>
    <w:rsid w:val="00BB0F02"/>
    <w:rPr>
      <w:rFonts w:ascii="Calibri" w:hAnsi="Calibri" w:cs="Arial"/>
      <w:b/>
      <w:bCs/>
      <w:lang w:eastAsia="en-US"/>
    </w:rPr>
  </w:style>
  <w:style w:type="paragraph" w:customStyle="1" w:styleId="para111a">
    <w:name w:val="para 1.1.1(a)"/>
    <w:basedOn w:val="para111"/>
    <w:link w:val="para111aChar"/>
    <w:qFormat/>
    <w:rsid w:val="00BB0F02"/>
    <w:pPr>
      <w:numPr>
        <w:ilvl w:val="3"/>
      </w:numPr>
      <w:ind w:left="1985" w:hanging="567"/>
    </w:pPr>
  </w:style>
  <w:style w:type="character" w:customStyle="1" w:styleId="para111Char">
    <w:name w:val="para 1.1.1 Char"/>
    <w:basedOn w:val="ListParagraphChar"/>
    <w:link w:val="para111"/>
    <w:rsid w:val="00BB0F02"/>
    <w:rPr>
      <w:rFonts w:ascii="Calibri" w:hAnsi="Calibri" w:cs="Arial"/>
      <w:lang w:eastAsia="en-US"/>
    </w:rPr>
  </w:style>
  <w:style w:type="character" w:customStyle="1" w:styleId="para111aChar">
    <w:name w:val="para 1.1.1(a) Char"/>
    <w:basedOn w:val="para111Char"/>
    <w:link w:val="para111a"/>
    <w:rsid w:val="00BB0F02"/>
    <w:rPr>
      <w:rFonts w:ascii="Calibri" w:hAnsi="Calibri" w:cs="Arial"/>
      <w:lang w:eastAsia="en-US"/>
    </w:rPr>
  </w:style>
  <w:style w:type="character" w:customStyle="1" w:styleId="khdescription">
    <w:name w:val="kh_description"/>
    <w:basedOn w:val="DefaultParagraphFont"/>
    <w:rsid w:val="00BB0F02"/>
  </w:style>
  <w:style w:type="character" w:customStyle="1" w:styleId="UnresolvedMention3">
    <w:name w:val="Unresolved Mention3"/>
    <w:basedOn w:val="DefaultParagraphFont"/>
    <w:uiPriority w:val="99"/>
    <w:semiHidden/>
    <w:unhideWhenUsed/>
    <w:rsid w:val="00BB0F02"/>
    <w:rPr>
      <w:color w:val="605E5C"/>
      <w:shd w:val="clear" w:color="auto" w:fill="E1DFDD"/>
    </w:rPr>
  </w:style>
  <w:style w:type="character" w:customStyle="1" w:styleId="FollowedHyperlink1">
    <w:name w:val="FollowedHyperlink1"/>
    <w:basedOn w:val="DefaultParagraphFont"/>
    <w:uiPriority w:val="99"/>
    <w:semiHidden/>
    <w:unhideWhenUsed/>
    <w:rsid w:val="00BB0F02"/>
    <w:rPr>
      <w:color w:val="954F72"/>
      <w:u w:val="single"/>
    </w:rPr>
  </w:style>
  <w:style w:type="paragraph" w:styleId="NormalWeb">
    <w:name w:val="Normal (Web)"/>
    <w:basedOn w:val="Normal"/>
    <w:uiPriority w:val="99"/>
    <w:semiHidden/>
    <w:unhideWhenUsed/>
    <w:rsid w:val="00BB0F02"/>
    <w:pPr>
      <w:spacing w:before="100" w:beforeAutospacing="1" w:after="100" w:afterAutospacing="1" w:line="259" w:lineRule="auto"/>
      <w:jc w:val="left"/>
    </w:pPr>
    <w:rPr>
      <w:rFonts w:ascii="Times New Roman" w:hAnsi="Times New Roman"/>
      <w:sz w:val="24"/>
      <w:szCs w:val="24"/>
      <w:lang w:eastAsia="en-US"/>
    </w:rPr>
  </w:style>
  <w:style w:type="paragraph" w:customStyle="1" w:styleId="MRLegal">
    <w:name w:val="M&amp;R Legal"/>
    <w:basedOn w:val="Normal"/>
    <w:uiPriority w:val="59"/>
    <w:semiHidden/>
    <w:rsid w:val="00BB0F02"/>
    <w:pPr>
      <w:spacing w:before="0" w:after="160" w:line="259" w:lineRule="auto"/>
      <w:jc w:val="left"/>
    </w:pPr>
    <w:rPr>
      <w:rFonts w:ascii="Calibri" w:hAnsi="Calibri"/>
      <w:lang w:eastAsia="en-US"/>
    </w:rPr>
  </w:style>
  <w:style w:type="numbering" w:customStyle="1" w:styleId="SchedParas1">
    <w:name w:val="Sched Paras1"/>
    <w:rsid w:val="00BB0F02"/>
  </w:style>
  <w:style w:type="numbering" w:customStyle="1" w:styleId="Parties1">
    <w:name w:val="Parties1"/>
    <w:rsid w:val="00BB0F02"/>
  </w:style>
  <w:style w:type="numbering" w:customStyle="1" w:styleId="LMA1">
    <w:name w:val="LMA1"/>
    <w:rsid w:val="00BB0F02"/>
    <w:pPr>
      <w:numPr>
        <w:numId w:val="20"/>
      </w:numPr>
    </w:pPr>
  </w:style>
  <w:style w:type="numbering" w:customStyle="1" w:styleId="PARTS1">
    <w:name w:val="PARTS1"/>
    <w:rsid w:val="00BB0F02"/>
    <w:pPr>
      <w:numPr>
        <w:numId w:val="21"/>
      </w:numPr>
    </w:pPr>
  </w:style>
  <w:style w:type="numbering" w:customStyle="1" w:styleId="NoHead1">
    <w:name w:val="No Head1"/>
    <w:rsid w:val="00BB0F02"/>
    <w:pPr>
      <w:numPr>
        <w:numId w:val="32"/>
      </w:numPr>
    </w:pPr>
  </w:style>
  <w:style w:type="numbering" w:customStyle="1" w:styleId="Recital1">
    <w:name w:val="Recital1"/>
    <w:uiPriority w:val="99"/>
    <w:rsid w:val="00BB0F02"/>
    <w:pPr>
      <w:numPr>
        <w:numId w:val="22"/>
      </w:numPr>
    </w:pPr>
  </w:style>
  <w:style w:type="character" w:customStyle="1" w:styleId="Heading4Char">
    <w:name w:val="Heading 4 Char"/>
    <w:basedOn w:val="DefaultParagraphFont"/>
    <w:link w:val="Heading4"/>
    <w:uiPriority w:val="9"/>
    <w:rsid w:val="00BB0F02"/>
    <w:rPr>
      <w:rFonts w:ascii="Arial" w:eastAsia="Times New Roman" w:hAnsi="Arial" w:cs="Times New Roman"/>
      <w:b/>
      <w:i/>
      <w:iCs/>
      <w:color w:val="000000"/>
    </w:rPr>
  </w:style>
  <w:style w:type="character" w:customStyle="1" w:styleId="Heading5Char">
    <w:name w:val="Heading 5 Char"/>
    <w:basedOn w:val="DefaultParagraphFont"/>
    <w:link w:val="Heading5"/>
    <w:uiPriority w:val="9"/>
    <w:rsid w:val="00BB0F02"/>
    <w:rPr>
      <w:rFonts w:ascii="Calibri Light" w:eastAsia="Times New Roman" w:hAnsi="Calibri Light" w:cs="Times New Roman"/>
      <w:color w:val="2F5496"/>
    </w:rPr>
  </w:style>
  <w:style w:type="paragraph" w:styleId="NoSpacing">
    <w:name w:val="No Spacing"/>
    <w:aliases w:val="No Space After Paragraph"/>
    <w:uiPriority w:val="1"/>
    <w:qFormat/>
    <w:rsid w:val="00BB0F02"/>
    <w:pPr>
      <w:spacing w:before="0" w:line="240" w:lineRule="auto"/>
    </w:pPr>
    <w:rPr>
      <w:lang w:eastAsia="en-US"/>
    </w:rPr>
  </w:style>
  <w:style w:type="paragraph" w:customStyle="1" w:styleId="Quote1">
    <w:name w:val="Quote1"/>
    <w:basedOn w:val="Normal"/>
    <w:next w:val="Normal"/>
    <w:uiPriority w:val="29"/>
    <w:qFormat/>
    <w:rsid w:val="00BB0F02"/>
    <w:pPr>
      <w:spacing w:before="200" w:after="160" w:line="259" w:lineRule="auto"/>
      <w:ind w:right="864"/>
      <w:jc w:val="left"/>
    </w:pPr>
    <w:rPr>
      <w:rFonts w:ascii="Calibri" w:hAnsi="Calibri"/>
      <w:i/>
      <w:iCs/>
      <w:color w:val="7F7F7F"/>
      <w:lang w:eastAsia="en-US"/>
    </w:rPr>
  </w:style>
  <w:style w:type="character" w:customStyle="1" w:styleId="QuoteChar">
    <w:name w:val="Quote Char"/>
    <w:basedOn w:val="DefaultParagraphFont"/>
    <w:link w:val="Quote"/>
    <w:uiPriority w:val="29"/>
    <w:rsid w:val="00BB0F02"/>
    <w:rPr>
      <w:rFonts w:ascii="Arial" w:hAnsi="Arial"/>
      <w:i/>
      <w:iCs/>
      <w:color w:val="7F7F7F"/>
    </w:rPr>
  </w:style>
  <w:style w:type="character" w:styleId="UnresolvedMention">
    <w:name w:val="Unresolved Mention"/>
    <w:basedOn w:val="DefaultParagraphFont"/>
    <w:uiPriority w:val="99"/>
    <w:semiHidden/>
    <w:unhideWhenUsed/>
    <w:rsid w:val="00BB0F02"/>
    <w:rPr>
      <w:color w:val="605E5C"/>
      <w:shd w:val="clear" w:color="auto" w:fill="E1DFDD"/>
    </w:rPr>
  </w:style>
  <w:style w:type="paragraph" w:styleId="BodyText">
    <w:name w:val="Body Text"/>
    <w:basedOn w:val="Normal"/>
    <w:link w:val="BodyTextChar"/>
    <w:uiPriority w:val="1"/>
    <w:unhideWhenUsed/>
    <w:qFormat/>
    <w:rsid w:val="00BB0F02"/>
    <w:pPr>
      <w:spacing w:before="0" w:after="120" w:line="259" w:lineRule="auto"/>
      <w:jc w:val="left"/>
    </w:pPr>
    <w:rPr>
      <w:rFonts w:ascii="Calibri" w:hAnsi="Calibri"/>
      <w:lang w:eastAsia="en-US"/>
    </w:rPr>
  </w:style>
  <w:style w:type="character" w:customStyle="1" w:styleId="BodyTextChar">
    <w:name w:val="Body Text Char"/>
    <w:basedOn w:val="DefaultParagraphFont"/>
    <w:link w:val="BodyText"/>
    <w:uiPriority w:val="1"/>
    <w:rsid w:val="00BB0F02"/>
    <w:rPr>
      <w:rFonts w:ascii="Calibri" w:hAnsi="Calibri"/>
      <w:lang w:eastAsia="en-US"/>
    </w:rPr>
  </w:style>
  <w:style w:type="paragraph" w:customStyle="1" w:styleId="Paragraph">
    <w:name w:val="Paragraph"/>
    <w:basedOn w:val="Normal"/>
    <w:link w:val="ParagraphChar"/>
    <w:qFormat/>
    <w:rsid w:val="00BB0F02"/>
    <w:pPr>
      <w:spacing w:before="0" w:after="120" w:line="300" w:lineRule="atLeast"/>
      <w:jc w:val="left"/>
    </w:pPr>
    <w:rPr>
      <w:rFonts w:ascii="Calibri" w:eastAsia="Arial Unicode MS" w:hAnsi="Calibri" w:cs="Arial"/>
      <w:color w:val="000000"/>
      <w:szCs w:val="20"/>
      <w:lang w:eastAsia="en-US"/>
    </w:rPr>
  </w:style>
  <w:style w:type="character" w:customStyle="1" w:styleId="ParagraphChar">
    <w:name w:val="Paragraph Char"/>
    <w:link w:val="Paragraph"/>
    <w:rsid w:val="00BB0F02"/>
    <w:rPr>
      <w:rFonts w:ascii="Calibri" w:eastAsia="Arial Unicode MS" w:hAnsi="Calibri" w:cs="Arial"/>
      <w:color w:val="000000"/>
      <w:szCs w:val="20"/>
      <w:lang w:eastAsia="en-US"/>
    </w:rPr>
  </w:style>
  <w:style w:type="character" w:customStyle="1" w:styleId="Heading3Char1">
    <w:name w:val="Heading 3 Char1"/>
    <w:basedOn w:val="DefaultParagraphFont"/>
    <w:uiPriority w:val="99"/>
    <w:semiHidden/>
    <w:rsid w:val="00BB0F02"/>
    <w:rPr>
      <w:rFonts w:asciiTheme="majorHAnsi" w:eastAsiaTheme="majorEastAsia" w:hAnsiTheme="majorHAnsi" w:cstheme="majorBidi"/>
      <w:color w:val="243F60" w:themeColor="accent1" w:themeShade="7F"/>
      <w:sz w:val="24"/>
      <w:szCs w:val="24"/>
    </w:rPr>
  </w:style>
  <w:style w:type="character" w:customStyle="1" w:styleId="Heading2Char1">
    <w:name w:val="Heading 2 Char1"/>
    <w:basedOn w:val="DefaultParagraphFont"/>
    <w:uiPriority w:val="99"/>
    <w:semiHidden/>
    <w:rsid w:val="00BB0F0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BB0F02"/>
    <w:rPr>
      <w:color w:val="0000FF" w:themeColor="hyperlink"/>
      <w:u w:val="single"/>
    </w:rPr>
  </w:style>
  <w:style w:type="character" w:styleId="FollowedHyperlink">
    <w:name w:val="FollowedHyperlink"/>
    <w:basedOn w:val="DefaultParagraphFont"/>
    <w:uiPriority w:val="99"/>
    <w:semiHidden/>
    <w:unhideWhenUsed/>
    <w:rsid w:val="00BB0F02"/>
    <w:rPr>
      <w:color w:val="800080" w:themeColor="followedHyperlink"/>
      <w:u w:val="single"/>
    </w:rPr>
  </w:style>
  <w:style w:type="character" w:customStyle="1" w:styleId="Heading4Char1">
    <w:name w:val="Heading 4 Char1"/>
    <w:basedOn w:val="DefaultParagraphFont"/>
    <w:uiPriority w:val="99"/>
    <w:semiHidden/>
    <w:rsid w:val="00BB0F0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9"/>
    <w:semiHidden/>
    <w:rsid w:val="00BB0F02"/>
    <w:rPr>
      <w:rFonts w:asciiTheme="majorHAnsi" w:eastAsiaTheme="majorEastAsia" w:hAnsiTheme="majorHAnsi" w:cstheme="majorBidi"/>
      <w:color w:val="365F91" w:themeColor="accent1" w:themeShade="BF"/>
    </w:rPr>
  </w:style>
  <w:style w:type="paragraph" w:styleId="Quote">
    <w:name w:val="Quote"/>
    <w:basedOn w:val="Normal"/>
    <w:next w:val="Normal"/>
    <w:link w:val="QuoteChar"/>
    <w:uiPriority w:val="29"/>
    <w:qFormat/>
    <w:rsid w:val="00BB0F02"/>
    <w:pPr>
      <w:spacing w:before="200" w:after="160"/>
      <w:ind w:left="864" w:right="864"/>
      <w:jc w:val="center"/>
    </w:pPr>
    <w:rPr>
      <w:i/>
      <w:iCs/>
      <w:color w:val="7F7F7F"/>
    </w:rPr>
  </w:style>
  <w:style w:type="character" w:customStyle="1" w:styleId="QuoteChar1">
    <w:name w:val="Quote Char1"/>
    <w:basedOn w:val="DefaultParagraphFont"/>
    <w:uiPriority w:val="99"/>
    <w:rsid w:val="00BB0F02"/>
    <w:rPr>
      <w:i/>
      <w:iCs/>
      <w:color w:val="404040" w:themeColor="text1" w:themeTint="BF"/>
    </w:rPr>
  </w:style>
  <w:style w:type="paragraph" w:customStyle="1" w:styleId="pf0">
    <w:name w:val="pf0"/>
    <w:basedOn w:val="Normal"/>
    <w:rsid w:val="00E77D37"/>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01">
    <w:name w:val="cf01"/>
    <w:basedOn w:val="DefaultParagraphFont"/>
    <w:rsid w:val="00E77D37"/>
    <w:rPr>
      <w:rFonts w:ascii="Segoe UI" w:hAnsi="Segoe UI" w:cs="Segoe UI" w:hint="default"/>
      <w:sz w:val="18"/>
      <w:szCs w:val="18"/>
    </w:rPr>
  </w:style>
  <w:style w:type="character" w:customStyle="1" w:styleId="normaltextrun">
    <w:name w:val="normaltextrun"/>
    <w:basedOn w:val="DefaultParagraphFont"/>
    <w:rsid w:val="000435AD"/>
  </w:style>
  <w:style w:type="character" w:customStyle="1" w:styleId="eop">
    <w:name w:val="eop"/>
    <w:basedOn w:val="DefaultParagraphFont"/>
    <w:rsid w:val="0004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707086">
      <w:bodyDiv w:val="1"/>
      <w:marLeft w:val="0"/>
      <w:marRight w:val="0"/>
      <w:marTop w:val="0"/>
      <w:marBottom w:val="0"/>
      <w:divBdr>
        <w:top w:val="none" w:sz="0" w:space="0" w:color="auto"/>
        <w:left w:val="none" w:sz="0" w:space="0" w:color="auto"/>
        <w:bottom w:val="none" w:sz="0" w:space="0" w:color="auto"/>
        <w:right w:val="none" w:sz="0" w:space="0" w:color="auto"/>
      </w:divBdr>
    </w:div>
    <w:div w:id="1260993396">
      <w:bodyDiv w:val="1"/>
      <w:marLeft w:val="0"/>
      <w:marRight w:val="0"/>
      <w:marTop w:val="0"/>
      <w:marBottom w:val="0"/>
      <w:divBdr>
        <w:top w:val="none" w:sz="0" w:space="0" w:color="auto"/>
        <w:left w:val="none" w:sz="0" w:space="0" w:color="auto"/>
        <w:bottom w:val="none" w:sz="0" w:space="0" w:color="auto"/>
        <w:right w:val="none" w:sz="0" w:space="0" w:color="auto"/>
      </w:divBdr>
    </w:div>
    <w:div w:id="1322003777">
      <w:bodyDiv w:val="1"/>
      <w:marLeft w:val="0"/>
      <w:marRight w:val="0"/>
      <w:marTop w:val="0"/>
      <w:marBottom w:val="0"/>
      <w:divBdr>
        <w:top w:val="none" w:sz="0" w:space="0" w:color="auto"/>
        <w:left w:val="none" w:sz="0" w:space="0" w:color="auto"/>
        <w:bottom w:val="none" w:sz="0" w:space="0" w:color="auto"/>
        <w:right w:val="none" w:sz="0" w:space="0" w:color="auto"/>
      </w:divBdr>
    </w:div>
    <w:div w:id="168200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iet.org/membership/types/f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iet.org/involved/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7BDA-8F2B-4695-A1F0-8FF6F5C5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8255</Words>
  <Characters>47055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Bunker</dc:creator>
  <cp:keywords/>
  <dc:description/>
  <cp:lastModifiedBy>Hannah Bunker</cp:lastModifiedBy>
  <cp:revision>4</cp:revision>
  <dcterms:created xsi:type="dcterms:W3CDTF">2025-02-14T13:48:00Z</dcterms:created>
  <dcterms:modified xsi:type="dcterms:W3CDTF">2025-03-14T11:40:00Z</dcterms:modified>
</cp:coreProperties>
</file>