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4F11" w:rsidR="00284F11" w:rsidP="00284F11" w:rsidRDefault="00284F11" w14:paraId="11D24057" w14:textId="3E02B5C5">
      <w:pPr>
        <w:spacing w:after="0" w:line="240" w:lineRule="auto"/>
        <w:jc w:val="right"/>
        <w:rPr>
          <w:rFonts w:ascii="Aptos Narrow" w:hAnsi="Aptos Narrow" w:eastAsia="Times New Roman" w:cs="Times New Roman"/>
          <w:b/>
          <w:bCs/>
          <w:color w:val="000000"/>
          <w:kern w:val="0"/>
          <w:sz w:val="22"/>
          <w:szCs w:val="22"/>
          <w:lang w:eastAsia="en-GB"/>
          <w14:ligatures w14:val="none"/>
        </w:rPr>
      </w:pPr>
    </w:p>
    <w:p w:rsidR="00284F11" w:rsidRDefault="00284F11" w14:paraId="5B5DB674" w14:textId="77777777"/>
    <w:p w:rsidRPr="006910BF" w:rsidR="00CB4452" w:rsidRDefault="00CB4452" w14:paraId="5F80B104" w14:textId="77777777">
      <w:pPr>
        <w:rPr>
          <w:b/>
          <w:bCs/>
        </w:rPr>
      </w:pPr>
      <w:r w:rsidRPr="006910BF">
        <w:rPr>
          <w:b/>
          <w:bCs/>
        </w:rPr>
        <w:t>PROPOSED CHANGES TO THE IET’S CHARTER AND BYE-LAWS 2026</w:t>
      </w:r>
    </w:p>
    <w:p w:rsidR="00CB4452" w:rsidRDefault="00CB4452" w14:paraId="7DB338AC" w14:textId="77777777"/>
    <w:p w:rsidR="00DC73A5" w:rsidRDefault="00CB4452" w14:paraId="12918995" w14:textId="21ACE3E3">
      <w:r>
        <w:t xml:space="preserve">Please note that the following </w:t>
      </w:r>
      <w:r w:rsidR="00D00BAE">
        <w:t xml:space="preserve">two </w:t>
      </w:r>
      <w:r>
        <w:t xml:space="preserve">tables </w:t>
      </w:r>
      <w:r w:rsidR="00B2525C">
        <w:t xml:space="preserve">relate separately to the changes proposed to (1) the IET Charter and (2) the IET’s </w:t>
      </w:r>
      <w:proofErr w:type="gramStart"/>
      <w:r w:rsidR="00B2525C">
        <w:t>Bye-laws</w:t>
      </w:r>
      <w:proofErr w:type="gramEnd"/>
      <w:r w:rsidR="00B2525C">
        <w:t>.</w:t>
      </w:r>
      <w:r w:rsidR="00DC73A5">
        <w:br w:type="page"/>
      </w:r>
    </w:p>
    <w:tbl>
      <w:tblPr>
        <w:tblW w:w="0" w:type="auto"/>
        <w:tblLook w:val="04A0" w:firstRow="1" w:lastRow="0" w:firstColumn="1" w:lastColumn="0" w:noHBand="0" w:noVBand="1"/>
      </w:tblPr>
      <w:tblGrid>
        <w:gridCol w:w="1300"/>
        <w:gridCol w:w="6220"/>
        <w:gridCol w:w="3803"/>
        <w:gridCol w:w="4075"/>
      </w:tblGrid>
      <w:tr w:rsidRPr="00284F11" w:rsidR="00284F11" w:rsidTr="2B816707" w14:paraId="58A8AD15" w14:textId="77777777">
        <w:trPr>
          <w:trHeight w:val="290"/>
        </w:trPr>
        <w:tc>
          <w:tcPr>
            <w:tcW w:w="7520" w:type="dxa"/>
            <w:gridSpan w:val="2"/>
            <w:tcBorders>
              <w:top w:val="nil"/>
              <w:left w:val="nil"/>
              <w:bottom w:val="nil"/>
              <w:right w:val="nil"/>
            </w:tcBorders>
            <w:noWrap/>
            <w:vAlign w:val="center"/>
            <w:hideMark/>
          </w:tcPr>
          <w:p w:rsidR="00DC73A5" w:rsidP="00284F11" w:rsidRDefault="00DC73A5" w14:paraId="61E5FFEC" w14:textId="4F97EDFB">
            <w:pPr>
              <w:spacing w:after="0" w:line="240" w:lineRule="auto"/>
              <w:rPr>
                <w:rFonts w:ascii="Aptos Narrow" w:hAnsi="Aptos Narrow" w:eastAsia="Times New Roman" w:cs="Times New Roman"/>
                <w:b/>
                <w:bCs/>
                <w:color w:val="000000"/>
                <w:kern w:val="0"/>
                <w:sz w:val="22"/>
                <w:szCs w:val="22"/>
                <w:lang w:eastAsia="en-GB"/>
                <w14:ligatures w14:val="none"/>
              </w:rPr>
            </w:pPr>
          </w:p>
          <w:p w:rsidRPr="00284F11" w:rsidR="00284F11" w:rsidP="00284F11" w:rsidRDefault="00AC43CE" w14:paraId="4DB6D703" w14:textId="1770EAA2">
            <w:pPr>
              <w:spacing w:after="0" w:line="240" w:lineRule="auto"/>
              <w:rPr>
                <w:rFonts w:ascii="Aptos Narrow" w:hAnsi="Aptos Narrow" w:eastAsia="Times New Roman" w:cs="Times New Roman"/>
                <w:b/>
                <w:bCs/>
                <w:color w:val="000000"/>
                <w:kern w:val="0"/>
                <w:sz w:val="22"/>
                <w:szCs w:val="22"/>
                <w:lang w:eastAsia="en-GB"/>
                <w14:ligatures w14:val="none"/>
              </w:rPr>
            </w:pPr>
            <w:r>
              <w:rPr>
                <w:rFonts w:ascii="Aptos Narrow" w:hAnsi="Aptos Narrow" w:eastAsia="Times New Roman" w:cs="Times New Roman"/>
                <w:b/>
                <w:bCs/>
                <w:color w:val="000000"/>
                <w:kern w:val="0"/>
                <w:sz w:val="22"/>
                <w:szCs w:val="22"/>
                <w:lang w:eastAsia="en-GB"/>
                <w14:ligatures w14:val="none"/>
              </w:rPr>
              <w:t>PROPOSED CHANGES TO THE ROYAL CHARTER</w:t>
            </w:r>
          </w:p>
        </w:tc>
        <w:tc>
          <w:tcPr>
            <w:tcW w:w="6000" w:type="dxa"/>
            <w:tcBorders>
              <w:top w:val="nil"/>
              <w:left w:val="nil"/>
              <w:bottom w:val="nil"/>
              <w:right w:val="nil"/>
            </w:tcBorders>
            <w:vAlign w:val="bottom"/>
            <w:hideMark/>
          </w:tcPr>
          <w:p w:rsidRPr="00284F11" w:rsidR="00284F11" w:rsidP="00284F11" w:rsidRDefault="00284F11" w14:paraId="7A636E98" w14:textId="77777777">
            <w:pPr>
              <w:spacing w:after="0" w:line="240" w:lineRule="auto"/>
              <w:rPr>
                <w:rFonts w:ascii="Aptos Narrow" w:hAnsi="Aptos Narrow" w:eastAsia="Times New Roman" w:cs="Times New Roman"/>
                <w:b/>
                <w:bCs/>
                <w:color w:val="000000"/>
                <w:kern w:val="0"/>
                <w:sz w:val="22"/>
                <w:szCs w:val="22"/>
                <w:lang w:eastAsia="en-GB"/>
                <w14:ligatures w14:val="none"/>
              </w:rPr>
            </w:pPr>
          </w:p>
        </w:tc>
        <w:tc>
          <w:tcPr>
            <w:tcW w:w="6440" w:type="dxa"/>
            <w:tcBorders>
              <w:top w:val="nil"/>
              <w:left w:val="nil"/>
              <w:bottom w:val="nil"/>
              <w:right w:val="nil"/>
            </w:tcBorders>
            <w:vAlign w:val="bottom"/>
            <w:hideMark/>
          </w:tcPr>
          <w:p w:rsidRPr="00284F11" w:rsidR="00284F11" w:rsidP="00284F11" w:rsidRDefault="00284F11" w14:paraId="5396BB9F" w14:textId="77777777">
            <w:pPr>
              <w:spacing w:after="0" w:line="240" w:lineRule="auto"/>
              <w:rPr>
                <w:rFonts w:ascii="Times New Roman" w:hAnsi="Times New Roman" w:eastAsia="Times New Roman" w:cs="Times New Roman"/>
                <w:kern w:val="0"/>
                <w:sz w:val="20"/>
                <w:szCs w:val="20"/>
                <w:lang w:eastAsia="en-GB"/>
                <w14:ligatures w14:val="none"/>
              </w:rPr>
            </w:pPr>
          </w:p>
        </w:tc>
      </w:tr>
      <w:tr w:rsidRPr="00284F11" w:rsidR="00284F11" w:rsidTr="2B816707" w14:paraId="07038712" w14:textId="77777777">
        <w:trPr>
          <w:trHeight w:val="290"/>
        </w:trPr>
        <w:tc>
          <w:tcPr>
            <w:tcW w:w="1300" w:type="dxa"/>
            <w:tcBorders>
              <w:top w:val="nil"/>
              <w:left w:val="nil"/>
              <w:bottom w:val="nil"/>
              <w:right w:val="nil"/>
            </w:tcBorders>
            <w:vAlign w:val="center"/>
            <w:hideMark/>
          </w:tcPr>
          <w:p w:rsidRPr="00284F11" w:rsidR="00284F11" w:rsidP="00284F11" w:rsidRDefault="00284F11" w14:paraId="5A04F52A" w14:textId="77777777">
            <w:pPr>
              <w:spacing w:after="0" w:line="240" w:lineRule="auto"/>
              <w:rPr>
                <w:rFonts w:ascii="Times New Roman" w:hAnsi="Times New Roman" w:eastAsia="Times New Roman" w:cs="Times New Roman"/>
                <w:kern w:val="0"/>
                <w:sz w:val="20"/>
                <w:szCs w:val="20"/>
                <w:lang w:eastAsia="en-GB"/>
                <w14:ligatures w14:val="none"/>
              </w:rPr>
            </w:pPr>
          </w:p>
        </w:tc>
        <w:tc>
          <w:tcPr>
            <w:tcW w:w="6220" w:type="dxa"/>
            <w:tcBorders>
              <w:top w:val="nil"/>
              <w:left w:val="nil"/>
              <w:bottom w:val="nil"/>
              <w:right w:val="nil"/>
            </w:tcBorders>
            <w:vAlign w:val="bottom"/>
            <w:hideMark/>
          </w:tcPr>
          <w:p w:rsidRPr="00284F11" w:rsidR="00284F11" w:rsidP="00284F11" w:rsidRDefault="00284F11" w14:paraId="0B3E33BD" w14:textId="77777777">
            <w:pPr>
              <w:spacing w:after="0" w:line="240" w:lineRule="auto"/>
              <w:jc w:val="center"/>
              <w:rPr>
                <w:rFonts w:ascii="Times New Roman" w:hAnsi="Times New Roman" w:eastAsia="Times New Roman" w:cs="Times New Roman"/>
                <w:kern w:val="0"/>
                <w:sz w:val="20"/>
                <w:szCs w:val="20"/>
                <w:lang w:eastAsia="en-GB"/>
                <w14:ligatures w14:val="none"/>
              </w:rPr>
            </w:pPr>
          </w:p>
        </w:tc>
        <w:tc>
          <w:tcPr>
            <w:tcW w:w="6000" w:type="dxa"/>
            <w:tcBorders>
              <w:top w:val="nil"/>
              <w:left w:val="nil"/>
              <w:bottom w:val="nil"/>
              <w:right w:val="nil"/>
            </w:tcBorders>
            <w:vAlign w:val="bottom"/>
            <w:hideMark/>
          </w:tcPr>
          <w:p w:rsidRPr="00284F11" w:rsidR="00284F11" w:rsidP="00284F11" w:rsidRDefault="00284F11" w14:paraId="6C538737" w14:textId="77777777">
            <w:pPr>
              <w:spacing w:after="0" w:line="240" w:lineRule="auto"/>
              <w:rPr>
                <w:rFonts w:ascii="Times New Roman" w:hAnsi="Times New Roman" w:eastAsia="Times New Roman" w:cs="Times New Roman"/>
                <w:kern w:val="0"/>
                <w:sz w:val="20"/>
                <w:szCs w:val="20"/>
                <w:lang w:eastAsia="en-GB"/>
                <w14:ligatures w14:val="none"/>
              </w:rPr>
            </w:pPr>
          </w:p>
        </w:tc>
        <w:tc>
          <w:tcPr>
            <w:tcW w:w="6440" w:type="dxa"/>
            <w:tcBorders>
              <w:top w:val="nil"/>
              <w:left w:val="nil"/>
              <w:bottom w:val="nil"/>
              <w:right w:val="nil"/>
            </w:tcBorders>
            <w:vAlign w:val="bottom"/>
            <w:hideMark/>
          </w:tcPr>
          <w:p w:rsidRPr="00284F11" w:rsidR="00284F11" w:rsidP="00284F11" w:rsidRDefault="00284F11" w14:paraId="5B77339A" w14:textId="77777777">
            <w:pPr>
              <w:spacing w:after="0" w:line="240" w:lineRule="auto"/>
              <w:rPr>
                <w:rFonts w:ascii="Times New Roman" w:hAnsi="Times New Roman" w:eastAsia="Times New Roman" w:cs="Times New Roman"/>
                <w:kern w:val="0"/>
                <w:sz w:val="20"/>
                <w:szCs w:val="20"/>
                <w:lang w:eastAsia="en-GB"/>
                <w14:ligatures w14:val="none"/>
              </w:rPr>
            </w:pPr>
          </w:p>
        </w:tc>
      </w:tr>
      <w:tr w:rsidRPr="00284F11" w:rsidR="00284F11" w:rsidTr="2B816707" w14:paraId="7EE2FCFF" w14:textId="77777777">
        <w:trPr>
          <w:trHeight w:val="590"/>
        </w:trPr>
        <w:tc>
          <w:tcPr>
            <w:tcW w:w="1300" w:type="dxa"/>
            <w:tcBorders>
              <w:top w:val="nil"/>
              <w:left w:val="nil"/>
              <w:bottom w:val="nil"/>
              <w:right w:val="nil"/>
            </w:tcBorders>
            <w:vAlign w:val="bottom"/>
            <w:hideMark/>
          </w:tcPr>
          <w:p w:rsidRPr="00284F11" w:rsidR="00284F11" w:rsidP="00284F11" w:rsidRDefault="00284F11" w14:paraId="2D617523"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Notes</w:t>
            </w:r>
            <w:r w:rsidRPr="00284F11">
              <w:rPr>
                <w:rFonts w:ascii="Aptos Narrow" w:hAnsi="Aptos Narrow" w:eastAsia="Times New Roman" w:cs="Times New Roman"/>
                <w:color w:val="000000"/>
                <w:kern w:val="0"/>
                <w:sz w:val="22"/>
                <w:szCs w:val="22"/>
                <w:lang w:eastAsia="en-GB"/>
                <w14:ligatures w14:val="none"/>
              </w:rPr>
              <w:t xml:space="preserve">: </w:t>
            </w:r>
          </w:p>
        </w:tc>
        <w:tc>
          <w:tcPr>
            <w:tcW w:w="18660" w:type="dxa"/>
            <w:gridSpan w:val="3"/>
            <w:tcBorders>
              <w:top w:val="nil"/>
              <w:left w:val="nil"/>
              <w:bottom w:val="nil"/>
              <w:right w:val="nil"/>
            </w:tcBorders>
            <w:vAlign w:val="bottom"/>
            <w:hideMark/>
          </w:tcPr>
          <w:p w:rsidRPr="00284F11" w:rsidR="00284F11" w:rsidP="00284F11" w:rsidRDefault="00284F11" w14:paraId="0ED79104" w14:textId="6EEC21F1">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References in the first column are to Article number in the </w:t>
            </w:r>
            <w:r w:rsidRPr="00284F11">
              <w:rPr>
                <w:rFonts w:ascii="Aptos Narrow" w:hAnsi="Aptos Narrow" w:eastAsia="Times New Roman" w:cs="Times New Roman"/>
                <w:i/>
                <w:iCs/>
                <w:color w:val="000000"/>
                <w:kern w:val="0"/>
                <w:sz w:val="22"/>
                <w:szCs w:val="22"/>
                <w:lang w:eastAsia="en-GB"/>
                <w14:ligatures w14:val="none"/>
              </w:rPr>
              <w:t>current</w:t>
            </w:r>
            <w:r w:rsidRPr="00284F11">
              <w:rPr>
                <w:rFonts w:ascii="Aptos Narrow" w:hAnsi="Aptos Narrow" w:eastAsia="Times New Roman" w:cs="Times New Roman"/>
                <w:color w:val="000000"/>
                <w:kern w:val="0"/>
                <w:sz w:val="22"/>
                <w:szCs w:val="22"/>
                <w:lang w:eastAsia="en-GB"/>
                <w14:ligatures w14:val="none"/>
              </w:rPr>
              <w:t xml:space="preserve"> Charter</w:t>
            </w:r>
            <w:r w:rsidR="00A37F8D">
              <w:rPr>
                <w:rFonts w:ascii="Aptos Narrow" w:hAnsi="Aptos Narrow" w:eastAsia="Times New Roman" w:cs="Times New Roman"/>
                <w:color w:val="000000"/>
                <w:kern w:val="0"/>
                <w:sz w:val="22"/>
                <w:szCs w:val="22"/>
                <w:lang w:eastAsia="en-GB"/>
                <w14:ligatures w14:val="none"/>
              </w:rPr>
              <w:t>.</w:t>
            </w:r>
          </w:p>
        </w:tc>
      </w:tr>
      <w:tr w:rsidRPr="00284F11" w:rsidR="00284F11" w:rsidTr="2B816707" w14:paraId="5243C56F" w14:textId="77777777">
        <w:trPr>
          <w:trHeight w:val="590"/>
        </w:trPr>
        <w:tc>
          <w:tcPr>
            <w:tcW w:w="1300" w:type="dxa"/>
            <w:tcBorders>
              <w:top w:val="nil"/>
              <w:left w:val="nil"/>
              <w:bottom w:val="nil"/>
              <w:right w:val="nil"/>
            </w:tcBorders>
            <w:vAlign w:val="bottom"/>
            <w:hideMark/>
          </w:tcPr>
          <w:p w:rsidRPr="00284F11" w:rsidR="00284F11" w:rsidP="00284F11" w:rsidRDefault="00284F11" w14:paraId="6510CBD4" w14:textId="77777777">
            <w:pPr>
              <w:spacing w:after="0" w:line="240" w:lineRule="auto"/>
              <w:rPr>
                <w:rFonts w:ascii="Aptos Narrow" w:hAnsi="Aptos Narrow" w:eastAsia="Times New Roman" w:cs="Times New Roman"/>
                <w:color w:val="000000"/>
                <w:kern w:val="0"/>
                <w:sz w:val="22"/>
                <w:szCs w:val="22"/>
                <w:lang w:eastAsia="en-GB"/>
                <w14:ligatures w14:val="none"/>
              </w:rPr>
            </w:pPr>
          </w:p>
        </w:tc>
        <w:tc>
          <w:tcPr>
            <w:tcW w:w="18660" w:type="dxa"/>
            <w:gridSpan w:val="3"/>
            <w:tcBorders>
              <w:top w:val="nil"/>
              <w:left w:val="nil"/>
              <w:bottom w:val="nil"/>
              <w:right w:val="nil"/>
            </w:tcBorders>
            <w:vAlign w:val="bottom"/>
            <w:hideMark/>
          </w:tcPr>
          <w:p w:rsidRPr="00284F11" w:rsidR="00284F11" w:rsidP="00284F11" w:rsidRDefault="00284F11" w14:paraId="50687455" w14:textId="58A15649">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Where a paragraph contains minor changes, these have been shown in the 'proposed amendment' column with the changed words marked in italics.  In cases where text has been removed, this may also have been italicized in the Previous Wording column. This is for ease of </w:t>
            </w:r>
            <w:r w:rsidRPr="00284F11" w:rsidR="00C11E72">
              <w:rPr>
                <w:rFonts w:ascii="Aptos Narrow" w:hAnsi="Aptos Narrow" w:eastAsia="Times New Roman" w:cs="Times New Roman"/>
                <w:color w:val="000000"/>
                <w:kern w:val="0"/>
                <w:sz w:val="22"/>
                <w:szCs w:val="22"/>
                <w:lang w:eastAsia="en-GB"/>
                <w14:ligatures w14:val="none"/>
              </w:rPr>
              <w:t>reading,</w:t>
            </w:r>
            <w:r w:rsidRPr="00284F11">
              <w:rPr>
                <w:rFonts w:ascii="Aptos Narrow" w:hAnsi="Aptos Narrow" w:eastAsia="Times New Roman" w:cs="Times New Roman"/>
                <w:color w:val="000000"/>
                <w:kern w:val="0"/>
                <w:sz w:val="22"/>
                <w:szCs w:val="22"/>
                <w:lang w:eastAsia="en-GB"/>
                <w14:ligatures w14:val="none"/>
              </w:rPr>
              <w:t xml:space="preserve"> and the italics will not be retained in the final document.  This approach has not be</w:t>
            </w:r>
            <w:r w:rsidR="00C11E72">
              <w:rPr>
                <w:rFonts w:ascii="Aptos Narrow" w:hAnsi="Aptos Narrow" w:eastAsia="Times New Roman" w:cs="Times New Roman"/>
                <w:color w:val="000000"/>
                <w:kern w:val="0"/>
                <w:sz w:val="22"/>
                <w:szCs w:val="22"/>
                <w:lang w:eastAsia="en-GB"/>
                <w14:ligatures w14:val="none"/>
              </w:rPr>
              <w:t>en</w:t>
            </w:r>
            <w:r w:rsidRPr="00284F11">
              <w:rPr>
                <w:rFonts w:ascii="Aptos Narrow" w:hAnsi="Aptos Narrow" w:eastAsia="Times New Roman" w:cs="Times New Roman"/>
                <w:color w:val="000000"/>
                <w:kern w:val="0"/>
                <w:sz w:val="22"/>
                <w:szCs w:val="22"/>
                <w:lang w:eastAsia="en-GB"/>
                <w14:ligatures w14:val="none"/>
              </w:rPr>
              <w:t xml:space="preserve"> applied where changes are more extensive.</w:t>
            </w:r>
          </w:p>
        </w:tc>
      </w:tr>
    </w:tbl>
    <w:p w:rsidR="00284F11" w:rsidRDefault="00284F11" w14:paraId="693636D6" w14:textId="77777777"/>
    <w:tbl>
      <w:tblPr>
        <w:tblW w:w="15304" w:type="dxa"/>
        <w:tblCellMar>
          <w:top w:w="15" w:type="dxa"/>
          <w:bottom w:w="15" w:type="dxa"/>
        </w:tblCellMar>
        <w:tblLook w:val="04A0" w:firstRow="1" w:lastRow="0" w:firstColumn="1" w:lastColumn="0" w:noHBand="0" w:noVBand="1"/>
      </w:tblPr>
      <w:tblGrid>
        <w:gridCol w:w="1152"/>
        <w:gridCol w:w="3096"/>
        <w:gridCol w:w="3968"/>
        <w:gridCol w:w="5671"/>
        <w:gridCol w:w="1417"/>
      </w:tblGrid>
      <w:tr w:rsidRPr="004D3382" w:rsidR="004D3382" w:rsidTr="007400B9" w14:paraId="3CDA5150" w14:textId="77777777">
        <w:trPr>
          <w:trHeight w:val="360"/>
        </w:trPr>
        <w:tc>
          <w:tcPr>
            <w:tcW w:w="15304" w:type="dxa"/>
            <w:gridSpan w:val="5"/>
            <w:tcBorders>
              <w:top w:val="single" w:color="auto" w:sz="4" w:space="0"/>
              <w:left w:val="single" w:color="auto" w:sz="4" w:space="0"/>
              <w:bottom w:val="single" w:color="auto" w:sz="4" w:space="0"/>
              <w:right w:val="nil"/>
            </w:tcBorders>
            <w:shd w:val="clear" w:color="000000" w:fill="BFBFBF"/>
            <w:vAlign w:val="bottom"/>
            <w:hideMark/>
          </w:tcPr>
          <w:p w:rsidRPr="004D3382" w:rsidR="004D3382" w:rsidP="004D3382" w:rsidRDefault="004D3382" w14:paraId="4EB625F0" w14:textId="77777777">
            <w:pPr>
              <w:spacing w:after="0" w:line="240" w:lineRule="auto"/>
              <w:jc w:val="center"/>
              <w:rPr>
                <w:rFonts w:ascii="Aptos Narrow" w:hAnsi="Aptos Narrow" w:eastAsia="Times New Roman" w:cs="Times New Roman"/>
                <w:b/>
                <w:bCs/>
                <w:color w:val="000000"/>
                <w:kern w:val="0"/>
                <w:sz w:val="22"/>
                <w:szCs w:val="22"/>
                <w:lang w:eastAsia="en-GB"/>
                <w14:ligatures w14:val="none"/>
              </w:rPr>
            </w:pPr>
            <w:r w:rsidRPr="004D3382">
              <w:rPr>
                <w:rFonts w:ascii="Aptos Narrow" w:hAnsi="Aptos Narrow" w:eastAsia="Times New Roman" w:cs="Times New Roman"/>
                <w:b/>
                <w:bCs/>
                <w:color w:val="000000"/>
                <w:kern w:val="0"/>
                <w:sz w:val="22"/>
                <w:szCs w:val="22"/>
                <w:lang w:eastAsia="en-GB"/>
                <w14:ligatures w14:val="none"/>
              </w:rPr>
              <w:t>Preamble and Contents</w:t>
            </w:r>
          </w:p>
        </w:tc>
      </w:tr>
      <w:tr w:rsidRPr="004D3382" w:rsidR="004D3382" w:rsidTr="007400B9" w14:paraId="68F54A70" w14:textId="77777777">
        <w:trPr>
          <w:trHeight w:val="630"/>
        </w:trPr>
        <w:tc>
          <w:tcPr>
            <w:tcW w:w="1152"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1E6E3DD6" w14:textId="77777777">
            <w:pPr>
              <w:spacing w:after="0" w:line="240" w:lineRule="auto"/>
              <w:jc w:val="center"/>
              <w:rPr>
                <w:rFonts w:ascii="Aptos Narrow" w:hAnsi="Aptos Narrow" w:eastAsia="Times New Roman" w:cs="Times New Roman"/>
                <w:b/>
                <w:bCs/>
                <w:color w:val="000000"/>
                <w:kern w:val="0"/>
                <w:sz w:val="22"/>
                <w:szCs w:val="22"/>
                <w:lang w:eastAsia="en-GB"/>
                <w14:ligatures w14:val="none"/>
              </w:rPr>
            </w:pPr>
            <w:r w:rsidRPr="004D3382">
              <w:rPr>
                <w:rFonts w:ascii="Aptos Narrow" w:hAnsi="Aptos Narrow" w:eastAsia="Times New Roman" w:cs="Times New Roman"/>
                <w:b/>
                <w:bCs/>
                <w:color w:val="000000"/>
                <w:kern w:val="0"/>
                <w:sz w:val="22"/>
                <w:szCs w:val="22"/>
                <w:lang w:eastAsia="en-GB"/>
                <w14:ligatures w14:val="none"/>
              </w:rPr>
              <w:t>Reference</w:t>
            </w:r>
            <w:r w:rsidRPr="004D3382">
              <w:rPr>
                <w:rFonts w:ascii="Aptos Narrow" w:hAnsi="Aptos Narrow" w:eastAsia="Times New Roman" w:cs="Times New Roman"/>
                <w:b/>
                <w:bCs/>
                <w:color w:val="000000"/>
                <w:kern w:val="0"/>
                <w:sz w:val="22"/>
                <w:szCs w:val="22"/>
                <w:lang w:eastAsia="en-GB"/>
                <w14:ligatures w14:val="none"/>
              </w:rPr>
              <w:br/>
            </w:r>
            <w:r w:rsidRPr="004D3382">
              <w:rPr>
                <w:rFonts w:ascii="Aptos Narrow" w:hAnsi="Aptos Narrow" w:eastAsia="Times New Roman" w:cs="Times New Roman"/>
                <w:b/>
                <w:bCs/>
                <w:color w:val="000000"/>
                <w:kern w:val="0"/>
                <w:sz w:val="22"/>
                <w:szCs w:val="22"/>
                <w:lang w:eastAsia="en-GB"/>
                <w14:ligatures w14:val="none"/>
              </w:rPr>
              <w:t>(existing)</w:t>
            </w:r>
          </w:p>
        </w:tc>
        <w:tc>
          <w:tcPr>
            <w:tcW w:w="3096" w:type="dxa"/>
            <w:tcBorders>
              <w:top w:val="single" w:color="auto" w:sz="4" w:space="0"/>
              <w:left w:val="single" w:color="auto" w:sz="4" w:space="0"/>
              <w:bottom w:val="single" w:color="auto" w:sz="4" w:space="0"/>
              <w:right w:val="single" w:color="auto" w:sz="4" w:space="0"/>
            </w:tcBorders>
            <w:vAlign w:val="bottom"/>
            <w:hideMark/>
          </w:tcPr>
          <w:p w:rsidRPr="004D3382" w:rsidR="004D3382" w:rsidP="004D3382" w:rsidRDefault="004D3382" w14:paraId="0646F112"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4D3382">
              <w:rPr>
                <w:rFonts w:ascii="Aptos Narrow" w:hAnsi="Aptos Narrow" w:eastAsia="Times New Roman" w:cs="Times New Roman"/>
                <w:b/>
                <w:bCs/>
                <w:color w:val="000000"/>
                <w:kern w:val="0"/>
                <w:sz w:val="22"/>
                <w:szCs w:val="22"/>
                <w:lang w:eastAsia="en-GB"/>
                <w14:ligatures w14:val="none"/>
              </w:rPr>
              <w:t>Subject of Amend / Previous Wording</w:t>
            </w:r>
          </w:p>
        </w:tc>
        <w:tc>
          <w:tcPr>
            <w:tcW w:w="3968" w:type="dxa"/>
            <w:tcBorders>
              <w:top w:val="single" w:color="auto" w:sz="4" w:space="0"/>
              <w:left w:val="single" w:color="auto" w:sz="4" w:space="0"/>
              <w:bottom w:val="single" w:color="auto" w:sz="4" w:space="0"/>
              <w:right w:val="single" w:color="auto" w:sz="4" w:space="0"/>
            </w:tcBorders>
            <w:vAlign w:val="bottom"/>
            <w:hideMark/>
          </w:tcPr>
          <w:p w:rsidRPr="004D3382" w:rsidR="004D3382" w:rsidP="004D3382" w:rsidRDefault="004D3382" w14:paraId="6A9AE719"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4D3382">
              <w:rPr>
                <w:rFonts w:ascii="Aptos Narrow" w:hAnsi="Aptos Narrow" w:eastAsia="Times New Roman" w:cs="Times New Roman"/>
                <w:b/>
                <w:bCs/>
                <w:color w:val="000000"/>
                <w:kern w:val="0"/>
                <w:sz w:val="22"/>
                <w:szCs w:val="22"/>
                <w:lang w:eastAsia="en-GB"/>
                <w14:ligatures w14:val="none"/>
              </w:rPr>
              <w:t>Proposed Amendment</w:t>
            </w:r>
          </w:p>
        </w:tc>
        <w:tc>
          <w:tcPr>
            <w:tcW w:w="5671" w:type="dxa"/>
            <w:tcBorders>
              <w:top w:val="single" w:color="auto" w:sz="4" w:space="0"/>
              <w:left w:val="single" w:color="auto" w:sz="4" w:space="0"/>
              <w:bottom w:val="single" w:color="auto" w:sz="4" w:space="0"/>
              <w:right w:val="single" w:color="auto" w:sz="4" w:space="0"/>
            </w:tcBorders>
            <w:vAlign w:val="bottom"/>
            <w:hideMark/>
          </w:tcPr>
          <w:p w:rsidRPr="004D3382" w:rsidR="004D3382" w:rsidP="004D3382" w:rsidRDefault="004D3382" w14:paraId="53A0A6B0"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4D3382">
              <w:rPr>
                <w:rFonts w:ascii="Aptos Narrow" w:hAnsi="Aptos Narrow" w:eastAsia="Times New Roman" w:cs="Times New Roman"/>
                <w:b/>
                <w:bCs/>
                <w:color w:val="000000"/>
                <w:kern w:val="0"/>
                <w:sz w:val="22"/>
                <w:szCs w:val="22"/>
                <w:lang w:eastAsia="en-GB"/>
                <w14:ligatures w14:val="none"/>
              </w:rPr>
              <w:t>Reason</w:t>
            </w:r>
          </w:p>
        </w:tc>
        <w:tc>
          <w:tcPr>
            <w:tcW w:w="1417" w:type="dxa"/>
            <w:tcBorders>
              <w:top w:val="single" w:color="auto" w:sz="4" w:space="0"/>
              <w:left w:val="single" w:color="auto" w:sz="4" w:space="0"/>
              <w:bottom w:val="single" w:color="auto" w:sz="4" w:space="0"/>
              <w:right w:val="single" w:color="auto" w:sz="4" w:space="0"/>
            </w:tcBorders>
            <w:vAlign w:val="bottom"/>
            <w:hideMark/>
          </w:tcPr>
          <w:p w:rsidRPr="004D3382" w:rsidR="004D3382" w:rsidP="004D3382" w:rsidRDefault="004D3382" w14:paraId="55278A66" w14:textId="77777777">
            <w:pPr>
              <w:spacing w:after="0" w:line="240" w:lineRule="auto"/>
              <w:jc w:val="center"/>
              <w:rPr>
                <w:rFonts w:ascii="Aptos Narrow" w:hAnsi="Aptos Narrow" w:eastAsia="Times New Roman" w:cs="Times New Roman"/>
                <w:b/>
                <w:bCs/>
                <w:color w:val="000000"/>
                <w:kern w:val="0"/>
                <w:sz w:val="22"/>
                <w:szCs w:val="22"/>
                <w:lang w:eastAsia="en-GB"/>
                <w14:ligatures w14:val="none"/>
              </w:rPr>
            </w:pPr>
            <w:r w:rsidRPr="004D3382">
              <w:rPr>
                <w:rFonts w:ascii="Aptos Narrow" w:hAnsi="Aptos Narrow" w:eastAsia="Times New Roman" w:cs="Times New Roman"/>
                <w:b/>
                <w:bCs/>
                <w:color w:val="000000"/>
                <w:kern w:val="0"/>
                <w:sz w:val="22"/>
                <w:szCs w:val="22"/>
                <w:lang w:eastAsia="en-GB"/>
                <w14:ligatures w14:val="none"/>
              </w:rPr>
              <w:t>Reference (new)</w:t>
            </w:r>
          </w:p>
        </w:tc>
      </w:tr>
      <w:tr w:rsidRPr="004D3382" w:rsidR="004D3382" w:rsidTr="007400B9" w14:paraId="0EBC3DFD" w14:textId="77777777">
        <w:trPr>
          <w:trHeight w:val="1440"/>
        </w:trPr>
        <w:tc>
          <w:tcPr>
            <w:tcW w:w="1152"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25358D4C"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Front page</w:t>
            </w:r>
          </w:p>
        </w:tc>
        <w:tc>
          <w:tcPr>
            <w:tcW w:w="3096" w:type="dxa"/>
            <w:tcBorders>
              <w:top w:val="single" w:color="auto" w:sz="4" w:space="0"/>
              <w:left w:val="single" w:color="auto" w:sz="4" w:space="0"/>
              <w:bottom w:val="single" w:color="auto" w:sz="4" w:space="0"/>
              <w:right w:val="single" w:color="auto" w:sz="4" w:space="0"/>
            </w:tcBorders>
            <w:vAlign w:val="bottom"/>
            <w:hideMark/>
          </w:tcPr>
          <w:p w:rsidRPr="004D3382" w:rsidR="004D3382" w:rsidP="004D3382" w:rsidRDefault="004D3382" w14:paraId="127A5196"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p>
        </w:tc>
        <w:tc>
          <w:tcPr>
            <w:tcW w:w="3968"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7998AB13"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Document date to be updated.</w:t>
            </w:r>
          </w:p>
        </w:tc>
        <w:tc>
          <w:tcPr>
            <w:tcW w:w="5671"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70E7F1F5"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 xml:space="preserve">The dates that the amendments were approved by the Membership, and the date the revised documents are accepted by His Majesty, will be added to the list of amendments in the preamble, which will be retained in Archives.  The date that the amendments receive Royal Asset will appear on the front of the document. </w:t>
            </w:r>
          </w:p>
        </w:tc>
        <w:tc>
          <w:tcPr>
            <w:tcW w:w="1417"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0D3A402A"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Front page</w:t>
            </w:r>
          </w:p>
        </w:tc>
      </w:tr>
      <w:tr w:rsidRPr="004D3382" w:rsidR="004D3382" w:rsidTr="007400B9" w14:paraId="280A6710" w14:textId="77777777">
        <w:trPr>
          <w:trHeight w:val="1155"/>
        </w:trPr>
        <w:tc>
          <w:tcPr>
            <w:tcW w:w="1152"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66A2C543"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Contents</w:t>
            </w:r>
          </w:p>
        </w:tc>
        <w:tc>
          <w:tcPr>
            <w:tcW w:w="3096" w:type="dxa"/>
            <w:tcBorders>
              <w:top w:val="single" w:color="auto" w:sz="4" w:space="0"/>
              <w:left w:val="single" w:color="auto" w:sz="4" w:space="0"/>
              <w:bottom w:val="single" w:color="auto" w:sz="4" w:space="0"/>
              <w:right w:val="single" w:color="auto" w:sz="4" w:space="0"/>
            </w:tcBorders>
            <w:vAlign w:val="bottom"/>
            <w:hideMark/>
          </w:tcPr>
          <w:p w:rsidRPr="004D3382" w:rsidR="004D3382" w:rsidP="004D3382" w:rsidRDefault="004D3382" w14:paraId="0D767794"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p>
        </w:tc>
        <w:tc>
          <w:tcPr>
            <w:tcW w:w="3968"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14D6333F"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 xml:space="preserve">Remove reference to the Petition.  </w:t>
            </w:r>
            <w:r w:rsidRPr="004D3382">
              <w:rPr>
                <w:rFonts w:ascii="Aptos Narrow" w:hAnsi="Aptos Narrow" w:eastAsia="Times New Roman" w:cs="Times New Roman"/>
                <w:color w:val="000000"/>
                <w:kern w:val="0"/>
                <w:sz w:val="22"/>
                <w:szCs w:val="22"/>
                <w:lang w:eastAsia="en-GB"/>
                <w14:ligatures w14:val="none"/>
              </w:rPr>
              <w:br/>
            </w:r>
            <w:r w:rsidRPr="004D3382">
              <w:rPr>
                <w:rFonts w:ascii="Aptos Narrow" w:hAnsi="Aptos Narrow" w:eastAsia="Times New Roman" w:cs="Times New Roman"/>
                <w:color w:val="000000"/>
                <w:kern w:val="0"/>
                <w:sz w:val="22"/>
                <w:szCs w:val="22"/>
                <w:lang w:eastAsia="en-GB"/>
                <w14:ligatures w14:val="none"/>
              </w:rPr>
              <w:t>Renumber references.</w:t>
            </w:r>
          </w:p>
        </w:tc>
        <w:tc>
          <w:tcPr>
            <w:tcW w:w="5671"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7878C07D" w14:textId="3F9B98BC">
            <w:pPr>
              <w:spacing w:after="0" w:line="240" w:lineRule="auto"/>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See next item.</w:t>
            </w:r>
            <w:r w:rsidRPr="004D3382">
              <w:rPr>
                <w:rFonts w:ascii="Aptos Narrow" w:hAnsi="Aptos Narrow" w:eastAsia="Times New Roman" w:cs="Times New Roman"/>
                <w:color w:val="000000"/>
                <w:kern w:val="0"/>
                <w:sz w:val="22"/>
                <w:szCs w:val="22"/>
                <w:lang w:eastAsia="en-GB"/>
                <w14:ligatures w14:val="none"/>
              </w:rPr>
              <w:br/>
            </w:r>
            <w:r w:rsidRPr="004D3382">
              <w:rPr>
                <w:rFonts w:ascii="Aptos Narrow" w:hAnsi="Aptos Narrow" w:eastAsia="Times New Roman" w:cs="Times New Roman"/>
                <w:color w:val="000000"/>
                <w:kern w:val="0"/>
                <w:sz w:val="22"/>
                <w:szCs w:val="22"/>
                <w:lang w:eastAsia="en-GB"/>
                <w14:ligatures w14:val="none"/>
              </w:rPr>
              <w:t xml:space="preserve">The page numbers will need to be updated when amends are </w:t>
            </w:r>
            <w:r w:rsidRPr="004D3382" w:rsidR="00332B44">
              <w:rPr>
                <w:rFonts w:ascii="Aptos Narrow" w:hAnsi="Aptos Narrow" w:eastAsia="Times New Roman" w:cs="Times New Roman"/>
                <w:color w:val="000000"/>
                <w:kern w:val="0"/>
                <w:sz w:val="22"/>
                <w:szCs w:val="22"/>
                <w:lang w:eastAsia="en-GB"/>
                <w14:ligatures w14:val="none"/>
              </w:rPr>
              <w:t>approved,</w:t>
            </w:r>
            <w:r w:rsidRPr="004D3382">
              <w:rPr>
                <w:rFonts w:ascii="Aptos Narrow" w:hAnsi="Aptos Narrow" w:eastAsia="Times New Roman" w:cs="Times New Roman"/>
                <w:color w:val="000000"/>
                <w:kern w:val="0"/>
                <w:sz w:val="22"/>
                <w:szCs w:val="22"/>
                <w:lang w:eastAsia="en-GB"/>
                <w14:ligatures w14:val="none"/>
              </w:rPr>
              <w:t xml:space="preserve"> and the format can be finalised.  See also index at end of document.</w:t>
            </w:r>
          </w:p>
        </w:tc>
        <w:tc>
          <w:tcPr>
            <w:tcW w:w="1417"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4B7D7BFD"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Contents</w:t>
            </w:r>
          </w:p>
        </w:tc>
      </w:tr>
      <w:tr w:rsidRPr="004D3382" w:rsidR="004D3382" w:rsidTr="007400B9" w14:paraId="2F2F24E7" w14:textId="77777777">
        <w:trPr>
          <w:trHeight w:val="1155"/>
        </w:trPr>
        <w:tc>
          <w:tcPr>
            <w:tcW w:w="1152"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32209599"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Petition</w:t>
            </w:r>
          </w:p>
        </w:tc>
        <w:tc>
          <w:tcPr>
            <w:tcW w:w="3096" w:type="dxa"/>
            <w:tcBorders>
              <w:top w:val="single" w:color="auto" w:sz="4" w:space="0"/>
              <w:left w:val="single" w:color="auto" w:sz="4" w:space="0"/>
              <w:bottom w:val="single" w:color="auto" w:sz="4" w:space="0"/>
              <w:right w:val="single" w:color="auto" w:sz="4" w:space="0"/>
            </w:tcBorders>
            <w:vAlign w:val="bottom"/>
            <w:hideMark/>
          </w:tcPr>
          <w:p w:rsidRPr="004D3382" w:rsidR="004D3382" w:rsidP="004D3382" w:rsidRDefault="004D3382" w14:paraId="2717DEAF"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p>
        </w:tc>
        <w:tc>
          <w:tcPr>
            <w:tcW w:w="3968"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59C699B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Remove the Petition in its entirety.</w:t>
            </w:r>
          </w:p>
        </w:tc>
        <w:tc>
          <w:tcPr>
            <w:tcW w:w="5671"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3303FFE3" w14:textId="253FE061">
            <w:pPr>
              <w:spacing w:after="0" w:line="240" w:lineRule="auto"/>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 xml:space="preserve">The Petition is a historical </w:t>
            </w:r>
            <w:r w:rsidRPr="004D3382" w:rsidR="00883109">
              <w:rPr>
                <w:rFonts w:ascii="Aptos Narrow" w:hAnsi="Aptos Narrow" w:eastAsia="Times New Roman" w:cs="Times New Roman"/>
                <w:color w:val="000000"/>
                <w:kern w:val="0"/>
                <w:sz w:val="22"/>
                <w:szCs w:val="22"/>
                <w:lang w:eastAsia="en-GB"/>
                <w14:ligatures w14:val="none"/>
              </w:rPr>
              <w:t>document,</w:t>
            </w:r>
            <w:r w:rsidRPr="004D3382">
              <w:rPr>
                <w:rFonts w:ascii="Aptos Narrow" w:hAnsi="Aptos Narrow" w:eastAsia="Times New Roman" w:cs="Times New Roman"/>
                <w:color w:val="000000"/>
                <w:kern w:val="0"/>
                <w:sz w:val="22"/>
                <w:szCs w:val="22"/>
                <w:lang w:eastAsia="en-GB"/>
                <w14:ligatures w14:val="none"/>
              </w:rPr>
              <w:t xml:space="preserve"> and it is unusual for this to be retained in this format.  It is retained in the Archives and will be removed from here for ease of reading, especially in support of assistive technologies.</w:t>
            </w:r>
          </w:p>
        </w:tc>
        <w:tc>
          <w:tcPr>
            <w:tcW w:w="1417" w:type="dxa"/>
            <w:tcBorders>
              <w:top w:val="single" w:color="auto" w:sz="4" w:space="0"/>
              <w:left w:val="single" w:color="auto" w:sz="4" w:space="0"/>
              <w:bottom w:val="single" w:color="auto" w:sz="4" w:space="0"/>
              <w:right w:val="single" w:color="auto" w:sz="4" w:space="0"/>
            </w:tcBorders>
            <w:vAlign w:val="center"/>
            <w:hideMark/>
          </w:tcPr>
          <w:p w:rsidRPr="004D3382" w:rsidR="004D3382" w:rsidP="004D3382" w:rsidRDefault="004D3382" w14:paraId="3B7C6B5A"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4D3382">
              <w:rPr>
                <w:rFonts w:ascii="Aptos Narrow" w:hAnsi="Aptos Narrow" w:eastAsia="Times New Roman" w:cs="Times New Roman"/>
                <w:color w:val="000000"/>
                <w:kern w:val="0"/>
                <w:sz w:val="22"/>
                <w:szCs w:val="22"/>
                <w:lang w:eastAsia="en-GB"/>
                <w14:ligatures w14:val="none"/>
              </w:rPr>
              <w:t>N/A</w:t>
            </w:r>
          </w:p>
        </w:tc>
      </w:tr>
    </w:tbl>
    <w:p w:rsidR="00883109" w:rsidRDefault="00883109" w14:paraId="40EE352E" w14:textId="67F2D064"/>
    <w:p w:rsidR="00883109" w:rsidRDefault="00883109" w14:paraId="5DCEF751" w14:textId="77777777">
      <w:r>
        <w:br w:type="column"/>
      </w:r>
    </w:p>
    <w:tbl>
      <w:tblPr>
        <w:tblW w:w="15309" w:type="dxa"/>
        <w:tblCellMar>
          <w:top w:w="15" w:type="dxa"/>
          <w:bottom w:w="15" w:type="dxa"/>
        </w:tblCellMar>
        <w:tblLook w:val="04A0" w:firstRow="1" w:lastRow="0" w:firstColumn="1" w:lastColumn="0" w:noHBand="0" w:noVBand="1"/>
      </w:tblPr>
      <w:tblGrid>
        <w:gridCol w:w="1276"/>
        <w:gridCol w:w="3681"/>
        <w:gridCol w:w="4394"/>
        <w:gridCol w:w="4536"/>
        <w:gridCol w:w="1422"/>
      </w:tblGrid>
      <w:tr w:rsidRPr="00982A7C" w:rsidR="00982A7C" w:rsidTr="3E5F71B2" w14:paraId="5684C547" w14:textId="77777777">
        <w:trPr>
          <w:trHeight w:val="285"/>
        </w:trPr>
        <w:tc>
          <w:tcPr>
            <w:tcW w:w="15309" w:type="dxa"/>
            <w:gridSpan w:val="5"/>
            <w:tcBorders>
              <w:top w:val="single" w:color="auto" w:sz="4" w:space="0"/>
              <w:left w:val="single" w:color="auto" w:sz="4" w:space="0"/>
              <w:bottom w:val="single" w:color="auto" w:sz="4" w:space="0"/>
              <w:right w:val="nil"/>
            </w:tcBorders>
            <w:shd w:val="clear" w:color="auto" w:fill="BFBFBF" w:themeFill="background1" w:themeFillShade="BF"/>
            <w:tcMar/>
            <w:vAlign w:val="center"/>
            <w:hideMark/>
          </w:tcPr>
          <w:p w:rsidRPr="00982A7C" w:rsidR="00982A7C" w:rsidP="00982A7C" w:rsidRDefault="00883109" w14:paraId="5764F12A" w14:textId="377510B8">
            <w:pPr>
              <w:spacing w:after="0" w:line="240" w:lineRule="auto"/>
              <w:jc w:val="center"/>
              <w:rPr>
                <w:rFonts w:ascii="Aptos Narrow" w:hAnsi="Aptos Narrow" w:eastAsia="Times New Roman" w:cs="Times New Roman"/>
                <w:b/>
                <w:bCs/>
                <w:color w:val="000000"/>
                <w:kern w:val="0"/>
                <w:sz w:val="22"/>
                <w:szCs w:val="22"/>
                <w:lang w:eastAsia="en-GB"/>
                <w14:ligatures w14:val="none"/>
              </w:rPr>
            </w:pPr>
            <w:r>
              <w:br w:type="column"/>
            </w:r>
            <w:r w:rsidRPr="00982A7C" w:rsidR="00982A7C">
              <w:rPr>
                <w:rFonts w:ascii="Aptos Narrow" w:hAnsi="Aptos Narrow" w:eastAsia="Times New Roman" w:cs="Times New Roman"/>
                <w:b/>
                <w:bCs/>
                <w:color w:val="000000"/>
                <w:kern w:val="0"/>
                <w:sz w:val="22"/>
                <w:szCs w:val="22"/>
                <w:lang w:eastAsia="en-GB"/>
                <w14:ligatures w14:val="none"/>
              </w:rPr>
              <w:t>Royal Charter</w:t>
            </w:r>
          </w:p>
        </w:tc>
      </w:tr>
      <w:tr w:rsidRPr="00982A7C" w:rsidR="00982A7C" w:rsidTr="3E5F71B2" w14:paraId="773CC42C" w14:textId="77777777">
        <w:trPr>
          <w:trHeight w:val="5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3E9119A6" w14:textId="77777777">
            <w:pPr>
              <w:spacing w:after="0" w:line="240" w:lineRule="auto"/>
              <w:jc w:val="center"/>
              <w:rPr>
                <w:rFonts w:ascii="Aptos Narrow" w:hAnsi="Aptos Narrow" w:eastAsia="Times New Roman" w:cs="Times New Roman"/>
                <w:b/>
                <w:bCs/>
                <w:color w:val="000000"/>
                <w:kern w:val="0"/>
                <w:sz w:val="22"/>
                <w:szCs w:val="22"/>
                <w:lang w:eastAsia="en-GB"/>
                <w14:ligatures w14:val="none"/>
              </w:rPr>
            </w:pPr>
            <w:r w:rsidRPr="00982A7C">
              <w:rPr>
                <w:rFonts w:ascii="Aptos Narrow" w:hAnsi="Aptos Narrow" w:eastAsia="Times New Roman" w:cs="Times New Roman"/>
                <w:b/>
                <w:bCs/>
                <w:color w:val="000000"/>
                <w:kern w:val="0"/>
                <w:sz w:val="22"/>
                <w:szCs w:val="22"/>
                <w:lang w:eastAsia="en-GB"/>
                <w14:ligatures w14:val="none"/>
              </w:rPr>
              <w:t>Article</w:t>
            </w:r>
            <w:r w:rsidRPr="00982A7C">
              <w:rPr>
                <w:rFonts w:ascii="Aptos Narrow" w:hAnsi="Aptos Narrow" w:eastAsia="Times New Roman" w:cs="Times New Roman"/>
                <w:b/>
                <w:bCs/>
                <w:color w:val="000000"/>
                <w:kern w:val="0"/>
                <w:sz w:val="22"/>
                <w:szCs w:val="22"/>
                <w:lang w:eastAsia="en-GB"/>
                <w14:ligatures w14:val="none"/>
              </w:rPr>
              <w:br/>
            </w:r>
            <w:r w:rsidRPr="00982A7C">
              <w:rPr>
                <w:rFonts w:ascii="Aptos Narrow" w:hAnsi="Aptos Narrow" w:eastAsia="Times New Roman" w:cs="Times New Roman"/>
                <w:b/>
                <w:bCs/>
                <w:color w:val="000000"/>
                <w:kern w:val="0"/>
                <w:sz w:val="22"/>
                <w:szCs w:val="22"/>
                <w:lang w:eastAsia="en-GB"/>
                <w14:ligatures w14:val="none"/>
              </w:rPr>
              <w:t>(existing)</w:t>
            </w:r>
          </w:p>
        </w:tc>
        <w:tc>
          <w:tcPr>
            <w:tcW w:w="3681" w:type="dxa"/>
            <w:tcBorders>
              <w:top w:val="single" w:color="auto" w:sz="4" w:space="0"/>
              <w:left w:val="single" w:color="auto" w:sz="4" w:space="0"/>
              <w:bottom w:val="single" w:color="auto" w:sz="4" w:space="0"/>
              <w:right w:val="single" w:color="auto" w:sz="4" w:space="0"/>
            </w:tcBorders>
            <w:tcMar/>
            <w:vAlign w:val="bottom"/>
            <w:hideMark/>
          </w:tcPr>
          <w:p w:rsidRPr="00982A7C" w:rsidR="00982A7C" w:rsidP="00982A7C" w:rsidRDefault="00982A7C" w14:paraId="5F91BB83"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982A7C">
              <w:rPr>
                <w:rFonts w:ascii="Aptos Narrow" w:hAnsi="Aptos Narrow" w:eastAsia="Times New Roman" w:cs="Times New Roman"/>
                <w:b/>
                <w:bCs/>
                <w:color w:val="000000"/>
                <w:kern w:val="0"/>
                <w:sz w:val="22"/>
                <w:szCs w:val="22"/>
                <w:lang w:eastAsia="en-GB"/>
                <w14:ligatures w14:val="none"/>
              </w:rPr>
              <w:t>Subject of Amend / Previous Wording</w:t>
            </w:r>
          </w:p>
        </w:tc>
        <w:tc>
          <w:tcPr>
            <w:tcW w:w="4394" w:type="dxa"/>
            <w:tcBorders>
              <w:top w:val="single" w:color="auto" w:sz="4" w:space="0"/>
              <w:left w:val="single" w:color="auto" w:sz="4" w:space="0"/>
              <w:bottom w:val="single" w:color="auto" w:sz="4" w:space="0"/>
              <w:right w:val="single" w:color="auto" w:sz="4" w:space="0"/>
            </w:tcBorders>
            <w:tcMar/>
            <w:vAlign w:val="bottom"/>
            <w:hideMark/>
          </w:tcPr>
          <w:p w:rsidRPr="00982A7C" w:rsidR="00982A7C" w:rsidP="00982A7C" w:rsidRDefault="00982A7C" w14:paraId="74D371FE"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982A7C">
              <w:rPr>
                <w:rFonts w:ascii="Aptos Narrow" w:hAnsi="Aptos Narrow" w:eastAsia="Times New Roman" w:cs="Times New Roman"/>
                <w:b/>
                <w:bCs/>
                <w:color w:val="000000"/>
                <w:kern w:val="0"/>
                <w:sz w:val="22"/>
                <w:szCs w:val="22"/>
                <w:lang w:eastAsia="en-GB"/>
                <w14:ligatures w14:val="none"/>
              </w:rPr>
              <w:t>Proposed Amendment</w:t>
            </w:r>
          </w:p>
        </w:tc>
        <w:tc>
          <w:tcPr>
            <w:tcW w:w="4536" w:type="dxa"/>
            <w:tcBorders>
              <w:top w:val="single" w:color="auto" w:sz="4" w:space="0"/>
              <w:left w:val="single" w:color="auto" w:sz="4" w:space="0"/>
              <w:bottom w:val="single" w:color="auto" w:sz="4" w:space="0"/>
              <w:right w:val="single" w:color="auto" w:sz="4" w:space="0"/>
            </w:tcBorders>
            <w:tcMar/>
            <w:vAlign w:val="bottom"/>
            <w:hideMark/>
          </w:tcPr>
          <w:p w:rsidRPr="00982A7C" w:rsidR="00982A7C" w:rsidP="00982A7C" w:rsidRDefault="00982A7C" w14:paraId="6EC92291"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982A7C">
              <w:rPr>
                <w:rFonts w:ascii="Aptos Narrow" w:hAnsi="Aptos Narrow" w:eastAsia="Times New Roman" w:cs="Times New Roman"/>
                <w:b/>
                <w:bCs/>
                <w:color w:val="000000"/>
                <w:kern w:val="0"/>
                <w:sz w:val="22"/>
                <w:szCs w:val="22"/>
                <w:lang w:eastAsia="en-GB"/>
                <w14:ligatures w14:val="none"/>
              </w:rPr>
              <w:t>Reason</w:t>
            </w:r>
          </w:p>
        </w:tc>
        <w:tc>
          <w:tcPr>
            <w:tcW w:w="1422" w:type="dxa"/>
            <w:tcBorders>
              <w:top w:val="single" w:color="auto" w:sz="4" w:space="0"/>
              <w:left w:val="single" w:color="auto" w:sz="4" w:space="0"/>
              <w:bottom w:val="single" w:color="auto" w:sz="4" w:space="0"/>
              <w:right w:val="single" w:color="auto" w:sz="4" w:space="0"/>
            </w:tcBorders>
            <w:tcMar/>
            <w:vAlign w:val="bottom"/>
            <w:hideMark/>
          </w:tcPr>
          <w:p w:rsidRPr="00982A7C" w:rsidR="00982A7C" w:rsidP="00982A7C" w:rsidRDefault="00982A7C" w14:paraId="35401A46" w14:textId="77777777">
            <w:pPr>
              <w:spacing w:after="0" w:line="240" w:lineRule="auto"/>
              <w:jc w:val="center"/>
              <w:rPr>
                <w:rFonts w:ascii="Aptos Narrow" w:hAnsi="Aptos Narrow" w:eastAsia="Times New Roman" w:cs="Times New Roman"/>
                <w:b/>
                <w:bCs/>
                <w:color w:val="000000"/>
                <w:kern w:val="0"/>
                <w:sz w:val="22"/>
                <w:szCs w:val="22"/>
                <w:lang w:eastAsia="en-GB"/>
                <w14:ligatures w14:val="none"/>
              </w:rPr>
            </w:pPr>
            <w:r w:rsidRPr="00982A7C">
              <w:rPr>
                <w:rFonts w:ascii="Aptos Narrow" w:hAnsi="Aptos Narrow" w:eastAsia="Times New Roman" w:cs="Times New Roman"/>
                <w:b/>
                <w:bCs/>
                <w:color w:val="000000"/>
                <w:kern w:val="0"/>
                <w:sz w:val="22"/>
                <w:szCs w:val="22"/>
                <w:lang w:eastAsia="en-GB"/>
                <w14:ligatures w14:val="none"/>
              </w:rPr>
              <w:t xml:space="preserve">Article </w:t>
            </w:r>
            <w:r w:rsidRPr="00982A7C">
              <w:rPr>
                <w:rFonts w:ascii="Aptos Narrow" w:hAnsi="Aptos Narrow" w:eastAsia="Times New Roman" w:cs="Times New Roman"/>
                <w:b/>
                <w:bCs/>
                <w:color w:val="000000"/>
                <w:kern w:val="0"/>
                <w:sz w:val="22"/>
                <w:szCs w:val="22"/>
                <w:lang w:eastAsia="en-GB"/>
                <w14:ligatures w14:val="none"/>
              </w:rPr>
              <w:br/>
            </w:r>
            <w:r w:rsidRPr="00982A7C">
              <w:rPr>
                <w:rFonts w:ascii="Aptos Narrow" w:hAnsi="Aptos Narrow" w:eastAsia="Times New Roman" w:cs="Times New Roman"/>
                <w:b/>
                <w:bCs/>
                <w:color w:val="000000"/>
                <w:kern w:val="0"/>
                <w:sz w:val="22"/>
                <w:szCs w:val="22"/>
                <w:lang w:eastAsia="en-GB"/>
                <w14:ligatures w14:val="none"/>
              </w:rPr>
              <w:t>(new)</w:t>
            </w:r>
          </w:p>
        </w:tc>
      </w:tr>
      <w:tr w:rsidRPr="00982A7C" w:rsidR="00982A7C" w:rsidTr="3E5F71B2" w14:paraId="202EB46C" w14:textId="77777777">
        <w:trPr>
          <w:trHeight w:val="8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713EB68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2 (definitions)</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0DED64A3" w14:textId="77777777">
            <w:pPr>
              <w:spacing w:after="0" w:line="240" w:lineRule="auto"/>
              <w:rPr>
                <w:rFonts w:ascii="Aptos Narrow" w:hAnsi="Aptos Narrow" w:eastAsia="Times New Roman" w:cs="Times New Roman"/>
                <w:color w:val="000000"/>
                <w:kern w:val="0"/>
                <w:sz w:val="22"/>
                <w:szCs w:val="22"/>
                <w:lang w:eastAsia="en-GB"/>
                <w14:ligatures w14:val="none"/>
              </w:rPr>
            </w:pP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673A83F9" w14:textId="58A1AB4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'Board Member' means a member of the Board of Trustees.</w:t>
            </w:r>
          </w:p>
        </w:tc>
        <w:tc>
          <w:tcPr>
            <w:tcW w:w="4536" w:type="dxa"/>
            <w:tcBorders>
              <w:top w:val="single" w:color="auto" w:sz="4" w:space="0"/>
              <w:left w:val="single" w:color="auto" w:sz="4" w:space="0"/>
              <w:bottom w:val="single" w:color="auto" w:sz="4" w:space="0"/>
              <w:right w:val="single" w:color="auto" w:sz="4" w:space="0"/>
            </w:tcBorders>
            <w:tcMar/>
            <w:vAlign w:val="bottom"/>
            <w:hideMark/>
          </w:tcPr>
          <w:p w:rsidRPr="00982A7C" w:rsidR="00982A7C" w:rsidP="00982A7C" w:rsidRDefault="00982A7C" w14:paraId="4AE5E197" w14:textId="7532E9DA">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Adding definition previously missing.  Throughout both documents, previous usage was 'member of the Board' and this has been replaced with 'Board Member' to modernise terminology and for ease of reading.</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700C3A8A"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2 (definitions)</w:t>
            </w:r>
          </w:p>
        </w:tc>
      </w:tr>
      <w:tr w:rsidRPr="00982A7C" w:rsidR="00982A7C" w:rsidTr="3E5F71B2" w14:paraId="4F745816" w14:textId="77777777">
        <w:trPr>
          <w:trHeight w:val="5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3ACC697A"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2 (definitions)</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EF749C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w:t>
            </w:r>
            <w:proofErr w:type="gramStart"/>
            <w:r w:rsidRPr="00982A7C">
              <w:rPr>
                <w:rFonts w:ascii="Aptos Narrow" w:hAnsi="Aptos Narrow" w:eastAsia="Times New Roman" w:cs="Times New Roman"/>
                <w:color w:val="000000"/>
                <w:kern w:val="0"/>
                <w:sz w:val="22"/>
                <w:szCs w:val="22"/>
                <w:lang w:eastAsia="en-GB"/>
                <w14:ligatures w14:val="none"/>
              </w:rPr>
              <w:t>the</w:t>
            </w:r>
            <w:proofErr w:type="gramEnd"/>
            <w:r w:rsidRPr="00982A7C">
              <w:rPr>
                <w:rFonts w:ascii="Aptos Narrow" w:hAnsi="Aptos Narrow" w:eastAsia="Times New Roman" w:cs="Times New Roman"/>
                <w:color w:val="000000"/>
                <w:kern w:val="0"/>
                <w:sz w:val="22"/>
                <w:szCs w:val="22"/>
                <w:lang w:eastAsia="en-GB"/>
                <w14:ligatures w14:val="none"/>
              </w:rPr>
              <w:t xml:space="preserve"> Council' means the Council for the time being.</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7FD65D0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Remove definition.</w:t>
            </w:r>
          </w:p>
        </w:tc>
        <w:tc>
          <w:tcPr>
            <w:tcW w:w="4536" w:type="dxa"/>
            <w:tcBorders>
              <w:top w:val="single" w:color="auto" w:sz="4" w:space="0"/>
              <w:left w:val="single" w:color="auto" w:sz="4" w:space="0"/>
              <w:bottom w:val="single" w:color="auto" w:sz="4" w:space="0"/>
              <w:right w:val="single" w:color="auto" w:sz="4" w:space="0"/>
            </w:tcBorders>
            <w:tcMar/>
            <w:vAlign w:val="bottom"/>
            <w:hideMark/>
          </w:tcPr>
          <w:p w:rsidRPr="00982A7C" w:rsidR="00982A7C" w:rsidP="00982A7C" w:rsidRDefault="00982A7C" w14:paraId="5DBC2B3D"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There will no longer be a Council.</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16D39E80"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2 (definitions)</w:t>
            </w:r>
          </w:p>
        </w:tc>
      </w:tr>
      <w:tr w:rsidRPr="00982A7C" w:rsidR="00982A7C" w:rsidTr="3E5F71B2" w14:paraId="63F890DE" w14:textId="77777777">
        <w:trPr>
          <w:trHeight w:val="3225"/>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3D6417B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2 (definitions)</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3ED90A8" w14:textId="77777777">
            <w:pPr>
              <w:spacing w:after="0" w:line="240" w:lineRule="auto"/>
              <w:rPr>
                <w:rFonts w:ascii="Aptos Narrow" w:hAnsi="Aptos Narrow" w:eastAsia="Times New Roman" w:cs="Times New Roman"/>
                <w:color w:val="000000"/>
                <w:kern w:val="0"/>
                <w:sz w:val="22"/>
                <w:szCs w:val="22"/>
                <w:lang w:eastAsia="en-GB"/>
                <w14:ligatures w14:val="none"/>
              </w:rPr>
            </w:pP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0BD34F15" w14:textId="33D2FF4E">
            <w:pPr>
              <w:spacing w:after="0" w:line="240" w:lineRule="auto"/>
              <w:rPr>
                <w:rFonts w:ascii="Aptos Narrow" w:hAnsi="Aptos Narrow" w:eastAsia="Times New Roman" w:cs="Times New Roman"/>
                <w:color w:val="000000"/>
                <w:kern w:val="0"/>
                <w:sz w:val="22"/>
                <w:szCs w:val="22"/>
                <w:lang w:eastAsia="en-GB"/>
                <w14:ligatures w14:val="none"/>
              </w:rPr>
            </w:pPr>
            <w:r w:rsidRPr="00982A7C" w:rsidR="5901EC6F">
              <w:rPr>
                <w:rFonts w:ascii="Aptos Narrow" w:hAnsi="Aptos Narrow" w:eastAsia="Times New Roman" w:cs="Times New Roman"/>
                <w:color w:val="000000"/>
                <w:kern w:val="0"/>
                <w:sz w:val="22"/>
                <w:szCs w:val="22"/>
                <w:lang w:eastAsia="en-GB"/>
                <w14:ligatures w14:val="none"/>
              </w:rPr>
              <w:t xml:space="preserve">'Connected Person' means, in relation to any Board Member: </w:t>
            </w:r>
            <w:r>
              <w:br/>
            </w:r>
            <w:r w:rsidRPr="3E5F71B2" w:rsidR="5901EC6F">
              <w:rPr>
                <w:rFonts w:ascii="Aptos Narrow" w:hAnsi="Aptos Narrow" w:eastAsia="Times New Roman" w:cs="Times New Roman"/>
                <w:color w:val="000000" w:themeColor="text1" w:themeTint="FF" w:themeShade="FF"/>
                <w:sz w:val="22"/>
                <w:szCs w:val="22"/>
                <w:lang w:eastAsia="en-GB"/>
              </w:rPr>
              <w:t xml:space="preserve">(a) their spouse, civil partner or a person living with them as their partner; </w:t>
            </w:r>
            <w:r>
              <w:br/>
            </w:r>
            <w:r w:rsidRPr="3E5F71B2" w:rsidR="5901EC6F">
              <w:rPr>
                <w:rFonts w:ascii="Aptos Narrow" w:hAnsi="Aptos Narrow" w:eastAsia="Times New Roman" w:cs="Times New Roman"/>
                <w:color w:val="000000" w:themeColor="text1" w:themeTint="FF" w:themeShade="FF"/>
                <w:sz w:val="22"/>
                <w:szCs w:val="22"/>
                <w:lang w:eastAsia="en-GB"/>
              </w:rPr>
              <w:t>(b) their child, step</w:t>
            </w:r>
            <w:r>
              <w:noBreakHyphen/>
            </w:r>
            <w:r w:rsidRPr="3E5F71B2" w:rsidR="5901EC6F">
              <w:rPr>
                <w:rFonts w:ascii="Aptos Narrow" w:hAnsi="Aptos Narrow" w:eastAsia="Times New Roman" w:cs="Times New Roman"/>
                <w:color w:val="000000" w:themeColor="text1" w:themeTint="FF" w:themeShade="FF"/>
                <w:sz w:val="22"/>
                <w:szCs w:val="22"/>
                <w:lang w:eastAsia="en-GB"/>
              </w:rPr>
              <w:t xml:space="preserve">child, parent, grandparent, grandchild, brother or sister; </w:t>
            </w:r>
            <w:r>
              <w:br/>
            </w:r>
            <w:r w:rsidRPr="3E5F71B2" w:rsidR="5901EC6F">
              <w:rPr>
                <w:rFonts w:ascii="Aptos Narrow" w:hAnsi="Aptos Narrow" w:eastAsia="Times New Roman" w:cs="Times New Roman"/>
                <w:color w:val="000000" w:themeColor="text1" w:themeTint="FF" w:themeShade="FF"/>
                <w:sz w:val="22"/>
                <w:szCs w:val="22"/>
                <w:lang w:eastAsia="en-GB"/>
              </w:rPr>
              <w:t xml:space="preserve">(c) any institution, company or other body in which that Board Member or any person referred to in (a) or (b) has a substantial interest; and </w:t>
            </w:r>
            <w:r>
              <w:br/>
            </w:r>
            <w:r w:rsidRPr="3E5F71B2" w:rsidR="5901EC6F">
              <w:rPr>
                <w:rFonts w:ascii="Aptos Narrow" w:hAnsi="Aptos Narrow" w:eastAsia="Times New Roman" w:cs="Times New Roman"/>
                <w:color w:val="000000" w:themeColor="text1" w:themeTint="FF" w:themeShade="FF"/>
                <w:sz w:val="22"/>
                <w:szCs w:val="22"/>
                <w:lang w:eastAsia="en-GB"/>
              </w:rPr>
              <w:t>(d) any employee, business partner or professional adviser of that Board Member.</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448D8822" w14:textId="46924135">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Adding definition previously missing.  This </w:t>
            </w:r>
            <w:r w:rsidRPr="00982A7C" w:rsidR="00D5505E">
              <w:rPr>
                <w:rFonts w:ascii="Aptos Narrow" w:hAnsi="Aptos Narrow" w:eastAsia="Times New Roman" w:cs="Times New Roman"/>
                <w:color w:val="000000"/>
                <w:kern w:val="0"/>
                <w:sz w:val="22"/>
                <w:szCs w:val="22"/>
                <w:lang w:eastAsia="en-GB"/>
                <w14:ligatures w14:val="none"/>
              </w:rPr>
              <w:t>definition</w:t>
            </w:r>
            <w:r w:rsidRPr="00982A7C">
              <w:rPr>
                <w:rFonts w:ascii="Aptos Narrow" w:hAnsi="Aptos Narrow" w:eastAsia="Times New Roman" w:cs="Times New Roman"/>
                <w:color w:val="000000"/>
                <w:kern w:val="0"/>
                <w:sz w:val="22"/>
                <w:szCs w:val="22"/>
                <w:lang w:eastAsia="en-GB"/>
                <w14:ligatures w14:val="none"/>
              </w:rPr>
              <w:t xml:space="preserve"> is in line with Charity Commission guidance and aligns both Charter and Bye-laws documents.</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04AC6057"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2 (definitions)</w:t>
            </w:r>
          </w:p>
        </w:tc>
      </w:tr>
      <w:tr w:rsidRPr="00982A7C" w:rsidR="00982A7C" w:rsidTr="3E5F71B2" w14:paraId="686E161E" w14:textId="77777777">
        <w:trPr>
          <w:trHeight w:val="8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51DA756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4(b)</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4D5F72F"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to employ and dismiss </w:t>
            </w:r>
            <w:r w:rsidRPr="00982A7C">
              <w:rPr>
                <w:rFonts w:ascii="Aptos Narrow" w:hAnsi="Aptos Narrow" w:eastAsia="Times New Roman" w:cs="Times New Roman"/>
                <w:i/>
                <w:iCs/>
                <w:color w:val="000000"/>
                <w:kern w:val="0"/>
                <w:sz w:val="22"/>
                <w:szCs w:val="22"/>
                <w:lang w:eastAsia="en-GB"/>
                <w14:ligatures w14:val="none"/>
              </w:rPr>
              <w:t xml:space="preserve">officers and </w:t>
            </w:r>
            <w:r w:rsidRPr="00982A7C">
              <w:rPr>
                <w:rFonts w:ascii="Aptos Narrow" w:hAnsi="Aptos Narrow" w:eastAsia="Times New Roman" w:cs="Times New Roman"/>
                <w:color w:val="000000"/>
                <w:kern w:val="0"/>
                <w:sz w:val="22"/>
                <w:szCs w:val="22"/>
                <w:lang w:eastAsia="en-GB"/>
                <w14:ligatures w14:val="none"/>
              </w:rPr>
              <w:t>staff, to remunerate them and to provide retirement, death, disability, ill health or other benefits for them, their families, dependants and others;</w:t>
            </w:r>
          </w:p>
        </w:tc>
        <w:tc>
          <w:tcPr>
            <w:tcW w:w="4394" w:type="dxa"/>
            <w:tcBorders>
              <w:top w:val="single" w:color="auto" w:sz="4" w:space="0"/>
              <w:left w:val="nil"/>
              <w:bottom w:val="single" w:color="auto" w:sz="4" w:space="0"/>
              <w:right w:val="nil"/>
            </w:tcBorders>
            <w:tcMar/>
            <w:vAlign w:val="center"/>
            <w:hideMark/>
          </w:tcPr>
          <w:p w:rsidRPr="00982A7C" w:rsidR="00982A7C" w:rsidP="00C62C6B" w:rsidRDefault="00982A7C" w14:paraId="5F78A3F5"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to employ and dismiss staff, to remunerate them and to provide retirement, death, disability, ill health or other benefits for them, their families, dependants and others;</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3236DEB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Removing reference to 'officers' as this term is outdated and will no longer be used either in respect of Trustee roles or for staff.</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7E0A33B1"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4(b)</w:t>
            </w:r>
          </w:p>
        </w:tc>
      </w:tr>
      <w:tr w:rsidRPr="00982A7C" w:rsidR="00982A7C" w:rsidTr="3E5F71B2" w14:paraId="74AF016A" w14:textId="77777777">
        <w:trPr>
          <w:trHeight w:val="144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625370D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361BB554"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T</w:t>
            </w:r>
            <w:r w:rsidRPr="00982A7C">
              <w:rPr>
                <w:rFonts w:ascii="Aptos Narrow" w:hAnsi="Aptos Narrow" w:eastAsia="Times New Roman" w:cs="Times New Roman"/>
                <w:kern w:val="0"/>
                <w:sz w:val="22"/>
                <w:szCs w:val="22"/>
                <w:lang w:eastAsia="en-GB"/>
                <w14:ligatures w14:val="none"/>
              </w:rPr>
              <w:t>he income and property of the IET shall only be applied to promote the objects. Except as provided in </w:t>
            </w:r>
            <w:r w:rsidRPr="00982A7C">
              <w:rPr>
                <w:rFonts w:ascii="Aptos Narrow" w:hAnsi="Aptos Narrow" w:eastAsia="Times New Roman" w:cs="Times New Roman"/>
                <w:i/>
                <w:iCs/>
                <w:kern w:val="0"/>
                <w:sz w:val="22"/>
                <w:szCs w:val="22"/>
                <w:lang w:eastAsia="en-GB"/>
                <w14:ligatures w14:val="none"/>
              </w:rPr>
              <w:t>the </w:t>
            </w:r>
            <w:r w:rsidRPr="00982A7C">
              <w:rPr>
                <w:rFonts w:ascii="Aptos Narrow" w:hAnsi="Aptos Narrow" w:eastAsia="Times New Roman" w:cs="Times New Roman"/>
                <w:kern w:val="0"/>
                <w:sz w:val="22"/>
                <w:szCs w:val="22"/>
                <w:lang w:eastAsia="en-GB"/>
                <w14:ligatures w14:val="none"/>
              </w:rPr>
              <w:t>Charter and </w:t>
            </w:r>
            <w:proofErr w:type="gramStart"/>
            <w:r w:rsidRPr="00982A7C">
              <w:rPr>
                <w:rFonts w:ascii="Aptos Narrow" w:hAnsi="Aptos Narrow" w:eastAsia="Times New Roman" w:cs="Times New Roman"/>
                <w:kern w:val="0"/>
                <w:sz w:val="22"/>
                <w:szCs w:val="22"/>
                <w:lang w:eastAsia="en-GB"/>
                <w14:ligatures w14:val="none"/>
              </w:rPr>
              <w:t>Bye-laws</w:t>
            </w:r>
            <w:proofErr w:type="gramEnd"/>
            <w:r w:rsidRPr="00982A7C">
              <w:rPr>
                <w:rFonts w:ascii="Aptos Narrow" w:hAnsi="Aptos Narrow" w:eastAsia="Times New Roman" w:cs="Times New Roman"/>
                <w:kern w:val="0"/>
                <w:sz w:val="22"/>
                <w:szCs w:val="22"/>
                <w:lang w:eastAsia="en-GB"/>
                <w14:ligatures w14:val="none"/>
              </w:rPr>
              <w:t xml:space="preserve">, no part of the income or property of the IET may be paid or transferred directly or indirectly to any member. This shall not </w:t>
            </w:r>
            <w:r w:rsidRPr="00982A7C">
              <w:rPr>
                <w:rFonts w:ascii="Aptos Narrow" w:hAnsi="Aptos Narrow" w:eastAsia="Times New Roman" w:cs="Times New Roman"/>
                <w:kern w:val="0"/>
                <w:sz w:val="22"/>
                <w:szCs w:val="22"/>
                <w:lang w:eastAsia="en-GB"/>
                <w14:ligatures w14:val="none"/>
              </w:rPr>
              <w:t>prevent any payment in good faith by the IET of:</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6008223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The income and property of the IET shall only be applied to promote the objects. Except as provided in </w:t>
            </w:r>
            <w:r w:rsidRPr="00982A7C">
              <w:rPr>
                <w:rFonts w:ascii="Aptos Narrow" w:hAnsi="Aptos Narrow" w:eastAsia="Times New Roman" w:cs="Times New Roman"/>
                <w:i/>
                <w:iCs/>
                <w:kern w:val="0"/>
                <w:sz w:val="22"/>
                <w:szCs w:val="22"/>
                <w:lang w:eastAsia="en-GB"/>
                <w14:ligatures w14:val="none"/>
              </w:rPr>
              <w:t>this our</w:t>
            </w:r>
            <w:r w:rsidRPr="00982A7C">
              <w:rPr>
                <w:rFonts w:ascii="Aptos Narrow" w:hAnsi="Aptos Narrow" w:eastAsia="Times New Roman" w:cs="Times New Roman"/>
                <w:kern w:val="0"/>
                <w:sz w:val="22"/>
                <w:szCs w:val="22"/>
                <w:lang w:eastAsia="en-GB"/>
                <w14:ligatures w14:val="none"/>
              </w:rPr>
              <w:t xml:space="preserve"> Charter and </w:t>
            </w:r>
            <w:proofErr w:type="gramStart"/>
            <w:r w:rsidRPr="00982A7C">
              <w:rPr>
                <w:rFonts w:ascii="Aptos Narrow" w:hAnsi="Aptos Narrow" w:eastAsia="Times New Roman" w:cs="Times New Roman"/>
                <w:kern w:val="0"/>
                <w:sz w:val="22"/>
                <w:szCs w:val="22"/>
                <w:lang w:eastAsia="en-GB"/>
                <w14:ligatures w14:val="none"/>
              </w:rPr>
              <w:t>Bye-laws</w:t>
            </w:r>
            <w:proofErr w:type="gramEnd"/>
            <w:r w:rsidRPr="00982A7C">
              <w:rPr>
                <w:rFonts w:ascii="Aptos Narrow" w:hAnsi="Aptos Narrow" w:eastAsia="Times New Roman" w:cs="Times New Roman"/>
                <w:kern w:val="0"/>
                <w:sz w:val="22"/>
                <w:szCs w:val="22"/>
                <w:lang w:eastAsia="en-GB"/>
                <w14:ligatures w14:val="none"/>
              </w:rPr>
              <w:t>, no part of the income or property of the IET may be paid or transferred directly or indirectly to any member. This shall not prevent any payment in good faith by the IET of:</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33159BDB"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Applying consistency in terminology.</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5F08EE68"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w:t>
            </w:r>
          </w:p>
        </w:tc>
      </w:tr>
      <w:tr w:rsidRPr="00982A7C" w:rsidR="00982A7C" w:rsidTr="3E5F71B2" w14:paraId="141345A7" w14:textId="77777777">
        <w:trPr>
          <w:trHeight w:val="5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78D64673"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5(b)</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F59AF3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the employment and remuneration of any member as a salaried </w:t>
            </w:r>
            <w:r w:rsidRPr="00982A7C">
              <w:rPr>
                <w:rFonts w:ascii="Aptos Narrow" w:hAnsi="Aptos Narrow" w:eastAsia="Times New Roman" w:cs="Times New Roman"/>
                <w:i/>
                <w:iCs/>
                <w:color w:val="000000"/>
                <w:kern w:val="0"/>
                <w:sz w:val="22"/>
                <w:szCs w:val="22"/>
                <w:lang w:eastAsia="en-GB"/>
                <w14:ligatures w14:val="none"/>
              </w:rPr>
              <w:t>officer</w:t>
            </w:r>
            <w:r w:rsidRPr="00982A7C">
              <w:rPr>
                <w:rFonts w:ascii="Aptos Narrow" w:hAnsi="Aptos Narrow" w:eastAsia="Times New Roman" w:cs="Times New Roman"/>
                <w:color w:val="000000"/>
                <w:kern w:val="0"/>
                <w:sz w:val="22"/>
                <w:szCs w:val="22"/>
                <w:lang w:eastAsia="en-GB"/>
                <w14:ligatures w14:val="none"/>
              </w:rPr>
              <w:t xml:space="preserve"> of the IET;</w:t>
            </w:r>
          </w:p>
        </w:tc>
        <w:tc>
          <w:tcPr>
            <w:tcW w:w="4394" w:type="dxa"/>
            <w:tcBorders>
              <w:top w:val="nil"/>
              <w:left w:val="nil"/>
              <w:bottom w:val="nil"/>
              <w:right w:val="nil"/>
            </w:tcBorders>
            <w:tcMar/>
            <w:vAlign w:val="center"/>
            <w:hideMark/>
          </w:tcPr>
          <w:p w:rsidRPr="00982A7C" w:rsidR="00982A7C" w:rsidP="00C62C6B" w:rsidRDefault="00982A7C" w14:paraId="3EA40AE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the employment and remuneration of any member as a salaried </w:t>
            </w:r>
            <w:r w:rsidRPr="00982A7C">
              <w:rPr>
                <w:rFonts w:ascii="Aptos Narrow" w:hAnsi="Aptos Narrow" w:eastAsia="Times New Roman" w:cs="Times New Roman"/>
                <w:i/>
                <w:iCs/>
                <w:color w:val="000000"/>
                <w:kern w:val="0"/>
                <w:sz w:val="22"/>
                <w:szCs w:val="22"/>
                <w:lang w:eastAsia="en-GB"/>
                <w14:ligatures w14:val="none"/>
              </w:rPr>
              <w:t>employee</w:t>
            </w:r>
            <w:r w:rsidRPr="00982A7C">
              <w:rPr>
                <w:rFonts w:ascii="Aptos Narrow" w:hAnsi="Aptos Narrow" w:eastAsia="Times New Roman" w:cs="Times New Roman"/>
                <w:color w:val="000000"/>
                <w:kern w:val="0"/>
                <w:sz w:val="22"/>
                <w:szCs w:val="22"/>
                <w:lang w:eastAsia="en-GB"/>
                <w14:ligatures w14:val="none"/>
              </w:rPr>
              <w:t xml:space="preserve"> of the IET;</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3642262B"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As above, use of 'officer' is outdated, so adopting more modern terminology for ease of reading.</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22BEFD97"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5(b)</w:t>
            </w:r>
          </w:p>
        </w:tc>
      </w:tr>
      <w:tr w:rsidRPr="00982A7C" w:rsidR="00982A7C" w:rsidTr="3E5F71B2" w14:paraId="3AB166C4" w14:textId="77777777">
        <w:trPr>
          <w:trHeight w:val="5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263C93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5(j)</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092A5F7B" w14:textId="791BA57B">
            <w:pPr>
              <w:spacing w:after="0" w:line="240" w:lineRule="auto"/>
              <w:rPr>
                <w:rFonts w:ascii="Aptos Narrow" w:hAnsi="Aptos Narrow" w:eastAsia="Times New Roman" w:cs="Times New Roman"/>
                <w:kern w:val="0"/>
                <w:sz w:val="22"/>
                <w:szCs w:val="22"/>
                <w:lang w:eastAsia="en-GB"/>
                <w14:ligatures w14:val="none"/>
              </w:rPr>
            </w:pPr>
            <w:r w:rsidRPr="00982A7C">
              <w:rPr>
                <w:rFonts w:ascii="Aptos Narrow" w:hAnsi="Aptos Narrow" w:eastAsia="Times New Roman" w:cs="Times New Roman"/>
                <w:kern w:val="0"/>
                <w:sz w:val="22"/>
                <w:szCs w:val="22"/>
                <w:lang w:eastAsia="en-GB"/>
                <w14:ligatures w14:val="none"/>
              </w:rPr>
              <w:t>any payment to a member who is also a </w:t>
            </w:r>
            <w:r w:rsidRPr="00982A7C">
              <w:rPr>
                <w:rFonts w:ascii="Aptos Narrow" w:hAnsi="Aptos Narrow" w:eastAsia="Times New Roman" w:cs="Times New Roman"/>
                <w:i/>
                <w:iCs/>
                <w:kern w:val="0"/>
                <w:sz w:val="22"/>
                <w:szCs w:val="22"/>
                <w:lang w:eastAsia="en-GB"/>
                <w14:ligatures w14:val="none"/>
              </w:rPr>
              <w:t>member of the</w:t>
            </w:r>
            <w:r w:rsidRPr="00982A7C">
              <w:rPr>
                <w:rFonts w:ascii="Aptos Narrow" w:hAnsi="Aptos Narrow" w:eastAsia="Times New Roman" w:cs="Times New Roman"/>
                <w:kern w:val="0"/>
                <w:sz w:val="22"/>
                <w:szCs w:val="22"/>
                <w:lang w:eastAsia="en-GB"/>
                <w14:ligatures w14:val="none"/>
              </w:rPr>
              <w:t> Board of Trustees which is permitted under the Charter and </w:t>
            </w:r>
            <w:proofErr w:type="gramStart"/>
            <w:r w:rsidRPr="00982A7C">
              <w:rPr>
                <w:rFonts w:ascii="Aptos Narrow" w:hAnsi="Aptos Narrow" w:eastAsia="Times New Roman" w:cs="Times New Roman"/>
                <w:kern w:val="0"/>
                <w:sz w:val="22"/>
                <w:szCs w:val="22"/>
                <w:lang w:eastAsia="en-GB"/>
                <w14:ligatures w14:val="none"/>
              </w:rPr>
              <w:t>Bye-laws</w:t>
            </w:r>
            <w:proofErr w:type="gramEnd"/>
            <w:r w:rsidRPr="00982A7C">
              <w:rPr>
                <w:rFonts w:ascii="Aptos Narrow" w:hAnsi="Aptos Narrow" w:eastAsia="Times New Roman" w:cs="Times New Roman"/>
                <w:kern w:val="0"/>
                <w:sz w:val="22"/>
                <w:szCs w:val="22"/>
                <w:lang w:eastAsia="en-GB"/>
                <w14:ligatures w14:val="none"/>
              </w:rPr>
              <w:t>.</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399D9CC5" w14:textId="34A867D4">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any payment to a member who is also a</w:t>
            </w:r>
            <w:r w:rsidRPr="00982A7C">
              <w:rPr>
                <w:rFonts w:ascii="Aptos Narrow" w:hAnsi="Aptos Narrow" w:eastAsia="Times New Roman" w:cs="Times New Roman"/>
                <w:i/>
                <w:iCs/>
                <w:color w:val="000000"/>
                <w:kern w:val="0"/>
                <w:sz w:val="22"/>
                <w:szCs w:val="22"/>
                <w:lang w:eastAsia="en-GB"/>
                <w14:ligatures w14:val="none"/>
              </w:rPr>
              <w:t> Board </w:t>
            </w:r>
            <w:r w:rsidRPr="00982A7C">
              <w:rPr>
                <w:rFonts w:ascii="Aptos Narrow" w:hAnsi="Aptos Narrow" w:eastAsia="Times New Roman" w:cs="Times New Roman"/>
                <w:i/>
                <w:iCs/>
                <w:kern w:val="0"/>
                <w:sz w:val="22"/>
                <w:szCs w:val="22"/>
                <w:lang w:eastAsia="en-GB"/>
                <w14:ligatures w14:val="none"/>
              </w:rPr>
              <w:t>Member</w:t>
            </w:r>
            <w:r w:rsidRPr="00982A7C">
              <w:rPr>
                <w:rFonts w:ascii="Aptos Narrow" w:hAnsi="Aptos Narrow" w:eastAsia="Times New Roman" w:cs="Times New Roman"/>
                <w:kern w:val="0"/>
                <w:sz w:val="22"/>
                <w:szCs w:val="22"/>
                <w:lang w:eastAsia="en-GB"/>
                <w14:ligatures w14:val="none"/>
              </w:rPr>
              <w:t> </w:t>
            </w:r>
            <w:r w:rsidRPr="00982A7C">
              <w:rPr>
                <w:rFonts w:ascii="Aptos Narrow" w:hAnsi="Aptos Narrow" w:eastAsia="Times New Roman" w:cs="Times New Roman"/>
                <w:color w:val="000000"/>
                <w:kern w:val="0"/>
                <w:sz w:val="22"/>
                <w:szCs w:val="22"/>
                <w:lang w:eastAsia="en-GB"/>
                <w14:ligatures w14:val="none"/>
              </w:rPr>
              <w:t>which is permitted under the Charter and </w:t>
            </w:r>
            <w:proofErr w:type="gramStart"/>
            <w:r w:rsidRPr="00982A7C">
              <w:rPr>
                <w:rFonts w:ascii="Aptos Narrow" w:hAnsi="Aptos Narrow" w:eastAsia="Times New Roman" w:cs="Times New Roman"/>
                <w:color w:val="000000"/>
                <w:kern w:val="0"/>
                <w:sz w:val="22"/>
                <w:szCs w:val="22"/>
                <w:lang w:eastAsia="en-GB"/>
                <w14:ligatures w14:val="none"/>
              </w:rPr>
              <w:t>Bye-laws</w:t>
            </w:r>
            <w:proofErr w:type="gramEnd"/>
            <w:r w:rsidRPr="00982A7C">
              <w:rPr>
                <w:rFonts w:ascii="Aptos Narrow" w:hAnsi="Aptos Narrow" w:eastAsia="Times New Roman" w:cs="Times New Roman"/>
                <w:color w:val="000000"/>
                <w:kern w:val="0"/>
                <w:sz w:val="22"/>
                <w:szCs w:val="22"/>
                <w:lang w:eastAsia="en-GB"/>
                <w14:ligatures w14:val="none"/>
              </w:rPr>
              <w:t>.</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6E93F60C"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As previously covered, replacing 'member of the Board' with 'Board Member'.</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3D532B50"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5(j)</w:t>
            </w:r>
          </w:p>
        </w:tc>
      </w:tr>
      <w:tr w:rsidRPr="00982A7C" w:rsidR="00982A7C" w:rsidTr="3E5F71B2" w14:paraId="4D969C9A" w14:textId="77777777">
        <w:trPr>
          <w:trHeight w:val="5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2C04AB7"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5A</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65FF1C54" w14:textId="77777777">
            <w:pPr>
              <w:spacing w:after="0" w:line="240" w:lineRule="auto"/>
              <w:rPr>
                <w:rFonts w:ascii="Aptos Narrow" w:hAnsi="Aptos Narrow" w:eastAsia="Times New Roman" w:cs="Times New Roman"/>
                <w:kern w:val="0"/>
                <w:sz w:val="22"/>
                <w:szCs w:val="22"/>
                <w:lang w:eastAsia="en-GB"/>
                <w14:ligatures w14:val="none"/>
              </w:rPr>
            </w:pPr>
            <w:r w:rsidRPr="00982A7C">
              <w:rPr>
                <w:rFonts w:ascii="Aptos Narrow" w:hAnsi="Aptos Narrow" w:eastAsia="Times New Roman" w:cs="Times New Roman"/>
                <w:kern w:val="0"/>
                <w:sz w:val="22"/>
                <w:szCs w:val="22"/>
                <w:lang w:eastAsia="en-GB"/>
                <w14:ligatures w14:val="none"/>
              </w:rPr>
              <w:t>A member of the Board:</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06EEB82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 Board Member:</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0F1B90C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As previously covered, replacing 'member of the Board' with 'Board Member'.</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2F8CF4C3"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5A</w:t>
            </w:r>
          </w:p>
        </w:tc>
      </w:tr>
      <w:tr w:rsidRPr="00982A7C" w:rsidR="00982A7C" w:rsidTr="3E5F71B2" w14:paraId="7429097C" w14:textId="77777777">
        <w:trPr>
          <w:trHeight w:val="8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2602AFE4"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5B</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50227F8A" w14:textId="3BA40B81">
            <w:pPr>
              <w:spacing w:after="0" w:line="240" w:lineRule="auto"/>
              <w:rPr>
                <w:rFonts w:ascii="Aptos Narrow" w:hAnsi="Aptos Narrow" w:eastAsia="Times New Roman" w:cs="Times New Roman"/>
                <w:kern w:val="0"/>
                <w:sz w:val="22"/>
                <w:szCs w:val="22"/>
                <w:lang w:eastAsia="en-GB"/>
                <w14:ligatures w14:val="none"/>
              </w:rPr>
            </w:pPr>
            <w:r w:rsidRPr="00982A7C">
              <w:rPr>
                <w:rFonts w:ascii="Aptos Narrow" w:hAnsi="Aptos Narrow" w:eastAsia="Times New Roman" w:cs="Times New Roman"/>
                <w:kern w:val="0"/>
                <w:sz w:val="22"/>
                <w:szCs w:val="22"/>
                <w:lang w:eastAsia="en-GB"/>
                <w14:ligatures w14:val="none"/>
              </w:rPr>
              <w:t xml:space="preserve">Unless the benefit or payment is permitted under Article 5C of this Our Charter, no </w:t>
            </w:r>
            <w:r w:rsidRPr="00982A7C">
              <w:rPr>
                <w:rFonts w:ascii="Aptos Narrow" w:hAnsi="Aptos Narrow" w:eastAsia="Times New Roman" w:cs="Times New Roman"/>
                <w:i/>
                <w:iCs/>
                <w:kern w:val="0"/>
                <w:sz w:val="22"/>
                <w:szCs w:val="22"/>
                <w:lang w:eastAsia="en-GB"/>
                <w14:ligatures w14:val="none"/>
              </w:rPr>
              <w:t>member of the</w:t>
            </w:r>
            <w:r w:rsidRPr="00982A7C">
              <w:rPr>
                <w:rFonts w:ascii="Aptos Narrow" w:hAnsi="Aptos Narrow" w:eastAsia="Times New Roman" w:cs="Times New Roman"/>
                <w:kern w:val="0"/>
                <w:sz w:val="22"/>
                <w:szCs w:val="22"/>
                <w:lang w:eastAsia="en-GB"/>
                <w14:ligatures w14:val="none"/>
              </w:rPr>
              <w:t xml:space="preserve"> Board of Trustees or Connected Person may:</w:t>
            </w:r>
          </w:p>
        </w:tc>
        <w:tc>
          <w:tcPr>
            <w:tcW w:w="4394" w:type="dxa"/>
            <w:tcBorders>
              <w:top w:val="nil"/>
              <w:left w:val="nil"/>
              <w:bottom w:val="nil"/>
              <w:right w:val="nil"/>
            </w:tcBorders>
            <w:tcMar/>
            <w:vAlign w:val="center"/>
            <w:hideMark/>
          </w:tcPr>
          <w:p w:rsidRPr="00982A7C" w:rsidR="00982A7C" w:rsidP="00C62C6B" w:rsidRDefault="00982A7C" w14:paraId="5683B66F"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Unless the benefit or payment is permitted under Article 5C of this Our Charter, no </w:t>
            </w:r>
            <w:r w:rsidRPr="00982A7C">
              <w:rPr>
                <w:rFonts w:ascii="Aptos Narrow" w:hAnsi="Aptos Narrow" w:eastAsia="Times New Roman" w:cs="Times New Roman"/>
                <w:i/>
                <w:iCs/>
                <w:color w:val="000000"/>
                <w:kern w:val="0"/>
                <w:sz w:val="22"/>
                <w:szCs w:val="22"/>
                <w:lang w:eastAsia="en-GB"/>
                <w14:ligatures w14:val="none"/>
              </w:rPr>
              <w:t>Board Member</w:t>
            </w:r>
            <w:r w:rsidRPr="00982A7C">
              <w:rPr>
                <w:rFonts w:ascii="Aptos Narrow" w:hAnsi="Aptos Narrow" w:eastAsia="Times New Roman" w:cs="Times New Roman"/>
                <w:color w:val="000000"/>
                <w:kern w:val="0"/>
                <w:sz w:val="22"/>
                <w:szCs w:val="22"/>
                <w:lang w:eastAsia="en-GB"/>
                <w14:ligatures w14:val="none"/>
              </w:rPr>
              <w:t xml:space="preserve"> or Connected Person may:</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15FAB05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As previously covered, replacing 'member of the Board' with 'Board Member'.</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4D4BE8A6"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5B</w:t>
            </w:r>
          </w:p>
        </w:tc>
      </w:tr>
      <w:tr w:rsidRPr="00982A7C" w:rsidR="00982A7C" w:rsidTr="3E5F71B2" w14:paraId="0CBCDD00" w14:textId="77777777">
        <w:trPr>
          <w:trHeight w:val="453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655DCA7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5C</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5A2C1635" w14:textId="1F5A2563">
            <w:pPr>
              <w:spacing w:after="0" w:line="240" w:lineRule="auto"/>
              <w:rPr>
                <w:rFonts w:ascii="Aptos Narrow" w:hAnsi="Aptos Narrow" w:eastAsia="Times New Roman" w:cs="Times New Roman"/>
                <w:kern w:val="0"/>
                <w:sz w:val="22"/>
                <w:szCs w:val="22"/>
                <w:lang w:eastAsia="en-GB"/>
                <w14:ligatures w14:val="none"/>
              </w:rPr>
            </w:pPr>
            <w:r w:rsidRPr="00982A7C">
              <w:rPr>
                <w:rFonts w:ascii="Aptos Narrow" w:hAnsi="Aptos Narrow" w:eastAsia="Times New Roman" w:cs="Times New Roman"/>
                <w:kern w:val="0"/>
                <w:sz w:val="22"/>
                <w:szCs w:val="22"/>
                <w:lang w:eastAsia="en-GB"/>
                <w14:ligatures w14:val="none"/>
              </w:rPr>
              <w:t xml:space="preserve">A </w:t>
            </w:r>
            <w:r w:rsidRPr="00982A7C">
              <w:rPr>
                <w:rFonts w:ascii="Aptos Narrow" w:hAnsi="Aptos Narrow" w:eastAsia="Times New Roman" w:cs="Times New Roman"/>
                <w:i/>
                <w:iCs/>
                <w:kern w:val="0"/>
                <w:sz w:val="22"/>
                <w:szCs w:val="22"/>
                <w:lang w:eastAsia="en-GB"/>
                <w14:ligatures w14:val="none"/>
              </w:rPr>
              <w:t>member of The</w:t>
            </w:r>
            <w:r w:rsidRPr="00982A7C">
              <w:rPr>
                <w:rFonts w:ascii="Aptos Narrow" w:hAnsi="Aptos Narrow" w:eastAsia="Times New Roman" w:cs="Times New Roman"/>
                <w:kern w:val="0"/>
                <w:sz w:val="22"/>
                <w:szCs w:val="22"/>
                <w:lang w:eastAsia="en-GB"/>
                <w14:ligatures w14:val="none"/>
              </w:rPr>
              <w:t xml:space="preserve"> Board or a Connected Person may:  </w:t>
            </w:r>
            <w:r w:rsidRPr="00982A7C">
              <w:rPr>
                <w:rFonts w:ascii="Aptos Narrow" w:hAnsi="Aptos Narrow" w:eastAsia="Times New Roman" w:cs="Times New Roman"/>
                <w:kern w:val="0"/>
                <w:sz w:val="22"/>
                <w:szCs w:val="22"/>
                <w:lang w:eastAsia="en-GB"/>
                <w14:ligatures w14:val="none"/>
              </w:rPr>
              <w:br/>
            </w:r>
            <w:r w:rsidRPr="00982A7C">
              <w:rPr>
                <w:rFonts w:ascii="Aptos Narrow" w:hAnsi="Aptos Narrow" w:eastAsia="Times New Roman" w:cs="Times New Roman"/>
                <w:kern w:val="0"/>
                <w:sz w:val="22"/>
                <w:szCs w:val="22"/>
                <w:lang w:eastAsia="en-GB"/>
                <w14:ligatures w14:val="none"/>
              </w:rPr>
              <w:t>(a) receive a benefit from the IET in the capacity of a beneficiary of the IET</w:t>
            </w:r>
            <w:r w:rsidRPr="00982A7C">
              <w:rPr>
                <w:rFonts w:ascii="Aptos Narrow" w:hAnsi="Aptos Narrow" w:eastAsia="Times New Roman" w:cs="Times New Roman"/>
                <w:i/>
                <w:iCs/>
                <w:kern w:val="0"/>
                <w:sz w:val="22"/>
                <w:szCs w:val="22"/>
                <w:lang w:eastAsia="en-GB"/>
                <w14:ligatures w14:val="none"/>
              </w:rPr>
              <w:t>, provided that a majority of the Board of Trustees do not benefit in this way</w:t>
            </w:r>
            <w:r w:rsidRPr="00982A7C">
              <w:rPr>
                <w:rFonts w:ascii="Aptos Narrow" w:hAnsi="Aptos Narrow" w:eastAsia="Times New Roman" w:cs="Times New Roman"/>
                <w:kern w:val="0"/>
                <w:sz w:val="22"/>
                <w:szCs w:val="22"/>
                <w:lang w:eastAsia="en-GB"/>
                <w14:ligatures w14:val="none"/>
              </w:rPr>
              <w:t xml:space="preserve">; </w:t>
            </w:r>
            <w:r w:rsidRPr="00982A7C">
              <w:rPr>
                <w:rFonts w:ascii="Aptos Narrow" w:hAnsi="Aptos Narrow" w:eastAsia="Times New Roman" w:cs="Times New Roman"/>
                <w:kern w:val="0"/>
                <w:sz w:val="22"/>
                <w:szCs w:val="22"/>
                <w:lang w:eastAsia="en-GB"/>
                <w14:ligatures w14:val="none"/>
              </w:rPr>
              <w:br/>
            </w:r>
            <w:r w:rsidRPr="00982A7C">
              <w:rPr>
                <w:rFonts w:ascii="Aptos Narrow" w:hAnsi="Aptos Narrow" w:eastAsia="Times New Roman" w:cs="Times New Roman"/>
                <w:kern w:val="0"/>
                <w:sz w:val="22"/>
                <w:szCs w:val="22"/>
                <w:lang w:eastAsia="en-GB"/>
                <w14:ligatures w14:val="none"/>
              </w:rPr>
              <w:t xml:space="preserve">(b) enter into a contract for the supply of services, or of goods that are supplied in connection with the provision of services, to the IET where that is permitted in accordance with, and subject to the conditions in, sections 185 and 186 of the Charities Act 2011, as those sections are amended, extended or re-enacted from time to time; </w:t>
            </w:r>
            <w:r w:rsidRPr="00982A7C">
              <w:rPr>
                <w:rFonts w:ascii="Aptos Narrow" w:hAnsi="Aptos Narrow" w:eastAsia="Times New Roman" w:cs="Times New Roman"/>
                <w:kern w:val="0"/>
                <w:sz w:val="22"/>
                <w:szCs w:val="22"/>
                <w:lang w:eastAsia="en-GB"/>
                <w14:ligatures w14:val="none"/>
              </w:rPr>
              <w:br/>
            </w:r>
            <w:r w:rsidRPr="00982A7C">
              <w:rPr>
                <w:rFonts w:ascii="Aptos Narrow" w:hAnsi="Aptos Narrow" w:eastAsia="Times New Roman" w:cs="Times New Roman"/>
                <w:kern w:val="0"/>
                <w:sz w:val="22"/>
                <w:szCs w:val="22"/>
                <w:lang w:eastAsia="en-GB"/>
                <w14:ligatures w14:val="none"/>
              </w:rPr>
              <w:t xml:space="preserve">(c) subject to Article 5D of this Our Charter, enter into a contract for the supply of goods to the IET that are not </w:t>
            </w:r>
            <w:r w:rsidRPr="00982A7C">
              <w:rPr>
                <w:rFonts w:ascii="Aptos Narrow" w:hAnsi="Aptos Narrow" w:eastAsia="Times New Roman" w:cs="Times New Roman"/>
                <w:kern w:val="0"/>
                <w:sz w:val="22"/>
                <w:szCs w:val="22"/>
                <w:lang w:eastAsia="en-GB"/>
                <w14:ligatures w14:val="none"/>
              </w:rPr>
              <w:t xml:space="preserve">supplied in connection with services provided to the IET by the </w:t>
            </w:r>
            <w:r w:rsidRPr="00982A7C">
              <w:rPr>
                <w:rFonts w:ascii="Aptos Narrow" w:hAnsi="Aptos Narrow" w:eastAsia="Times New Roman" w:cs="Times New Roman"/>
                <w:i/>
                <w:iCs/>
                <w:kern w:val="0"/>
                <w:sz w:val="22"/>
                <w:szCs w:val="22"/>
                <w:lang w:eastAsia="en-GB"/>
                <w14:ligatures w14:val="none"/>
              </w:rPr>
              <w:t xml:space="preserve">member of the </w:t>
            </w:r>
            <w:r w:rsidRPr="00982A7C">
              <w:rPr>
                <w:rFonts w:ascii="Aptos Narrow" w:hAnsi="Aptos Narrow" w:eastAsia="Times New Roman" w:cs="Times New Roman"/>
                <w:kern w:val="0"/>
                <w:sz w:val="22"/>
                <w:szCs w:val="22"/>
                <w:lang w:eastAsia="en-GB"/>
                <w14:ligatures w14:val="none"/>
              </w:rPr>
              <w:t>Board of Trustees or Connected Person;</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685CE231" w14:textId="6059126A">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The </w:t>
            </w:r>
            <w:r w:rsidRPr="00982A7C">
              <w:rPr>
                <w:rFonts w:ascii="Aptos Narrow" w:hAnsi="Aptos Narrow" w:eastAsia="Times New Roman" w:cs="Times New Roman"/>
                <w:i/>
                <w:iCs/>
                <w:color w:val="000000"/>
                <w:kern w:val="0"/>
                <w:sz w:val="22"/>
                <w:szCs w:val="22"/>
                <w:lang w:eastAsia="en-GB"/>
                <w14:ligatures w14:val="none"/>
              </w:rPr>
              <w:t>Board of Trustees shall perform their duties as charity trustees gratuitously.  A Board Member</w:t>
            </w:r>
            <w:r w:rsidRPr="00982A7C">
              <w:rPr>
                <w:rFonts w:ascii="Aptos Narrow" w:hAnsi="Aptos Narrow" w:eastAsia="Times New Roman" w:cs="Times New Roman"/>
                <w:color w:val="000000"/>
                <w:kern w:val="0"/>
                <w:sz w:val="22"/>
                <w:szCs w:val="22"/>
                <w:lang w:eastAsia="en-GB"/>
                <w14:ligatures w14:val="none"/>
              </w:rPr>
              <w:t> or a Connected Person may:  </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(a) receive a benefit from the IET in the capacity of a beneficiary of the IET;</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 xml:space="preserve">(b) enter into a contract for the supply of services, or of goods that are supplied in connection with the provision of services, to the IET where that is permitted in accordance with, and subject to the conditions in, sections 185 and 186 of the Charities Act 2011, as those sections are amended, extended or re-enacted from time to time; </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 xml:space="preserve">(c) subject to Article 5D of this Our Charter, enter into a contract for the supply of goods to the IET that are not supplied in connection with services provided to the IET by the </w:t>
            </w:r>
            <w:r w:rsidRPr="00982A7C">
              <w:rPr>
                <w:rFonts w:ascii="Aptos Narrow" w:hAnsi="Aptos Narrow" w:eastAsia="Times New Roman" w:cs="Times New Roman"/>
                <w:i/>
                <w:iCs/>
                <w:color w:val="000000"/>
                <w:kern w:val="0"/>
                <w:sz w:val="22"/>
                <w:szCs w:val="22"/>
                <w:lang w:eastAsia="en-GB"/>
                <w14:ligatures w14:val="none"/>
              </w:rPr>
              <w:t>Board Member</w:t>
            </w:r>
            <w:r w:rsidRPr="00982A7C">
              <w:rPr>
                <w:rFonts w:ascii="Aptos Narrow" w:hAnsi="Aptos Narrow" w:eastAsia="Times New Roman" w:cs="Times New Roman"/>
                <w:color w:val="000000"/>
                <w:kern w:val="0"/>
                <w:sz w:val="22"/>
                <w:szCs w:val="22"/>
                <w:lang w:eastAsia="en-GB"/>
                <w14:ligatures w14:val="none"/>
              </w:rPr>
              <w:t xml:space="preserve"> or Connected Person;</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4E5E6411" w14:textId="177C0EE4">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Clarification that Trustees will not be remunerated for their duties. (This is moved here from clause 57 of the Bye-laws.)</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Amending 'member of the Board' to 'Board Member'.</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Removing the provision relating to the majority of Board Members not benefiting as the majority of the Board Members will be members, and therefore beneficiaries of the IET.</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 xml:space="preserve">Generally, </w:t>
            </w:r>
            <w:r w:rsidRPr="00982A7C" w:rsidR="0043007E">
              <w:rPr>
                <w:rFonts w:ascii="Aptos Narrow" w:hAnsi="Aptos Narrow" w:eastAsia="Times New Roman" w:cs="Times New Roman"/>
                <w:color w:val="000000"/>
                <w:kern w:val="0"/>
                <w:sz w:val="22"/>
                <w:szCs w:val="22"/>
                <w:lang w:eastAsia="en-GB"/>
                <w14:ligatures w14:val="none"/>
              </w:rPr>
              <w:t>adapting</w:t>
            </w:r>
            <w:r w:rsidRPr="00982A7C">
              <w:rPr>
                <w:rFonts w:ascii="Aptos Narrow" w:hAnsi="Aptos Narrow" w:eastAsia="Times New Roman" w:cs="Times New Roman"/>
                <w:color w:val="000000"/>
                <w:kern w:val="0"/>
                <w:sz w:val="22"/>
                <w:szCs w:val="22"/>
                <w:lang w:eastAsia="en-GB"/>
                <w14:ligatures w14:val="none"/>
              </w:rPr>
              <w:t xml:space="preserve"> articles in line with modern guidance and principles, and to align with updated definition of Connected Persons.</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1631BA18"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5C</w:t>
            </w:r>
          </w:p>
        </w:tc>
      </w:tr>
      <w:tr w:rsidRPr="00982A7C" w:rsidR="00982A7C" w:rsidTr="3E5F71B2" w14:paraId="757B58A7" w14:textId="77777777">
        <w:trPr>
          <w:trHeight w:val="968"/>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476F7E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5D (a) and (b)</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23114DE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(a) the amount or maximum amount of the payment for the goods: </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w:t>
            </w:r>
            <w:proofErr w:type="spellStart"/>
            <w:r w:rsidRPr="00982A7C">
              <w:rPr>
                <w:rFonts w:ascii="Aptos Narrow" w:hAnsi="Aptos Narrow" w:eastAsia="Times New Roman" w:cs="Times New Roman"/>
                <w:color w:val="000000"/>
                <w:kern w:val="0"/>
                <w:sz w:val="22"/>
                <w:szCs w:val="22"/>
                <w:lang w:eastAsia="en-GB"/>
                <w14:ligatures w14:val="none"/>
              </w:rPr>
              <w:t>i</w:t>
            </w:r>
            <w:proofErr w:type="spellEnd"/>
            <w:r w:rsidRPr="00982A7C">
              <w:rPr>
                <w:rFonts w:ascii="Aptos Narrow" w:hAnsi="Aptos Narrow" w:eastAsia="Times New Roman" w:cs="Times New Roman"/>
                <w:color w:val="000000"/>
                <w:kern w:val="0"/>
                <w:sz w:val="22"/>
                <w:szCs w:val="22"/>
                <w:lang w:eastAsia="en-GB"/>
                <w14:ligatures w14:val="none"/>
              </w:rPr>
              <w:t xml:space="preserve">) is set out in an agreement in writing between the IET and the </w:t>
            </w:r>
            <w:r w:rsidRPr="00982A7C">
              <w:rPr>
                <w:rFonts w:ascii="Aptos Narrow" w:hAnsi="Aptos Narrow" w:eastAsia="Times New Roman" w:cs="Times New Roman"/>
                <w:i/>
                <w:iCs/>
                <w:color w:val="000000"/>
                <w:kern w:val="0"/>
                <w:sz w:val="22"/>
                <w:szCs w:val="22"/>
                <w:lang w:eastAsia="en-GB"/>
                <w14:ligatures w14:val="none"/>
              </w:rPr>
              <w:t xml:space="preserve">member of the </w:t>
            </w:r>
            <w:r w:rsidRPr="00982A7C">
              <w:rPr>
                <w:rFonts w:ascii="Aptos Narrow" w:hAnsi="Aptos Narrow" w:eastAsia="Times New Roman" w:cs="Times New Roman"/>
                <w:color w:val="000000"/>
                <w:kern w:val="0"/>
                <w:sz w:val="22"/>
                <w:szCs w:val="22"/>
                <w:lang w:eastAsia="en-GB"/>
                <w14:ligatures w14:val="none"/>
              </w:rPr>
              <w:t xml:space="preserve">Board of Trustees or Connected Person supplying the goods (the ‘Supplier’) under which the Supplier is to supply the goods in question to the IET; and </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 xml:space="preserve">(ii) does not exceed what is reasonable in the circumstances for the supply of the goods in question; </w:t>
            </w:r>
            <w:r w:rsidRPr="00982A7C">
              <w:rPr>
                <w:rFonts w:ascii="Aptos Narrow" w:hAnsi="Aptos Narrow" w:eastAsia="Times New Roman" w:cs="Times New Roman"/>
                <w:color w:val="000000"/>
                <w:kern w:val="0"/>
                <w:sz w:val="22"/>
                <w:szCs w:val="22"/>
                <w:lang w:eastAsia="en-GB"/>
                <w14:ligatures w14:val="none"/>
              </w:rPr>
              <w:br/>
            </w:r>
            <w:r w:rsidRPr="00982A7C">
              <w:rPr>
                <w:rFonts w:ascii="Aptos Narrow" w:hAnsi="Aptos Narrow" w:eastAsia="Times New Roman" w:cs="Times New Roman"/>
                <w:color w:val="000000"/>
                <w:kern w:val="0"/>
                <w:sz w:val="22"/>
                <w:szCs w:val="22"/>
                <w:lang w:eastAsia="en-GB"/>
                <w14:ligatures w14:val="none"/>
              </w:rPr>
              <w:t xml:space="preserve">(b) the other members of the Board of Trustees are satisfied that it is in the best interests of the IET to contract with the Supplier rather than someone who is not a </w:t>
            </w:r>
            <w:r w:rsidRPr="00982A7C">
              <w:rPr>
                <w:rFonts w:ascii="Aptos Narrow" w:hAnsi="Aptos Narrow" w:eastAsia="Times New Roman" w:cs="Times New Roman"/>
                <w:i/>
                <w:iCs/>
                <w:color w:val="000000"/>
                <w:kern w:val="0"/>
                <w:sz w:val="22"/>
                <w:szCs w:val="22"/>
                <w:lang w:eastAsia="en-GB"/>
                <w14:ligatures w14:val="none"/>
              </w:rPr>
              <w:t>member of the</w:t>
            </w:r>
            <w:r w:rsidRPr="00982A7C">
              <w:rPr>
                <w:rFonts w:ascii="Aptos Narrow" w:hAnsi="Aptos Narrow" w:eastAsia="Times New Roman" w:cs="Times New Roman"/>
                <w:color w:val="000000"/>
                <w:kern w:val="0"/>
                <w:sz w:val="22"/>
                <w:szCs w:val="22"/>
                <w:lang w:eastAsia="en-GB"/>
                <w14:ligatures w14:val="none"/>
              </w:rPr>
              <w:t xml:space="preserve"> Board of Trustees or Connected Person. In reaching that decision, which must be recorded in the minutes of the meeting, the other members of the Board of Trustees must balance the advantages </w:t>
            </w:r>
            <w:r w:rsidRPr="00982A7C">
              <w:rPr>
                <w:rFonts w:ascii="Aptos Narrow" w:hAnsi="Aptos Narrow" w:eastAsia="Times New Roman" w:cs="Times New Roman"/>
                <w:color w:val="000000"/>
                <w:kern w:val="0"/>
                <w:sz w:val="22"/>
                <w:szCs w:val="22"/>
                <w:lang w:eastAsia="en-GB"/>
                <w14:ligatures w14:val="none"/>
              </w:rPr>
              <w:t xml:space="preserve">of contracting with a </w:t>
            </w:r>
            <w:r w:rsidRPr="00982A7C">
              <w:rPr>
                <w:rFonts w:ascii="Aptos Narrow" w:hAnsi="Aptos Narrow" w:eastAsia="Times New Roman" w:cs="Times New Roman"/>
                <w:i/>
                <w:iCs/>
                <w:color w:val="000000"/>
                <w:kern w:val="0"/>
                <w:sz w:val="22"/>
                <w:szCs w:val="22"/>
                <w:lang w:eastAsia="en-GB"/>
                <w14:ligatures w14:val="none"/>
              </w:rPr>
              <w:t>member of the</w:t>
            </w:r>
            <w:r w:rsidRPr="00982A7C">
              <w:rPr>
                <w:rFonts w:ascii="Aptos Narrow" w:hAnsi="Aptos Narrow" w:eastAsia="Times New Roman" w:cs="Times New Roman"/>
                <w:color w:val="000000"/>
                <w:kern w:val="0"/>
                <w:sz w:val="22"/>
                <w:szCs w:val="22"/>
                <w:lang w:eastAsia="en-GB"/>
                <w14:ligatures w14:val="none"/>
              </w:rPr>
              <w:t xml:space="preserve"> Board of Trustees or Connected Person against the disadvantages of doing so;</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69E59F55" w14:textId="2E68548A">
            <w:pPr>
              <w:spacing w:after="0" w:line="240" w:lineRule="auto"/>
              <w:rPr>
                <w:rFonts w:ascii="Aptos Narrow" w:hAnsi="Aptos Narrow" w:eastAsia="Times New Roman" w:cs="Times New Roman"/>
                <w:color w:val="000000"/>
                <w:kern w:val="0"/>
                <w:sz w:val="22"/>
                <w:szCs w:val="22"/>
                <w:lang w:eastAsia="en-GB"/>
                <w14:ligatures w14:val="none"/>
              </w:rPr>
            </w:pPr>
            <w:r w:rsidRPr="00982A7C" w:rsidR="5901EC6F">
              <w:rPr>
                <w:rFonts w:ascii="Aptos Narrow" w:hAnsi="Aptos Narrow" w:eastAsia="Times New Roman" w:cs="Times New Roman"/>
                <w:color w:val="000000"/>
                <w:kern w:val="0"/>
                <w:sz w:val="22"/>
                <w:szCs w:val="22"/>
                <w:lang w:eastAsia="en-GB"/>
                <w14:ligatures w14:val="none"/>
              </w:rPr>
              <w:t xml:space="preserve">(a) the amount or maximum amount of the payment for the goods: </w:t>
            </w:r>
            <w:r w:rsidRPr="00982A7C">
              <w:rPr>
                <w:rFonts w:ascii="Aptos Narrow" w:hAnsi="Aptos Narrow" w:eastAsia="Times New Roman" w:cs="Times New Roman"/>
                <w:color w:val="000000"/>
                <w:kern w:val="0"/>
                <w:sz w:val="22"/>
                <w:szCs w:val="22"/>
                <w:lang w:eastAsia="en-GB"/>
                <w14:ligatures w14:val="none"/>
              </w:rPr>
              <w:br/>
            </w:r>
            <w:r w:rsidRPr="00982A7C" w:rsidR="5901EC6F">
              <w:rPr>
                <w:rFonts w:ascii="Aptos Narrow" w:hAnsi="Aptos Narrow" w:eastAsia="Times New Roman" w:cs="Times New Roman"/>
                <w:color w:val="000000"/>
                <w:kern w:val="0"/>
                <w:sz w:val="22"/>
                <w:szCs w:val="22"/>
                <w:lang w:eastAsia="en-GB"/>
                <w14:ligatures w14:val="none"/>
              </w:rPr>
              <w:t>(</w:t>
            </w:r>
            <w:r w:rsidRPr="00982A7C" w:rsidR="5901EC6F">
              <w:rPr>
                <w:rFonts w:ascii="Aptos Narrow" w:hAnsi="Aptos Narrow" w:eastAsia="Times New Roman" w:cs="Times New Roman"/>
                <w:color w:val="000000"/>
                <w:kern w:val="0"/>
                <w:sz w:val="22"/>
                <w:szCs w:val="22"/>
                <w:lang w:eastAsia="en-GB"/>
                <w14:ligatures w14:val="none"/>
              </w:rPr>
              <w:t>i</w:t>
            </w:r>
            <w:r w:rsidRPr="00982A7C" w:rsidR="5901EC6F">
              <w:rPr>
                <w:rFonts w:ascii="Aptos Narrow" w:hAnsi="Aptos Narrow" w:eastAsia="Times New Roman" w:cs="Times New Roman"/>
                <w:color w:val="000000"/>
                <w:kern w:val="0"/>
                <w:sz w:val="22"/>
                <w:szCs w:val="22"/>
                <w:lang w:eastAsia="en-GB"/>
                <w14:ligatures w14:val="none"/>
              </w:rPr>
              <w:t xml:space="preserve">) is set out in an agreement in writing between the IET and the </w:t>
            </w:r>
            <w:r w:rsidRPr="3E5F71B2" w:rsidR="5901EC6F">
              <w:rPr>
                <w:rFonts w:ascii="Aptos Narrow" w:hAnsi="Aptos Narrow" w:eastAsia="Times New Roman" w:cs="Times New Roman"/>
                <w:i w:val="1"/>
                <w:iCs w:val="1"/>
                <w:color w:val="000000"/>
                <w:kern w:val="0"/>
                <w:sz w:val="22"/>
                <w:szCs w:val="22"/>
                <w:lang w:eastAsia="en-GB"/>
                <w14:ligatures w14:val="none"/>
              </w:rPr>
              <w:t xml:space="preserve">Board Member </w:t>
            </w:r>
            <w:r w:rsidRPr="00982A7C" w:rsidR="5901EC6F">
              <w:rPr>
                <w:rFonts w:ascii="Aptos Narrow" w:hAnsi="Aptos Narrow" w:eastAsia="Times New Roman" w:cs="Times New Roman"/>
                <w:color w:val="000000"/>
                <w:kern w:val="0"/>
                <w:sz w:val="22"/>
                <w:szCs w:val="22"/>
                <w:lang w:eastAsia="en-GB"/>
                <w14:ligatures w14:val="none"/>
              </w:rPr>
              <w:t xml:space="preserve">or Connected Person supplying the goods (the ‘Supplier’) under which the Supplier is to supply the goods in question to the IET; and </w:t>
            </w:r>
            <w:r w:rsidRPr="00982A7C">
              <w:rPr>
                <w:rFonts w:ascii="Aptos Narrow" w:hAnsi="Aptos Narrow" w:eastAsia="Times New Roman" w:cs="Times New Roman"/>
                <w:color w:val="000000"/>
                <w:kern w:val="0"/>
                <w:sz w:val="22"/>
                <w:szCs w:val="22"/>
                <w:lang w:eastAsia="en-GB"/>
                <w14:ligatures w14:val="none"/>
              </w:rPr>
              <w:br/>
            </w:r>
            <w:r w:rsidRPr="00982A7C" w:rsidR="5901EC6F">
              <w:rPr>
                <w:rFonts w:ascii="Aptos Narrow" w:hAnsi="Aptos Narrow" w:eastAsia="Times New Roman" w:cs="Times New Roman"/>
                <w:color w:val="000000"/>
                <w:kern w:val="0"/>
                <w:sz w:val="22"/>
                <w:szCs w:val="22"/>
                <w:lang w:eastAsia="en-GB"/>
                <w14:ligatures w14:val="none"/>
              </w:rPr>
              <w:t xml:space="preserve">(ii) does not exceed what is reasonable in the circumstances for the supply of the goods in question; </w:t>
            </w:r>
            <w:r w:rsidRPr="00982A7C">
              <w:rPr>
                <w:rFonts w:ascii="Aptos Narrow" w:hAnsi="Aptos Narrow" w:eastAsia="Times New Roman" w:cs="Times New Roman"/>
                <w:color w:val="000000"/>
                <w:kern w:val="0"/>
                <w:sz w:val="22"/>
                <w:szCs w:val="22"/>
                <w:lang w:eastAsia="en-GB"/>
                <w14:ligatures w14:val="none"/>
              </w:rPr>
              <w:br/>
            </w:r>
            <w:r w:rsidRPr="00982A7C" w:rsidR="5901EC6F">
              <w:rPr>
                <w:rFonts w:ascii="Aptos Narrow" w:hAnsi="Aptos Narrow" w:eastAsia="Times New Roman" w:cs="Times New Roman"/>
                <w:color w:val="000000"/>
                <w:kern w:val="0"/>
                <w:sz w:val="22"/>
                <w:szCs w:val="22"/>
                <w:lang w:eastAsia="en-GB"/>
                <w14:ligatures w14:val="none"/>
              </w:rPr>
              <w:t xml:space="preserve">(b) the other members of the Board of Trustees are satisfied that it is in the best interests of the IET to contract with the Supplier rather than someone who is not a </w:t>
            </w:r>
            <w:r w:rsidRPr="3E5F71B2" w:rsidR="5901EC6F">
              <w:rPr>
                <w:rFonts w:ascii="Aptos Narrow" w:hAnsi="Aptos Narrow" w:eastAsia="Times New Roman" w:cs="Times New Roman"/>
                <w:i w:val="1"/>
                <w:iCs w:val="1"/>
                <w:color w:val="000000"/>
                <w:kern w:val="0"/>
                <w:sz w:val="22"/>
                <w:szCs w:val="22"/>
                <w:lang w:eastAsia="en-GB"/>
                <w14:ligatures w14:val="none"/>
              </w:rPr>
              <w:t xml:space="preserve">Board Member</w:t>
            </w:r>
            <w:r w:rsidRPr="3E5F71B2" w:rsidR="5901EC6F">
              <w:rPr>
                <w:rFonts w:ascii="Aptos Narrow" w:hAnsi="Aptos Narrow" w:eastAsia="Times New Roman" w:cs="Times New Roman"/>
                <w:color w:val="000000" w:themeColor="text1" w:themeTint="FF" w:themeShade="FF"/>
                <w:sz w:val="22"/>
                <w:szCs w:val="22"/>
                <w:lang w:eastAsia="en-GB"/>
              </w:rPr>
              <w:t xml:space="preserve"> or Connected Person. In reaching that decision, which must be recorded in the minutes of the meeting, the other members of the Board of Trustees must balance the advantages of contracting with a </w:t>
            </w:r>
            <w:r w:rsidRPr="3E5F71B2" w:rsidR="5901EC6F">
              <w:rPr>
                <w:rFonts w:ascii="Aptos Narrow" w:hAnsi="Aptos Narrow" w:eastAsia="Times New Roman" w:cs="Times New Roman"/>
                <w:i w:val="1"/>
                <w:iCs w:val="1"/>
                <w:color w:val="000000" w:themeColor="text1" w:themeTint="FF" w:themeShade="FF"/>
                <w:sz w:val="22"/>
                <w:szCs w:val="22"/>
                <w:lang w:eastAsia="en-GB"/>
              </w:rPr>
              <w:t>Board Member</w:t>
            </w:r>
            <w:r w:rsidRPr="3E5F71B2" w:rsidR="5901EC6F">
              <w:rPr>
                <w:rFonts w:ascii="Aptos Narrow" w:hAnsi="Aptos Narrow" w:eastAsia="Times New Roman" w:cs="Times New Roman"/>
                <w:color w:val="000000" w:themeColor="text1" w:themeTint="FF" w:themeShade="FF"/>
                <w:sz w:val="22"/>
                <w:szCs w:val="22"/>
                <w:lang w:eastAsia="en-GB"/>
              </w:rPr>
              <w:t xml:space="preserve"> or Connected Person against the disadvantages of doing so;</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291E5D9E"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As previously covered, replacing 'member of the Board' with 'Board Member'.</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0CFA32CB"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5D (a) and (b)</w:t>
            </w:r>
          </w:p>
        </w:tc>
      </w:tr>
      <w:tr w:rsidRPr="00982A7C" w:rsidR="00982A7C" w:rsidTr="3E5F71B2" w14:paraId="51AB1EA1" w14:textId="77777777">
        <w:trPr>
          <w:trHeight w:val="57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180506BE"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8</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13E0551B" w14:textId="54246956">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The IET shall have such Officers with such functions, tenure and terms of office as the </w:t>
            </w:r>
            <w:proofErr w:type="gramStart"/>
            <w:r w:rsidRPr="00982A7C">
              <w:rPr>
                <w:rFonts w:ascii="Aptos Narrow" w:hAnsi="Aptos Narrow" w:eastAsia="Times New Roman" w:cs="Times New Roman"/>
                <w:color w:val="000000"/>
                <w:kern w:val="0"/>
                <w:sz w:val="22"/>
                <w:szCs w:val="22"/>
                <w:lang w:eastAsia="en-GB"/>
                <w14:ligatures w14:val="none"/>
              </w:rPr>
              <w:t>Bye-laws</w:t>
            </w:r>
            <w:proofErr w:type="gramEnd"/>
            <w:r w:rsidRPr="00982A7C">
              <w:rPr>
                <w:rFonts w:ascii="Aptos Narrow" w:hAnsi="Aptos Narrow" w:eastAsia="Times New Roman" w:cs="Times New Roman"/>
                <w:color w:val="000000"/>
                <w:kern w:val="0"/>
                <w:sz w:val="22"/>
                <w:szCs w:val="22"/>
                <w:lang w:eastAsia="en-GB"/>
                <w14:ligatures w14:val="none"/>
              </w:rPr>
              <w:t> shall prescribe.</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202DBB7C"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Removing Article in its entirety.</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157E5340" w14:textId="13F26DC5">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Removing reference to 'officers' as this term is outdated and </w:t>
            </w:r>
            <w:r w:rsidRPr="00982A7C" w:rsidR="00D36C59">
              <w:rPr>
                <w:rFonts w:ascii="Aptos Narrow" w:hAnsi="Aptos Narrow" w:eastAsia="Times New Roman" w:cs="Times New Roman"/>
                <w:color w:val="000000"/>
                <w:kern w:val="0"/>
                <w:sz w:val="22"/>
                <w:szCs w:val="22"/>
                <w:lang w:eastAsia="en-GB"/>
                <w14:ligatures w14:val="none"/>
              </w:rPr>
              <w:t>unnecessary</w:t>
            </w:r>
            <w:r w:rsidR="00D36C59">
              <w:rPr>
                <w:rFonts w:ascii="Aptos Narrow" w:hAnsi="Aptos Narrow" w:eastAsia="Times New Roman" w:cs="Times New Roman"/>
                <w:color w:val="000000"/>
                <w:kern w:val="0"/>
                <w:sz w:val="22"/>
                <w:szCs w:val="22"/>
                <w:lang w:eastAsia="en-GB"/>
                <w14:ligatures w14:val="none"/>
              </w:rPr>
              <w:t xml:space="preserve"> and</w:t>
            </w:r>
            <w:r w:rsidRPr="00982A7C">
              <w:rPr>
                <w:rFonts w:ascii="Aptos Narrow" w:hAnsi="Aptos Narrow" w:eastAsia="Times New Roman" w:cs="Times New Roman"/>
                <w:color w:val="000000"/>
                <w:kern w:val="0"/>
                <w:sz w:val="22"/>
                <w:szCs w:val="22"/>
                <w:lang w:eastAsia="en-GB"/>
                <w14:ligatures w14:val="none"/>
              </w:rPr>
              <w:t xml:space="preserve"> will no longer be used.</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2A4C7181"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N/A</w:t>
            </w:r>
          </w:p>
        </w:tc>
      </w:tr>
      <w:tr w:rsidRPr="00982A7C" w:rsidR="00982A7C" w:rsidTr="3E5F71B2" w14:paraId="2F1EE0E5" w14:textId="77777777">
        <w:trPr>
          <w:trHeight w:val="2610"/>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2CC2EC3E"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9A</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CEDD3A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There shall be a Council which shall debate the future direction and strategy of the IET and advise and collaborate with the Board of Trustees accordingly and shall have such other rights, duties and responsibilities as are prescribed in this Our Charter and the </w:t>
            </w:r>
            <w:proofErr w:type="gramStart"/>
            <w:r w:rsidRPr="00982A7C">
              <w:rPr>
                <w:rFonts w:ascii="Aptos Narrow" w:hAnsi="Aptos Narrow" w:eastAsia="Times New Roman" w:cs="Times New Roman"/>
                <w:color w:val="000000"/>
                <w:kern w:val="0"/>
                <w:sz w:val="22"/>
                <w:szCs w:val="22"/>
                <w:lang w:eastAsia="en-GB"/>
                <w14:ligatures w14:val="none"/>
              </w:rPr>
              <w:t>Bye-laws</w:t>
            </w:r>
            <w:proofErr w:type="gramEnd"/>
            <w:r w:rsidRPr="00982A7C">
              <w:rPr>
                <w:rFonts w:ascii="Aptos Narrow" w:hAnsi="Aptos Narrow" w:eastAsia="Times New Roman" w:cs="Times New Roman"/>
                <w:color w:val="000000"/>
                <w:kern w:val="0"/>
                <w:sz w:val="22"/>
                <w:szCs w:val="22"/>
                <w:lang w:eastAsia="en-GB"/>
                <w14:ligatures w14:val="none"/>
              </w:rPr>
              <w:t xml:space="preserve"> and Regulations of the IET. The Council shall consist of such number of members with such qualifications and shall be elected or constituted in such manner and shall hold office for such period and on such terms as to re-election and otherwise as the </w:t>
            </w:r>
            <w:proofErr w:type="gramStart"/>
            <w:r w:rsidRPr="00982A7C">
              <w:rPr>
                <w:rFonts w:ascii="Aptos Narrow" w:hAnsi="Aptos Narrow" w:eastAsia="Times New Roman" w:cs="Times New Roman"/>
                <w:color w:val="000000"/>
                <w:kern w:val="0"/>
                <w:sz w:val="22"/>
                <w:szCs w:val="22"/>
                <w:lang w:eastAsia="en-GB"/>
                <w14:ligatures w14:val="none"/>
              </w:rPr>
              <w:t>Bye-laws</w:t>
            </w:r>
            <w:proofErr w:type="gramEnd"/>
            <w:r w:rsidRPr="00982A7C">
              <w:rPr>
                <w:rFonts w:ascii="Aptos Narrow" w:hAnsi="Aptos Narrow" w:eastAsia="Times New Roman" w:cs="Times New Roman"/>
                <w:color w:val="000000"/>
                <w:kern w:val="0"/>
                <w:sz w:val="22"/>
                <w:szCs w:val="22"/>
                <w:lang w:eastAsia="en-GB"/>
                <w14:ligatures w14:val="none"/>
              </w:rPr>
              <w:t xml:space="preserve"> prescribe.</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5ADC7771" w14:textId="77777777">
            <w:pPr>
              <w:spacing w:after="0" w:line="240" w:lineRule="auto"/>
              <w:rPr>
                <w:rFonts w:ascii="Aptos Narrow" w:hAnsi="Aptos Narrow" w:eastAsia="Times New Roman" w:cs="Times New Roman"/>
                <w:kern w:val="0"/>
                <w:sz w:val="22"/>
                <w:szCs w:val="22"/>
                <w:lang w:eastAsia="en-GB"/>
                <w14:ligatures w14:val="none"/>
              </w:rPr>
            </w:pPr>
            <w:r w:rsidRPr="00982A7C">
              <w:rPr>
                <w:rFonts w:ascii="Aptos Narrow" w:hAnsi="Aptos Narrow" w:eastAsia="Times New Roman" w:cs="Times New Roman"/>
                <w:kern w:val="0"/>
                <w:sz w:val="22"/>
                <w:szCs w:val="22"/>
                <w:lang w:eastAsia="en-GB"/>
                <w14:ligatures w14:val="none"/>
              </w:rPr>
              <w:t>Remove this Article in its entirety.</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56DF0D7B" w14:textId="0DBB30FB">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 xml:space="preserve">As the proposal is to remove Council, this Article will need to be removed.  The Board of Trustees already has the power to </w:t>
            </w:r>
            <w:r w:rsidRPr="00982A7C" w:rsidR="004B4332">
              <w:rPr>
                <w:rFonts w:ascii="Aptos Narrow" w:hAnsi="Aptos Narrow" w:eastAsia="Times New Roman" w:cs="Times New Roman"/>
                <w:color w:val="000000"/>
                <w:kern w:val="0"/>
                <w:sz w:val="22"/>
                <w:szCs w:val="22"/>
                <w:lang w:eastAsia="en-GB"/>
                <w14:ligatures w14:val="none"/>
              </w:rPr>
              <w:t>establish</w:t>
            </w:r>
            <w:r w:rsidRPr="00982A7C">
              <w:rPr>
                <w:rFonts w:ascii="Aptos Narrow" w:hAnsi="Aptos Narrow" w:eastAsia="Times New Roman" w:cs="Times New Roman"/>
                <w:color w:val="000000"/>
                <w:kern w:val="0"/>
                <w:sz w:val="22"/>
                <w:szCs w:val="22"/>
                <w:lang w:eastAsia="en-GB"/>
                <w14:ligatures w14:val="none"/>
              </w:rPr>
              <w:t xml:space="preserve"> (and disestablish) mechanisms through which to form Committees and other groupings of members to support their decision-making and understand the views of the membership (and other stakeholders).</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461502F2"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N/A</w:t>
            </w:r>
          </w:p>
        </w:tc>
      </w:tr>
      <w:tr w:rsidRPr="00982A7C" w:rsidR="00982A7C" w:rsidTr="3E5F71B2" w14:paraId="604B7CEF" w14:textId="77777777">
        <w:trPr>
          <w:trHeight w:val="2025"/>
        </w:trPr>
        <w:tc>
          <w:tcPr>
            <w:tcW w:w="127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EA6890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10</w:t>
            </w:r>
          </w:p>
        </w:tc>
        <w:tc>
          <w:tcPr>
            <w:tcW w:w="3681"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65E2E71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There shall be a C</w:t>
            </w:r>
            <w:r w:rsidRPr="00982A7C">
              <w:rPr>
                <w:rFonts w:ascii="Aptos Narrow" w:hAnsi="Aptos Narrow" w:eastAsia="Times New Roman" w:cs="Times New Roman"/>
                <w:kern w:val="0"/>
                <w:sz w:val="22"/>
                <w:szCs w:val="22"/>
                <w:lang w:eastAsia="en-GB"/>
                <w14:ligatures w14:val="none"/>
              </w:rPr>
              <w:t>hief Executive </w:t>
            </w:r>
            <w:r w:rsidRPr="00982A7C">
              <w:rPr>
                <w:rFonts w:ascii="Aptos Narrow" w:hAnsi="Aptos Narrow" w:eastAsia="Times New Roman" w:cs="Times New Roman"/>
                <w:i/>
                <w:iCs/>
                <w:kern w:val="0"/>
                <w:sz w:val="22"/>
                <w:szCs w:val="22"/>
                <w:lang w:eastAsia="en-GB"/>
                <w14:ligatures w14:val="none"/>
              </w:rPr>
              <w:t>and Secretary </w:t>
            </w:r>
            <w:r w:rsidRPr="00982A7C">
              <w:rPr>
                <w:rFonts w:ascii="Aptos Narrow" w:hAnsi="Aptos Narrow" w:eastAsia="Times New Roman" w:cs="Times New Roman"/>
                <w:kern w:val="0"/>
                <w:sz w:val="22"/>
                <w:szCs w:val="22"/>
                <w:lang w:eastAsia="en-GB"/>
                <w14:ligatures w14:val="none"/>
              </w:rPr>
              <w:t>of the IET who shall be appointed by the Board of Trustees.  Subject to the direction of the Board of Trustees, the Chief Executive </w:t>
            </w:r>
            <w:r w:rsidRPr="00982A7C">
              <w:rPr>
                <w:rFonts w:ascii="Aptos Narrow" w:hAnsi="Aptos Narrow" w:eastAsia="Times New Roman" w:cs="Times New Roman"/>
                <w:i/>
                <w:iCs/>
                <w:kern w:val="0"/>
                <w:sz w:val="22"/>
                <w:szCs w:val="22"/>
                <w:lang w:eastAsia="en-GB"/>
                <w14:ligatures w14:val="none"/>
              </w:rPr>
              <w:t>and Secretary</w:t>
            </w:r>
            <w:r w:rsidRPr="00982A7C">
              <w:rPr>
                <w:rFonts w:ascii="Aptos Narrow" w:hAnsi="Aptos Narrow" w:eastAsia="Times New Roman" w:cs="Times New Roman"/>
                <w:kern w:val="0"/>
                <w:sz w:val="22"/>
                <w:szCs w:val="22"/>
                <w:lang w:eastAsia="en-GB"/>
                <w14:ligatures w14:val="none"/>
              </w:rPr>
              <w:t> shall be responsible to the Boar</w:t>
            </w:r>
            <w:r w:rsidRPr="00982A7C">
              <w:rPr>
                <w:rFonts w:ascii="Aptos Narrow" w:hAnsi="Aptos Narrow" w:eastAsia="Times New Roman" w:cs="Times New Roman"/>
                <w:color w:val="000000"/>
                <w:kern w:val="0"/>
                <w:sz w:val="22"/>
                <w:szCs w:val="22"/>
                <w:lang w:eastAsia="en-GB"/>
                <w14:ligatures w14:val="none"/>
              </w:rPr>
              <w:t>d of Trustees for the administration of the IET, and subject to the approval of the Board of Trustees they shall engage, and be responsible to the Board of Trustees for, all persons employed by the IET.</w:t>
            </w:r>
          </w:p>
        </w:tc>
        <w:tc>
          <w:tcPr>
            <w:tcW w:w="4394"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C62C6B" w:rsidRDefault="00982A7C" w14:paraId="4CC7731B"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There shall be a Chief Executi</w:t>
            </w:r>
            <w:r w:rsidRPr="00982A7C">
              <w:rPr>
                <w:rFonts w:ascii="Aptos Narrow" w:hAnsi="Aptos Narrow" w:eastAsia="Times New Roman" w:cs="Times New Roman"/>
                <w:kern w:val="0"/>
                <w:sz w:val="22"/>
                <w:szCs w:val="22"/>
                <w:lang w:eastAsia="en-GB"/>
                <w14:ligatures w14:val="none"/>
              </w:rPr>
              <w:t>ve </w:t>
            </w:r>
            <w:r w:rsidRPr="00982A7C">
              <w:rPr>
                <w:rFonts w:ascii="Aptos Narrow" w:hAnsi="Aptos Narrow" w:eastAsia="Times New Roman" w:cs="Times New Roman"/>
                <w:i/>
                <w:iCs/>
                <w:kern w:val="0"/>
                <w:sz w:val="22"/>
                <w:szCs w:val="22"/>
                <w:lang w:eastAsia="en-GB"/>
                <w14:ligatures w14:val="none"/>
              </w:rPr>
              <w:t>Officer </w:t>
            </w:r>
            <w:r w:rsidRPr="00982A7C">
              <w:rPr>
                <w:rFonts w:ascii="Aptos Narrow" w:hAnsi="Aptos Narrow" w:eastAsia="Times New Roman" w:cs="Times New Roman"/>
                <w:kern w:val="0"/>
                <w:sz w:val="22"/>
                <w:szCs w:val="22"/>
                <w:lang w:eastAsia="en-GB"/>
                <w14:ligatures w14:val="none"/>
              </w:rPr>
              <w:t>of the IET who shall be appointed by the Board of Trustees.  Subject to the direction of the Board of Trustees, the Chief Executive </w:t>
            </w:r>
            <w:r w:rsidRPr="00982A7C">
              <w:rPr>
                <w:rFonts w:ascii="Aptos Narrow" w:hAnsi="Aptos Narrow" w:eastAsia="Times New Roman" w:cs="Times New Roman"/>
                <w:i/>
                <w:iCs/>
                <w:kern w:val="0"/>
                <w:sz w:val="22"/>
                <w:szCs w:val="22"/>
                <w:lang w:eastAsia="en-GB"/>
                <w14:ligatures w14:val="none"/>
              </w:rPr>
              <w:t>Officer </w:t>
            </w:r>
            <w:r w:rsidRPr="00982A7C">
              <w:rPr>
                <w:rFonts w:ascii="Aptos Narrow" w:hAnsi="Aptos Narrow" w:eastAsia="Times New Roman" w:cs="Times New Roman"/>
                <w:kern w:val="0"/>
                <w:sz w:val="22"/>
                <w:szCs w:val="22"/>
                <w:lang w:eastAsia="en-GB"/>
                <w14:ligatures w14:val="none"/>
              </w:rPr>
              <w:t>shall be res</w:t>
            </w:r>
            <w:r w:rsidRPr="00982A7C">
              <w:rPr>
                <w:rFonts w:ascii="Aptos Narrow" w:hAnsi="Aptos Narrow" w:eastAsia="Times New Roman" w:cs="Times New Roman"/>
                <w:color w:val="000000"/>
                <w:kern w:val="0"/>
                <w:sz w:val="22"/>
                <w:szCs w:val="22"/>
                <w:lang w:eastAsia="en-GB"/>
                <w14:ligatures w14:val="none"/>
              </w:rPr>
              <w:t>ponsible to the Board of Trustees for the administration of the IET, and subject to the approval of the Board of Trustees they shall engage, and be responsible to the Board of Trustees for, all persons employed by the IET.</w:t>
            </w:r>
          </w:p>
        </w:tc>
        <w:tc>
          <w:tcPr>
            <w:tcW w:w="4536"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1A97BD4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Modernising terminology to a more recognisable current title.  The Chief Executive does not perform the role of Secretary to the Board or Company Secretary (specific to the Trading Subsidiaries) more generally, and this terminology is not widely understood by members or the public. It is therefore proposed to change the title to Chief Executive Officer.</w:t>
            </w:r>
          </w:p>
        </w:tc>
        <w:tc>
          <w:tcPr>
            <w:tcW w:w="1422" w:type="dxa"/>
            <w:tcBorders>
              <w:top w:val="single" w:color="auto" w:sz="4" w:space="0"/>
              <w:left w:val="single" w:color="auto" w:sz="4" w:space="0"/>
              <w:bottom w:val="single" w:color="auto" w:sz="4" w:space="0"/>
              <w:right w:val="single" w:color="auto" w:sz="4" w:space="0"/>
            </w:tcBorders>
            <w:tcMar/>
            <w:vAlign w:val="center"/>
            <w:hideMark/>
          </w:tcPr>
          <w:p w:rsidRPr="00982A7C" w:rsidR="00982A7C" w:rsidP="00982A7C" w:rsidRDefault="00982A7C" w14:paraId="4A455144"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982A7C">
              <w:rPr>
                <w:rFonts w:ascii="Aptos Narrow" w:hAnsi="Aptos Narrow" w:eastAsia="Times New Roman" w:cs="Times New Roman"/>
                <w:color w:val="000000"/>
                <w:kern w:val="0"/>
                <w:sz w:val="22"/>
                <w:szCs w:val="22"/>
                <w:lang w:eastAsia="en-GB"/>
                <w14:ligatures w14:val="none"/>
              </w:rPr>
              <w:t>9</w:t>
            </w:r>
          </w:p>
        </w:tc>
      </w:tr>
    </w:tbl>
    <w:p w:rsidR="00056490" w:rsidRDefault="00056490" w14:paraId="48728991" w14:textId="77777777"/>
    <w:p w:rsidRPr="00284F11" w:rsidR="00FB62EF" w:rsidP="00FB62EF" w:rsidRDefault="00AD241C" w14:paraId="2A7D31A1" w14:textId="77777777">
      <w:pPr>
        <w:spacing w:after="0" w:line="240" w:lineRule="auto"/>
        <w:jc w:val="right"/>
        <w:rPr>
          <w:rFonts w:ascii="Aptos Narrow" w:hAnsi="Aptos Narrow" w:eastAsia="Times New Roman" w:cs="Times New Roman"/>
          <w:b/>
          <w:bCs/>
          <w:color w:val="000000"/>
          <w:kern w:val="0"/>
          <w:sz w:val="22"/>
          <w:szCs w:val="22"/>
          <w:lang w:eastAsia="en-GB"/>
          <w14:ligatures w14:val="none"/>
        </w:rPr>
      </w:pPr>
      <w:r>
        <w:br w:type="column"/>
      </w:r>
    </w:p>
    <w:tbl>
      <w:tblPr>
        <w:tblW w:w="0" w:type="auto"/>
        <w:tblLook w:val="04A0" w:firstRow="1" w:lastRow="0" w:firstColumn="1" w:lastColumn="0" w:noHBand="0" w:noVBand="1"/>
      </w:tblPr>
      <w:tblGrid>
        <w:gridCol w:w="988"/>
        <w:gridCol w:w="312"/>
        <w:gridCol w:w="4796"/>
        <w:gridCol w:w="1424"/>
        <w:gridCol w:w="2828"/>
        <w:gridCol w:w="975"/>
        <w:gridCol w:w="2981"/>
        <w:gridCol w:w="1094"/>
      </w:tblGrid>
      <w:tr w:rsidRPr="00284F11" w:rsidR="00FB62EF" w:rsidTr="3E5F71B2" w14:paraId="266E7F6E" w14:textId="77777777">
        <w:trPr>
          <w:trHeight w:val="290"/>
        </w:trPr>
        <w:tc>
          <w:tcPr>
            <w:tcW w:w="7520" w:type="dxa"/>
            <w:gridSpan w:val="4"/>
            <w:tcBorders>
              <w:top w:val="nil"/>
              <w:left w:val="nil"/>
              <w:bottom w:val="nil"/>
              <w:right w:val="nil"/>
            </w:tcBorders>
            <w:noWrap/>
            <w:tcMar/>
            <w:vAlign w:val="center"/>
            <w:hideMark/>
          </w:tcPr>
          <w:p w:rsidRPr="00284F11" w:rsidR="00FB62EF" w:rsidP="008F3B71" w:rsidRDefault="00FB62EF" w14:paraId="1FE5C708"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Pr>
                <w:rFonts w:ascii="Aptos Narrow" w:hAnsi="Aptos Narrow" w:eastAsia="Times New Roman" w:cs="Times New Roman"/>
                <w:b/>
                <w:bCs/>
                <w:color w:val="000000"/>
                <w:kern w:val="0"/>
                <w:sz w:val="22"/>
                <w:szCs w:val="22"/>
                <w:lang w:eastAsia="en-GB"/>
                <w14:ligatures w14:val="none"/>
              </w:rPr>
              <w:t>PROPOSED AMENDMENTS TO THE BYE-LAWS EXPLAINED</w:t>
            </w:r>
          </w:p>
        </w:tc>
        <w:tc>
          <w:tcPr>
            <w:tcW w:w="3803" w:type="dxa"/>
            <w:gridSpan w:val="2"/>
            <w:tcBorders>
              <w:top w:val="nil"/>
              <w:left w:val="nil"/>
              <w:bottom w:val="nil"/>
              <w:right w:val="nil"/>
            </w:tcBorders>
            <w:tcMar/>
            <w:vAlign w:val="bottom"/>
            <w:hideMark/>
          </w:tcPr>
          <w:p w:rsidRPr="00284F11" w:rsidR="00FB62EF" w:rsidP="008F3B71" w:rsidRDefault="00FB62EF" w14:paraId="4D1133B4" w14:textId="77777777">
            <w:pPr>
              <w:spacing w:after="0" w:line="240" w:lineRule="auto"/>
              <w:rPr>
                <w:rFonts w:ascii="Aptos Narrow" w:hAnsi="Aptos Narrow" w:eastAsia="Times New Roman" w:cs="Times New Roman"/>
                <w:b/>
                <w:bCs/>
                <w:color w:val="000000"/>
                <w:kern w:val="0"/>
                <w:sz w:val="22"/>
                <w:szCs w:val="22"/>
                <w:lang w:eastAsia="en-GB"/>
                <w14:ligatures w14:val="none"/>
              </w:rPr>
            </w:pPr>
          </w:p>
        </w:tc>
        <w:tc>
          <w:tcPr>
            <w:tcW w:w="4075" w:type="dxa"/>
            <w:gridSpan w:val="2"/>
            <w:tcBorders>
              <w:top w:val="nil"/>
              <w:left w:val="nil"/>
              <w:bottom w:val="nil"/>
              <w:right w:val="nil"/>
            </w:tcBorders>
            <w:tcMar/>
            <w:vAlign w:val="bottom"/>
            <w:hideMark/>
          </w:tcPr>
          <w:p w:rsidRPr="00284F11" w:rsidR="00FB62EF" w:rsidP="008F3B71" w:rsidRDefault="00FB62EF" w14:paraId="27F96A44" w14:textId="77777777">
            <w:pPr>
              <w:spacing w:after="0" w:line="240" w:lineRule="auto"/>
              <w:rPr>
                <w:rFonts w:ascii="Times New Roman" w:hAnsi="Times New Roman" w:eastAsia="Times New Roman" w:cs="Times New Roman"/>
                <w:kern w:val="0"/>
                <w:sz w:val="20"/>
                <w:szCs w:val="20"/>
                <w:lang w:eastAsia="en-GB"/>
                <w14:ligatures w14:val="none"/>
              </w:rPr>
            </w:pPr>
          </w:p>
        </w:tc>
      </w:tr>
      <w:tr w:rsidRPr="00284F11" w:rsidR="00FB62EF" w:rsidTr="3E5F71B2" w14:paraId="51093CD7" w14:textId="77777777">
        <w:trPr>
          <w:trHeight w:val="290"/>
        </w:trPr>
        <w:tc>
          <w:tcPr>
            <w:tcW w:w="1300" w:type="dxa"/>
            <w:gridSpan w:val="2"/>
            <w:tcBorders>
              <w:top w:val="nil"/>
              <w:left w:val="nil"/>
              <w:bottom w:val="nil"/>
              <w:right w:val="nil"/>
            </w:tcBorders>
            <w:tcMar/>
            <w:vAlign w:val="center"/>
            <w:hideMark/>
          </w:tcPr>
          <w:p w:rsidRPr="00284F11" w:rsidR="00FB62EF" w:rsidP="008F3B71" w:rsidRDefault="00FB62EF" w14:paraId="781B78CC" w14:textId="77777777">
            <w:pPr>
              <w:spacing w:after="0" w:line="240" w:lineRule="auto"/>
              <w:rPr>
                <w:rFonts w:ascii="Times New Roman" w:hAnsi="Times New Roman" w:eastAsia="Times New Roman" w:cs="Times New Roman"/>
                <w:kern w:val="0"/>
                <w:sz w:val="20"/>
                <w:szCs w:val="20"/>
                <w:lang w:eastAsia="en-GB"/>
                <w14:ligatures w14:val="none"/>
              </w:rPr>
            </w:pPr>
          </w:p>
        </w:tc>
        <w:tc>
          <w:tcPr>
            <w:tcW w:w="6220" w:type="dxa"/>
            <w:gridSpan w:val="2"/>
            <w:tcBorders>
              <w:top w:val="nil"/>
              <w:left w:val="nil"/>
              <w:bottom w:val="nil"/>
              <w:right w:val="nil"/>
            </w:tcBorders>
            <w:tcMar/>
            <w:vAlign w:val="bottom"/>
            <w:hideMark/>
          </w:tcPr>
          <w:p w:rsidRPr="00284F11" w:rsidR="00FB62EF" w:rsidP="008F3B71" w:rsidRDefault="00FB62EF" w14:paraId="50F62225" w14:textId="77777777">
            <w:pPr>
              <w:spacing w:after="0" w:line="240" w:lineRule="auto"/>
              <w:jc w:val="center"/>
              <w:rPr>
                <w:rFonts w:ascii="Times New Roman" w:hAnsi="Times New Roman" w:eastAsia="Times New Roman" w:cs="Times New Roman"/>
                <w:kern w:val="0"/>
                <w:sz w:val="20"/>
                <w:szCs w:val="20"/>
                <w:lang w:eastAsia="en-GB"/>
                <w14:ligatures w14:val="none"/>
              </w:rPr>
            </w:pPr>
          </w:p>
        </w:tc>
        <w:tc>
          <w:tcPr>
            <w:tcW w:w="3803" w:type="dxa"/>
            <w:gridSpan w:val="2"/>
            <w:tcBorders>
              <w:top w:val="nil"/>
              <w:left w:val="nil"/>
              <w:bottom w:val="nil"/>
              <w:right w:val="nil"/>
            </w:tcBorders>
            <w:tcMar/>
            <w:vAlign w:val="bottom"/>
            <w:hideMark/>
          </w:tcPr>
          <w:p w:rsidRPr="00284F11" w:rsidR="00FB62EF" w:rsidP="008F3B71" w:rsidRDefault="00FB62EF" w14:paraId="0D88BEFC" w14:textId="77777777">
            <w:pPr>
              <w:spacing w:after="0" w:line="240" w:lineRule="auto"/>
              <w:rPr>
                <w:rFonts w:ascii="Times New Roman" w:hAnsi="Times New Roman" w:eastAsia="Times New Roman" w:cs="Times New Roman"/>
                <w:kern w:val="0"/>
                <w:sz w:val="20"/>
                <w:szCs w:val="20"/>
                <w:lang w:eastAsia="en-GB"/>
                <w14:ligatures w14:val="none"/>
              </w:rPr>
            </w:pPr>
          </w:p>
        </w:tc>
        <w:tc>
          <w:tcPr>
            <w:tcW w:w="4075" w:type="dxa"/>
            <w:gridSpan w:val="2"/>
            <w:tcBorders>
              <w:top w:val="nil"/>
              <w:left w:val="nil"/>
              <w:bottom w:val="nil"/>
              <w:right w:val="nil"/>
            </w:tcBorders>
            <w:tcMar/>
            <w:vAlign w:val="bottom"/>
            <w:hideMark/>
          </w:tcPr>
          <w:p w:rsidRPr="00284F11" w:rsidR="00FB62EF" w:rsidP="008F3B71" w:rsidRDefault="00FB62EF" w14:paraId="52137F58" w14:textId="77777777">
            <w:pPr>
              <w:spacing w:after="0" w:line="240" w:lineRule="auto"/>
              <w:rPr>
                <w:rFonts w:ascii="Times New Roman" w:hAnsi="Times New Roman" w:eastAsia="Times New Roman" w:cs="Times New Roman"/>
                <w:kern w:val="0"/>
                <w:sz w:val="20"/>
                <w:szCs w:val="20"/>
                <w:lang w:eastAsia="en-GB"/>
                <w14:ligatures w14:val="none"/>
              </w:rPr>
            </w:pPr>
          </w:p>
        </w:tc>
      </w:tr>
      <w:tr w:rsidRPr="00284F11" w:rsidR="00FB62EF" w:rsidTr="3E5F71B2" w14:paraId="7AC4DF08" w14:textId="77777777">
        <w:trPr>
          <w:trHeight w:val="590"/>
        </w:trPr>
        <w:tc>
          <w:tcPr>
            <w:tcW w:w="1300" w:type="dxa"/>
            <w:gridSpan w:val="2"/>
            <w:tcBorders>
              <w:top w:val="nil"/>
              <w:left w:val="nil"/>
              <w:bottom w:val="nil"/>
              <w:right w:val="nil"/>
            </w:tcBorders>
            <w:tcMar/>
            <w:vAlign w:val="bottom"/>
            <w:hideMark/>
          </w:tcPr>
          <w:p w:rsidRPr="00284F11" w:rsidR="00FB62EF" w:rsidP="008F3B71" w:rsidRDefault="00FB62EF" w14:paraId="6A6FF73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Notes</w:t>
            </w:r>
            <w:r w:rsidRPr="00284F11">
              <w:rPr>
                <w:rFonts w:ascii="Aptos Narrow" w:hAnsi="Aptos Narrow" w:eastAsia="Times New Roman" w:cs="Times New Roman"/>
                <w:color w:val="000000"/>
                <w:kern w:val="0"/>
                <w:sz w:val="22"/>
                <w:szCs w:val="22"/>
                <w:lang w:eastAsia="en-GB"/>
                <w14:ligatures w14:val="none"/>
              </w:rPr>
              <w:t xml:space="preserve">: </w:t>
            </w:r>
          </w:p>
        </w:tc>
        <w:tc>
          <w:tcPr>
            <w:tcW w:w="14098" w:type="dxa"/>
            <w:gridSpan w:val="6"/>
            <w:tcBorders>
              <w:top w:val="nil"/>
              <w:left w:val="nil"/>
              <w:bottom w:val="nil"/>
              <w:right w:val="nil"/>
            </w:tcBorders>
            <w:tcMar/>
            <w:vAlign w:val="bottom"/>
            <w:hideMark/>
          </w:tcPr>
          <w:p w:rsidRPr="00284F11" w:rsidR="00FB62EF" w:rsidP="008F3B71" w:rsidRDefault="00FB62EF" w14:paraId="646B130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References in the first column are to </w:t>
            </w:r>
            <w:r>
              <w:rPr>
                <w:rFonts w:ascii="Aptos Narrow" w:hAnsi="Aptos Narrow" w:eastAsia="Times New Roman" w:cs="Times New Roman"/>
                <w:color w:val="000000"/>
                <w:kern w:val="0"/>
                <w:sz w:val="22"/>
                <w:szCs w:val="22"/>
                <w:lang w:eastAsia="en-GB"/>
                <w14:ligatures w14:val="none"/>
              </w:rPr>
              <w:t>c</w:t>
            </w:r>
            <w:r w:rsidRPr="00284F11">
              <w:rPr>
                <w:rFonts w:ascii="Aptos Narrow" w:hAnsi="Aptos Narrow" w:eastAsia="Times New Roman" w:cs="Times New Roman"/>
                <w:color w:val="000000"/>
                <w:kern w:val="0"/>
                <w:sz w:val="22"/>
                <w:szCs w:val="22"/>
                <w:lang w:eastAsia="en-GB"/>
                <w14:ligatures w14:val="none"/>
              </w:rPr>
              <w:t xml:space="preserve">lause numbers in the </w:t>
            </w:r>
            <w:r w:rsidRPr="00284F11">
              <w:rPr>
                <w:rFonts w:ascii="Aptos Narrow" w:hAnsi="Aptos Narrow" w:eastAsia="Times New Roman" w:cs="Times New Roman"/>
                <w:i/>
                <w:iCs/>
                <w:color w:val="000000"/>
                <w:kern w:val="0"/>
                <w:sz w:val="22"/>
                <w:szCs w:val="22"/>
                <w:lang w:eastAsia="en-GB"/>
                <w14:ligatures w14:val="none"/>
              </w:rPr>
              <w:t>current</w:t>
            </w:r>
            <w:r w:rsidRPr="00284F11">
              <w:rPr>
                <w:rFonts w:ascii="Aptos Narrow" w:hAnsi="Aptos Narrow" w:eastAsia="Times New Roman" w:cs="Times New Roman"/>
                <w:color w:val="000000"/>
                <w:kern w:val="0"/>
                <w:sz w:val="22"/>
                <w:szCs w:val="22"/>
                <w:lang w:eastAsia="en-GB"/>
                <w14:ligatures w14:val="none"/>
              </w:rPr>
              <w:t xml:space="preserv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w:t>
            </w:r>
            <w:r>
              <w:rPr>
                <w:rFonts w:ascii="Aptos Narrow" w:hAnsi="Aptos Narrow" w:eastAsia="Times New Roman" w:cs="Times New Roman"/>
                <w:color w:val="000000"/>
                <w:kern w:val="0"/>
                <w:sz w:val="22"/>
                <w:szCs w:val="22"/>
                <w:lang w:eastAsia="en-GB"/>
                <w14:ligatures w14:val="none"/>
              </w:rPr>
              <w:t>although</w:t>
            </w:r>
            <w:r w:rsidRPr="00284F11">
              <w:rPr>
                <w:rFonts w:ascii="Aptos Narrow" w:hAnsi="Aptos Narrow" w:eastAsia="Times New Roman" w:cs="Times New Roman"/>
                <w:color w:val="000000"/>
                <w:kern w:val="0"/>
                <w:sz w:val="22"/>
                <w:szCs w:val="22"/>
                <w:lang w:eastAsia="en-GB"/>
                <w14:ligatures w14:val="none"/>
              </w:rPr>
              <w:t xml:space="preserve"> not provided for the new paragraphs.  The extent of changes proposed means that </w:t>
            </w:r>
            <w:r>
              <w:rPr>
                <w:rFonts w:ascii="Aptos Narrow" w:hAnsi="Aptos Narrow" w:eastAsia="Times New Roman" w:cs="Times New Roman"/>
                <w:color w:val="000000"/>
                <w:kern w:val="0"/>
                <w:sz w:val="22"/>
                <w:szCs w:val="22"/>
                <w:lang w:eastAsia="en-GB"/>
                <w14:ligatures w14:val="none"/>
              </w:rPr>
              <w:t>c</w:t>
            </w:r>
            <w:r w:rsidRPr="00284F11">
              <w:rPr>
                <w:rFonts w:ascii="Aptos Narrow" w:hAnsi="Aptos Narrow" w:eastAsia="Times New Roman" w:cs="Times New Roman"/>
                <w:color w:val="000000"/>
                <w:kern w:val="0"/>
                <w:sz w:val="22"/>
                <w:szCs w:val="22"/>
                <w:lang w:eastAsia="en-GB"/>
                <w14:ligatures w14:val="none"/>
              </w:rPr>
              <w:t>lauses will need to be completely renumbered throughout the documents.  References in the final column are as assigned in the clean copy provided for illustration purposes</w:t>
            </w:r>
            <w:r>
              <w:rPr>
                <w:rFonts w:ascii="Aptos Narrow" w:hAnsi="Aptos Narrow" w:eastAsia="Times New Roman" w:cs="Times New Roman"/>
                <w:color w:val="000000"/>
                <w:kern w:val="0"/>
                <w:sz w:val="22"/>
                <w:szCs w:val="22"/>
                <w:lang w:eastAsia="en-GB"/>
                <w14:ligatures w14:val="none"/>
              </w:rPr>
              <w:t xml:space="preserve"> (see Annex B)</w:t>
            </w:r>
            <w:r w:rsidRPr="00284F11">
              <w:rPr>
                <w:rFonts w:ascii="Aptos Narrow" w:hAnsi="Aptos Narrow" w:eastAsia="Times New Roman" w:cs="Times New Roman"/>
                <w:color w:val="000000"/>
                <w:kern w:val="0"/>
                <w:sz w:val="22"/>
                <w:szCs w:val="22"/>
                <w:lang w:eastAsia="en-GB"/>
                <w14:ligatures w14:val="none"/>
              </w:rPr>
              <w:t>.</w:t>
            </w:r>
          </w:p>
        </w:tc>
      </w:tr>
      <w:tr w:rsidRPr="00284F11" w:rsidR="00FB62EF" w:rsidTr="3E5F71B2" w14:paraId="16D06D71" w14:textId="77777777">
        <w:trPr>
          <w:trHeight w:val="590"/>
        </w:trPr>
        <w:tc>
          <w:tcPr>
            <w:tcW w:w="1300" w:type="dxa"/>
            <w:gridSpan w:val="2"/>
            <w:tcBorders>
              <w:top w:val="nil"/>
              <w:left w:val="nil"/>
              <w:bottom w:val="nil"/>
              <w:right w:val="nil"/>
            </w:tcBorders>
            <w:tcMar/>
            <w:vAlign w:val="bottom"/>
            <w:hideMark/>
          </w:tcPr>
          <w:p w:rsidRPr="00284F11" w:rsidR="00FB62EF" w:rsidP="008F3B71" w:rsidRDefault="00FB62EF" w14:paraId="6DAD35A8" w14:textId="77777777">
            <w:pPr>
              <w:spacing w:after="0" w:line="240" w:lineRule="auto"/>
              <w:rPr>
                <w:rFonts w:ascii="Aptos Narrow" w:hAnsi="Aptos Narrow" w:eastAsia="Times New Roman" w:cs="Times New Roman"/>
                <w:color w:val="000000"/>
                <w:kern w:val="0"/>
                <w:sz w:val="22"/>
                <w:szCs w:val="22"/>
                <w:lang w:eastAsia="en-GB"/>
                <w14:ligatures w14:val="none"/>
              </w:rPr>
            </w:pPr>
          </w:p>
        </w:tc>
        <w:tc>
          <w:tcPr>
            <w:tcW w:w="14098" w:type="dxa"/>
            <w:gridSpan w:val="6"/>
            <w:tcBorders>
              <w:top w:val="nil"/>
              <w:left w:val="nil"/>
              <w:bottom w:val="nil"/>
              <w:right w:val="nil"/>
            </w:tcBorders>
            <w:tcMar/>
            <w:vAlign w:val="bottom"/>
            <w:hideMark/>
          </w:tcPr>
          <w:p w:rsidR="00FB62EF" w:rsidP="008F3B71" w:rsidRDefault="00FB62EF" w14:paraId="28F062B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Where a paragraph contains minor changes, these have been shown in the 'proposed amendment' column with the changed words marked in italics.  In cases where text has been removed, this may also have been italicized in the Previous Wording column. This is for ease of reading, and the italics will not be retained in the final document.  This approach has not be</w:t>
            </w:r>
            <w:r>
              <w:rPr>
                <w:rFonts w:ascii="Aptos Narrow" w:hAnsi="Aptos Narrow" w:eastAsia="Times New Roman" w:cs="Times New Roman"/>
                <w:color w:val="000000"/>
                <w:kern w:val="0"/>
                <w:sz w:val="22"/>
                <w:szCs w:val="22"/>
                <w:lang w:eastAsia="en-GB"/>
                <w14:ligatures w14:val="none"/>
              </w:rPr>
              <w:t>en</w:t>
            </w:r>
            <w:r w:rsidRPr="00284F11">
              <w:rPr>
                <w:rFonts w:ascii="Aptos Narrow" w:hAnsi="Aptos Narrow" w:eastAsia="Times New Roman" w:cs="Times New Roman"/>
                <w:color w:val="000000"/>
                <w:kern w:val="0"/>
                <w:sz w:val="22"/>
                <w:szCs w:val="22"/>
                <w:lang w:eastAsia="en-GB"/>
                <w14:ligatures w14:val="none"/>
              </w:rPr>
              <w:t xml:space="preserve"> applied where changes are more extensive.</w:t>
            </w:r>
          </w:p>
          <w:p w:rsidR="00FB62EF" w:rsidP="008F3B71" w:rsidRDefault="00FB62EF" w14:paraId="29071976" w14:textId="77777777">
            <w:pPr>
              <w:spacing w:after="0" w:line="240" w:lineRule="auto"/>
              <w:rPr>
                <w:rFonts w:ascii="Aptos Narrow" w:hAnsi="Aptos Narrow" w:eastAsia="Times New Roman" w:cs="Times New Roman"/>
                <w:color w:val="000000"/>
                <w:kern w:val="0"/>
                <w:sz w:val="22"/>
                <w:szCs w:val="22"/>
                <w:lang w:eastAsia="en-GB"/>
                <w14:ligatures w14:val="none"/>
              </w:rPr>
            </w:pPr>
          </w:p>
          <w:p w:rsidRPr="00284F11" w:rsidR="00FB62EF" w:rsidP="008F3B71" w:rsidRDefault="00FB62EF" w14:paraId="106892B2" w14:textId="77777777">
            <w:pPr>
              <w:spacing w:after="0" w:line="240" w:lineRule="auto"/>
              <w:rPr>
                <w:rFonts w:ascii="Aptos Narrow" w:hAnsi="Aptos Narrow" w:eastAsia="Times New Roman" w:cs="Times New Roman"/>
                <w:color w:val="000000"/>
                <w:kern w:val="0"/>
                <w:sz w:val="22"/>
                <w:szCs w:val="22"/>
                <w:lang w:eastAsia="en-GB"/>
                <w14:ligatures w14:val="none"/>
              </w:rPr>
            </w:pPr>
          </w:p>
        </w:tc>
      </w:tr>
      <w:tr w:rsidRPr="00284F11" w:rsidR="00FB62EF" w:rsidTr="3E5F71B2" w14:paraId="468176B7" w14:textId="77777777">
        <w:trPr>
          <w:trHeight w:val="290"/>
        </w:trPr>
        <w:tc>
          <w:tcPr>
            <w:tcW w:w="988"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vAlign w:val="center"/>
            <w:hideMark/>
          </w:tcPr>
          <w:p w:rsidR="00FB62EF" w:rsidP="008F3B71" w:rsidRDefault="00FB62EF" w14:paraId="5503330F" w14:textId="77777777">
            <w:pPr>
              <w:spacing w:after="0" w:line="240" w:lineRule="auto"/>
              <w:jc w:val="center"/>
              <w:rPr>
                <w:rFonts w:ascii="Aptos Narrow" w:hAnsi="Aptos Narrow" w:eastAsia="Times New Roman" w:cs="Times New Roman"/>
                <w:b/>
                <w:bCs/>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Clause</w:t>
            </w:r>
          </w:p>
          <w:p w:rsidRPr="00284F11" w:rsidR="00FB62EF" w:rsidP="008F3B71" w:rsidRDefault="00FB62EF" w14:paraId="76CAAA53" w14:textId="77777777">
            <w:pPr>
              <w:spacing w:after="0" w:line="240" w:lineRule="auto"/>
              <w:jc w:val="center"/>
              <w:rPr>
                <w:rFonts w:ascii="Aptos Narrow" w:hAnsi="Aptos Narrow" w:eastAsia="Times New Roman" w:cs="Times New Roman"/>
                <w:b/>
                <w:bCs/>
                <w:color w:val="000000"/>
                <w:kern w:val="0"/>
                <w:sz w:val="22"/>
                <w:szCs w:val="22"/>
                <w:lang w:eastAsia="en-GB"/>
                <w14:ligatures w14:val="none"/>
              </w:rPr>
            </w:pPr>
            <w:r>
              <w:rPr>
                <w:rFonts w:ascii="Aptos Narrow" w:hAnsi="Aptos Narrow" w:eastAsia="Times New Roman" w:cs="Times New Roman"/>
                <w:b/>
                <w:bCs/>
                <w:color w:val="000000"/>
                <w:kern w:val="0"/>
                <w:sz w:val="22"/>
                <w:szCs w:val="22"/>
                <w:lang w:eastAsia="en-GB"/>
                <w14:ligatures w14:val="none"/>
              </w:rPr>
              <w:t>(old)</w:t>
            </w:r>
          </w:p>
        </w:tc>
        <w:tc>
          <w:tcPr>
            <w:tcW w:w="5108" w:type="dxa"/>
            <w:gridSpan w:val="2"/>
            <w:tcBorders>
              <w:top w:val="single" w:color="auto" w:sz="4" w:space="0"/>
              <w:left w:val="nil"/>
              <w:bottom w:val="single" w:color="auto" w:sz="4" w:space="0"/>
              <w:right w:val="single" w:color="auto" w:sz="4" w:space="0"/>
            </w:tcBorders>
            <w:shd w:val="clear" w:color="auto" w:fill="A6A6A6" w:themeFill="background1" w:themeFillShade="A6"/>
            <w:tcMar/>
            <w:vAlign w:val="center"/>
            <w:hideMark/>
          </w:tcPr>
          <w:p w:rsidRPr="00284F11" w:rsidR="00FB62EF" w:rsidP="008F3B71" w:rsidRDefault="00FB62EF" w14:paraId="57F53739"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Subject of Amend</w:t>
            </w:r>
            <w:r>
              <w:rPr>
                <w:rFonts w:ascii="Aptos Narrow" w:hAnsi="Aptos Narrow" w:eastAsia="Times New Roman" w:cs="Times New Roman"/>
                <w:b/>
                <w:bCs/>
                <w:color w:val="000000"/>
                <w:kern w:val="0"/>
                <w:sz w:val="22"/>
                <w:szCs w:val="22"/>
                <w:lang w:eastAsia="en-GB"/>
                <w14:ligatures w14:val="none"/>
              </w:rPr>
              <w:t>ment</w:t>
            </w:r>
            <w:r w:rsidRPr="00284F11">
              <w:rPr>
                <w:rFonts w:ascii="Aptos Narrow" w:hAnsi="Aptos Narrow" w:eastAsia="Times New Roman" w:cs="Times New Roman"/>
                <w:b/>
                <w:bCs/>
                <w:color w:val="000000"/>
                <w:kern w:val="0"/>
                <w:sz w:val="22"/>
                <w:szCs w:val="22"/>
                <w:lang w:eastAsia="en-GB"/>
                <w14:ligatures w14:val="none"/>
              </w:rPr>
              <w:t xml:space="preserve"> / Previous Wording</w:t>
            </w:r>
          </w:p>
        </w:tc>
        <w:tc>
          <w:tcPr>
            <w:tcW w:w="4252" w:type="dxa"/>
            <w:gridSpan w:val="2"/>
            <w:tcBorders>
              <w:top w:val="single" w:color="auto" w:sz="4" w:space="0"/>
              <w:left w:val="nil"/>
              <w:bottom w:val="single" w:color="auto" w:sz="4" w:space="0"/>
              <w:right w:val="single" w:color="auto" w:sz="4" w:space="0"/>
            </w:tcBorders>
            <w:shd w:val="clear" w:color="auto" w:fill="A6A6A6" w:themeFill="background1" w:themeFillShade="A6"/>
            <w:tcMar/>
            <w:vAlign w:val="center"/>
            <w:hideMark/>
          </w:tcPr>
          <w:p w:rsidRPr="00284F11" w:rsidR="00FB62EF" w:rsidP="008F3B71" w:rsidRDefault="00FB62EF" w14:paraId="75547652"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Proposed Amendment</w:t>
            </w:r>
          </w:p>
        </w:tc>
        <w:tc>
          <w:tcPr>
            <w:tcW w:w="3956" w:type="dxa"/>
            <w:gridSpan w:val="2"/>
            <w:tcBorders>
              <w:top w:val="single" w:color="auto" w:sz="4" w:space="0"/>
              <w:left w:val="nil"/>
              <w:bottom w:val="single" w:color="auto" w:sz="4" w:space="0"/>
              <w:right w:val="single" w:color="auto" w:sz="4" w:space="0"/>
            </w:tcBorders>
            <w:shd w:val="clear" w:color="auto" w:fill="A6A6A6" w:themeFill="background1" w:themeFillShade="A6"/>
            <w:tcMar/>
            <w:vAlign w:val="center"/>
            <w:hideMark/>
          </w:tcPr>
          <w:p w:rsidRPr="00284F11" w:rsidR="00FB62EF" w:rsidP="008F3B71" w:rsidRDefault="00FB62EF" w14:paraId="444C2837"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Reason</w:t>
            </w:r>
          </w:p>
        </w:tc>
        <w:tc>
          <w:tcPr>
            <w:tcW w:w="1094" w:type="dxa"/>
            <w:tcBorders>
              <w:top w:val="single" w:color="auto" w:sz="4" w:space="0"/>
              <w:left w:val="nil"/>
              <w:bottom w:val="single" w:color="auto" w:sz="4" w:space="0"/>
              <w:right w:val="single" w:color="auto" w:sz="4" w:space="0"/>
            </w:tcBorders>
            <w:shd w:val="clear" w:color="auto" w:fill="A6A6A6" w:themeFill="background1" w:themeFillShade="A6"/>
            <w:tcMar/>
            <w:vAlign w:val="bottom"/>
            <w:hideMark/>
          </w:tcPr>
          <w:p w:rsidRPr="00284F11" w:rsidR="00FB62EF" w:rsidP="008F3B71" w:rsidRDefault="00FB62EF" w14:paraId="38AFACB5" w14:textId="77777777">
            <w:pPr>
              <w:spacing w:after="0" w:line="240" w:lineRule="auto"/>
              <w:jc w:val="center"/>
              <w:rPr>
                <w:rFonts w:ascii="Aptos Narrow" w:hAnsi="Aptos Narrow" w:eastAsia="Times New Roman" w:cs="Times New Roman"/>
                <w:b/>
                <w:bCs/>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w:t>
            </w:r>
            <w:r>
              <w:rPr>
                <w:rFonts w:ascii="Aptos Narrow" w:hAnsi="Aptos Narrow" w:eastAsia="Times New Roman" w:cs="Times New Roman"/>
                <w:b/>
                <w:bCs/>
                <w:color w:val="000000"/>
                <w:kern w:val="0"/>
                <w:sz w:val="22"/>
                <w:szCs w:val="22"/>
                <w:lang w:eastAsia="en-GB"/>
                <w14:ligatures w14:val="none"/>
              </w:rPr>
              <w:t>Clause (new)</w:t>
            </w:r>
          </w:p>
        </w:tc>
      </w:tr>
      <w:tr w:rsidRPr="00284F11" w:rsidR="00FB62EF" w:rsidTr="3E5F71B2" w14:paraId="1A78B04D" w14:textId="77777777">
        <w:trPr>
          <w:trHeight w:val="174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6FB437F3"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2</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FD34D93"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The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shall be read as supplemental to the Charter and construed accordingly and all words and expressions </w:t>
            </w:r>
            <w:r w:rsidRPr="00284F11">
              <w:rPr>
                <w:rFonts w:ascii="Aptos Narrow" w:hAnsi="Aptos Narrow" w:eastAsia="Times New Roman" w:cs="Times New Roman"/>
                <w:i/>
                <w:iCs/>
                <w:color w:val="000000"/>
                <w:kern w:val="0"/>
                <w:sz w:val="22"/>
                <w:szCs w:val="22"/>
                <w:lang w:eastAsia="en-GB"/>
                <w14:ligatures w14:val="none"/>
              </w:rPr>
              <w:t xml:space="preserve">defined by the Charter shall, if not inconsistent with the subject or context, have the same meanings in the </w:t>
            </w:r>
            <w:proofErr w:type="gramStart"/>
            <w:r w:rsidRPr="00284F11">
              <w:rPr>
                <w:rFonts w:ascii="Aptos Narrow" w:hAnsi="Aptos Narrow" w:eastAsia="Times New Roman" w:cs="Times New Roman"/>
                <w:i/>
                <w:iCs/>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In case of any inconsistency between the Charter and the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the Charter shall in all cases prevail.</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1853FA9D"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The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shall be read as supplemental to the Charter and construed accordingl</w:t>
            </w:r>
            <w:r w:rsidRPr="00284F11">
              <w:rPr>
                <w:rFonts w:ascii="Aptos Narrow" w:hAnsi="Aptos Narrow" w:eastAsia="Times New Roman" w:cs="Times New Roman"/>
                <w:kern w:val="0"/>
                <w:sz w:val="22"/>
                <w:szCs w:val="22"/>
                <w:lang w:eastAsia="en-GB"/>
                <w14:ligatures w14:val="none"/>
              </w:rPr>
              <w:t>y and all words and expressions </w:t>
            </w:r>
            <w:r w:rsidRPr="00284F11">
              <w:rPr>
                <w:rFonts w:ascii="Aptos Narrow" w:hAnsi="Aptos Narrow" w:eastAsia="Times New Roman" w:cs="Times New Roman"/>
                <w:i/>
                <w:iCs/>
                <w:kern w:val="0"/>
                <w:sz w:val="22"/>
                <w:szCs w:val="22"/>
                <w:lang w:eastAsia="en-GB"/>
                <w14:ligatures w14:val="none"/>
              </w:rPr>
              <w:t>in the </w:t>
            </w:r>
            <w:proofErr w:type="gramStart"/>
            <w:r w:rsidRPr="00284F11">
              <w:rPr>
                <w:rFonts w:ascii="Aptos Narrow" w:hAnsi="Aptos Narrow" w:eastAsia="Times New Roman" w:cs="Times New Roman"/>
                <w:i/>
                <w:iCs/>
                <w:kern w:val="0"/>
                <w:sz w:val="22"/>
                <w:szCs w:val="22"/>
                <w:lang w:eastAsia="en-GB"/>
                <w14:ligatures w14:val="none"/>
              </w:rPr>
              <w:t>Bye-laws</w:t>
            </w:r>
            <w:proofErr w:type="gramEnd"/>
            <w:r w:rsidRPr="00284F11">
              <w:rPr>
                <w:rFonts w:ascii="Aptos Narrow" w:hAnsi="Aptos Narrow" w:eastAsia="Times New Roman" w:cs="Times New Roman"/>
                <w:i/>
                <w:iCs/>
                <w:kern w:val="0"/>
                <w:sz w:val="22"/>
                <w:szCs w:val="22"/>
                <w:lang w:eastAsia="en-GB"/>
                <w14:ligatures w14:val="none"/>
              </w:rPr>
              <w:t> should have the same meaning as in the Charter.</w:t>
            </w:r>
            <w:r w:rsidRPr="00284F11">
              <w:rPr>
                <w:rFonts w:ascii="Aptos Narrow" w:hAnsi="Aptos Narrow" w:eastAsia="Times New Roman" w:cs="Times New Roman"/>
                <w:kern w:val="0"/>
                <w:sz w:val="22"/>
                <w:szCs w:val="22"/>
                <w:lang w:eastAsia="en-GB"/>
                <w14:ligatures w14:val="none"/>
              </w:rPr>
              <w:t xml:space="preserve">  In </w:t>
            </w:r>
            <w:r w:rsidRPr="00284F11">
              <w:rPr>
                <w:rFonts w:ascii="Aptos Narrow" w:hAnsi="Aptos Narrow" w:eastAsia="Times New Roman" w:cs="Times New Roman"/>
                <w:color w:val="000000"/>
                <w:kern w:val="0"/>
                <w:sz w:val="22"/>
                <w:szCs w:val="22"/>
                <w:lang w:eastAsia="en-GB"/>
                <w14:ligatures w14:val="none"/>
              </w:rPr>
              <w:t>case of any inconsistency between the Charter and the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the Charter shall in all cases prevail.</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8C21666"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Modernising phrasing to a more easily understood form.  The meaning does not change.</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78E23E30"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2</w:t>
            </w:r>
          </w:p>
        </w:tc>
      </w:tr>
      <w:tr w:rsidRPr="00284F11" w:rsidR="00FB62EF" w:rsidTr="3E5F71B2" w14:paraId="197AEB1C" w14:textId="77777777">
        <w:trPr>
          <w:trHeight w:val="87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23102D00"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3E9B273A"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t>
            </w:r>
            <w:proofErr w:type="gramStart"/>
            <w:r w:rsidRPr="00284F11">
              <w:rPr>
                <w:rFonts w:ascii="Aptos Narrow" w:hAnsi="Aptos Narrow" w:eastAsia="Times New Roman" w:cs="Times New Roman"/>
                <w:color w:val="000000"/>
                <w:kern w:val="0"/>
                <w:sz w:val="22"/>
                <w:szCs w:val="22"/>
                <w:lang w:eastAsia="en-GB"/>
                <w14:ligatures w14:val="none"/>
              </w:rPr>
              <w:t>the</w:t>
            </w:r>
            <w:proofErr w:type="gramEnd"/>
            <w:r w:rsidRPr="00284F11">
              <w:rPr>
                <w:rFonts w:ascii="Aptos Narrow" w:hAnsi="Aptos Narrow" w:eastAsia="Times New Roman" w:cs="Times New Roman"/>
                <w:color w:val="000000"/>
                <w:kern w:val="0"/>
                <w:sz w:val="22"/>
                <w:szCs w:val="22"/>
                <w:lang w:eastAsia="en-GB"/>
                <w14:ligatures w14:val="none"/>
              </w:rPr>
              <w:t xml:space="preserve"> Charter’ means the Royal Charter of the IET, and any amendments or additions thereto and Supplemental or other Charter of the IET for the time being in force.</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13CA7D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Remove this clause in its entirety.</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EFF15A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This clause is unnecessary; it is defined in the introduction to the Charter.</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4AEDA25F"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7B331638" w14:textId="77777777">
        <w:trPr>
          <w:trHeight w:val="87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1B9A476C"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08B2C13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t>
            </w:r>
            <w:proofErr w:type="gramStart"/>
            <w:r w:rsidRPr="00284F11">
              <w:rPr>
                <w:rFonts w:ascii="Aptos Narrow" w:hAnsi="Aptos Narrow" w:eastAsia="Times New Roman" w:cs="Times New Roman"/>
                <w:color w:val="000000"/>
                <w:kern w:val="0"/>
                <w:sz w:val="22"/>
                <w:szCs w:val="22"/>
                <w:lang w:eastAsia="en-GB"/>
                <w14:ligatures w14:val="none"/>
              </w:rPr>
              <w:t>the</w:t>
            </w:r>
            <w:proofErr w:type="gramEnd"/>
            <w:r w:rsidRPr="00284F11">
              <w:rPr>
                <w:rFonts w:ascii="Aptos Narrow" w:hAnsi="Aptos Narrow" w:eastAsia="Times New Roman" w:cs="Times New Roman"/>
                <w:color w:val="000000"/>
                <w:kern w:val="0"/>
                <w:sz w:val="22"/>
                <w:szCs w:val="22"/>
                <w:lang w:eastAsia="en-GB"/>
                <w14:ligatures w14:val="none"/>
              </w:rPr>
              <w:t xml:space="preserve"> Chief Executive </w:t>
            </w:r>
            <w:r w:rsidRPr="00284F11">
              <w:rPr>
                <w:rFonts w:ascii="Aptos Narrow" w:hAnsi="Aptos Narrow" w:eastAsia="Times New Roman" w:cs="Times New Roman"/>
                <w:i/>
                <w:iCs/>
                <w:color w:val="000000"/>
                <w:kern w:val="0"/>
                <w:sz w:val="22"/>
                <w:szCs w:val="22"/>
                <w:lang w:eastAsia="en-GB"/>
                <w14:ligatures w14:val="none"/>
              </w:rPr>
              <w:t>and Secretary</w:t>
            </w:r>
            <w:r w:rsidRPr="00284F11">
              <w:rPr>
                <w:rFonts w:ascii="Aptos Narrow" w:hAnsi="Aptos Narrow" w:eastAsia="Times New Roman" w:cs="Times New Roman"/>
                <w:color w:val="000000"/>
                <w:kern w:val="0"/>
                <w:sz w:val="22"/>
                <w:szCs w:val="22"/>
                <w:lang w:eastAsia="en-GB"/>
                <w14:ligatures w14:val="none"/>
              </w:rPr>
              <w:t xml:space="preserve">’ means the Chief Executive </w:t>
            </w:r>
            <w:r w:rsidRPr="00284F11">
              <w:rPr>
                <w:rFonts w:ascii="Aptos Narrow" w:hAnsi="Aptos Narrow" w:eastAsia="Times New Roman" w:cs="Times New Roman"/>
                <w:i/>
                <w:iCs/>
                <w:color w:val="000000"/>
                <w:kern w:val="0"/>
                <w:sz w:val="22"/>
                <w:szCs w:val="22"/>
                <w:lang w:eastAsia="en-GB"/>
                <w14:ligatures w14:val="none"/>
              </w:rPr>
              <w:t>and Secretary</w:t>
            </w:r>
            <w:r w:rsidRPr="00284F11">
              <w:rPr>
                <w:rFonts w:ascii="Aptos Narrow" w:hAnsi="Aptos Narrow" w:eastAsia="Times New Roman" w:cs="Times New Roman"/>
                <w:color w:val="000000"/>
                <w:kern w:val="0"/>
                <w:sz w:val="22"/>
                <w:szCs w:val="22"/>
                <w:lang w:eastAsia="en-GB"/>
                <w14:ligatures w14:val="none"/>
              </w:rPr>
              <w:t xml:space="preserve"> of the IET for the time being or any person performing the duties of the Chief Executive </w:t>
            </w:r>
            <w:r w:rsidRPr="00284F11">
              <w:rPr>
                <w:rFonts w:ascii="Aptos Narrow" w:hAnsi="Aptos Narrow" w:eastAsia="Times New Roman" w:cs="Times New Roman"/>
                <w:i/>
                <w:iCs/>
                <w:color w:val="000000"/>
                <w:kern w:val="0"/>
                <w:sz w:val="22"/>
                <w:szCs w:val="22"/>
                <w:lang w:eastAsia="en-GB"/>
                <w14:ligatures w14:val="none"/>
              </w:rPr>
              <w:t>and Secretary</w:t>
            </w:r>
            <w:r w:rsidRPr="00284F11">
              <w:rPr>
                <w:rFonts w:ascii="Aptos Narrow" w:hAnsi="Aptos Narrow" w:eastAsia="Times New Roman" w:cs="Times New Roman"/>
                <w:color w:val="000000"/>
                <w:kern w:val="0"/>
                <w:sz w:val="22"/>
                <w:szCs w:val="22"/>
                <w:lang w:eastAsia="en-GB"/>
                <w14:ligatures w14:val="none"/>
              </w:rPr>
              <w:t xml:space="preserve"> of the IET.</w:t>
            </w:r>
          </w:p>
        </w:tc>
        <w:tc>
          <w:tcPr>
            <w:tcW w:w="4252" w:type="dxa"/>
            <w:gridSpan w:val="2"/>
            <w:tcBorders>
              <w:top w:val="nil"/>
              <w:left w:val="nil"/>
              <w:bottom w:val="nil"/>
              <w:right w:val="nil"/>
            </w:tcBorders>
            <w:tcMar/>
            <w:vAlign w:val="center"/>
            <w:hideMark/>
          </w:tcPr>
          <w:p w:rsidRPr="00284F11" w:rsidR="00FB62EF" w:rsidP="008F3B71" w:rsidRDefault="00FB62EF" w14:paraId="4CAA4F2A"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t>
            </w:r>
            <w:proofErr w:type="gramStart"/>
            <w:r w:rsidRPr="00284F11">
              <w:rPr>
                <w:rFonts w:ascii="Aptos Narrow" w:hAnsi="Aptos Narrow" w:eastAsia="Times New Roman" w:cs="Times New Roman"/>
                <w:color w:val="000000"/>
                <w:kern w:val="0"/>
                <w:sz w:val="22"/>
                <w:szCs w:val="22"/>
                <w:lang w:eastAsia="en-GB"/>
                <w14:ligatures w14:val="none"/>
              </w:rPr>
              <w:t>the</w:t>
            </w:r>
            <w:proofErr w:type="gramEnd"/>
            <w:r w:rsidRPr="00284F11">
              <w:rPr>
                <w:rFonts w:ascii="Aptos Narrow" w:hAnsi="Aptos Narrow" w:eastAsia="Times New Roman" w:cs="Times New Roman"/>
                <w:color w:val="000000"/>
                <w:kern w:val="0"/>
                <w:sz w:val="22"/>
                <w:szCs w:val="22"/>
                <w:lang w:eastAsia="en-GB"/>
                <w14:ligatures w14:val="none"/>
              </w:rPr>
              <w:t xml:space="preserve"> Chief Executive </w:t>
            </w:r>
            <w:r w:rsidRPr="00284F11">
              <w:rPr>
                <w:rFonts w:ascii="Aptos Narrow" w:hAnsi="Aptos Narrow" w:eastAsia="Times New Roman" w:cs="Times New Roman"/>
                <w:i/>
                <w:iCs/>
                <w:color w:val="000000"/>
                <w:kern w:val="0"/>
                <w:sz w:val="22"/>
                <w:szCs w:val="22"/>
                <w:lang w:eastAsia="en-GB"/>
                <w14:ligatures w14:val="none"/>
              </w:rPr>
              <w:t>Officer</w:t>
            </w:r>
            <w:r w:rsidRPr="00284F11">
              <w:rPr>
                <w:rFonts w:ascii="Aptos Narrow" w:hAnsi="Aptos Narrow" w:eastAsia="Times New Roman" w:cs="Times New Roman"/>
                <w:color w:val="000000"/>
                <w:kern w:val="0"/>
                <w:sz w:val="22"/>
                <w:szCs w:val="22"/>
                <w:lang w:eastAsia="en-GB"/>
                <w14:ligatures w14:val="none"/>
              </w:rPr>
              <w:t xml:space="preserve">’ means the Chief Executive </w:t>
            </w:r>
            <w:r w:rsidRPr="00284F11">
              <w:rPr>
                <w:rFonts w:ascii="Aptos Narrow" w:hAnsi="Aptos Narrow" w:eastAsia="Times New Roman" w:cs="Times New Roman"/>
                <w:i/>
                <w:iCs/>
                <w:color w:val="000000"/>
                <w:kern w:val="0"/>
                <w:sz w:val="22"/>
                <w:szCs w:val="22"/>
                <w:lang w:eastAsia="en-GB"/>
                <w14:ligatures w14:val="none"/>
              </w:rPr>
              <w:t>Officer</w:t>
            </w:r>
            <w:r w:rsidRPr="00284F11">
              <w:rPr>
                <w:rFonts w:ascii="Aptos Narrow" w:hAnsi="Aptos Narrow" w:eastAsia="Times New Roman" w:cs="Times New Roman"/>
                <w:color w:val="000000"/>
                <w:kern w:val="0"/>
                <w:sz w:val="22"/>
                <w:szCs w:val="22"/>
                <w:lang w:eastAsia="en-GB"/>
                <w14:ligatures w14:val="none"/>
              </w:rPr>
              <w:t xml:space="preserve"> of the IET for the time being or any person performing the duties of the Chief Executive </w:t>
            </w:r>
            <w:r w:rsidRPr="00284F11">
              <w:rPr>
                <w:rFonts w:ascii="Aptos Narrow" w:hAnsi="Aptos Narrow" w:eastAsia="Times New Roman" w:cs="Times New Roman"/>
                <w:i/>
                <w:iCs/>
                <w:color w:val="000000"/>
                <w:kern w:val="0"/>
                <w:sz w:val="22"/>
                <w:szCs w:val="22"/>
                <w:lang w:eastAsia="en-GB"/>
                <w14:ligatures w14:val="none"/>
              </w:rPr>
              <w:t>Officer</w:t>
            </w:r>
            <w:r w:rsidRPr="00284F11">
              <w:rPr>
                <w:rFonts w:ascii="Aptos Narrow" w:hAnsi="Aptos Narrow" w:eastAsia="Times New Roman" w:cs="Times New Roman"/>
                <w:color w:val="000000"/>
                <w:kern w:val="0"/>
                <w:sz w:val="22"/>
                <w:szCs w:val="22"/>
                <w:lang w:eastAsia="en-GB"/>
                <w14:ligatures w14:val="none"/>
              </w:rPr>
              <w:t xml:space="preserve"> of the IET.</w:t>
            </w:r>
          </w:p>
        </w:tc>
        <w:tc>
          <w:tcPr>
            <w:tcW w:w="3956" w:type="dxa"/>
            <w:gridSpan w:val="2"/>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3CABDA5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As above, updating title of Chief Executive and Secretary to Chief Executive Officer.</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27E444E0"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15DDFAC9" w14:textId="77777777">
        <w:trPr>
          <w:trHeight w:val="87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71E8622B"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7B0B0753"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‘communication’ includes a communication comprising sounds or images or both and a communication effecting a payment. </w:t>
            </w:r>
          </w:p>
        </w:tc>
        <w:tc>
          <w:tcPr>
            <w:tcW w:w="4252"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7124F72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‘communication’ includes a communication comprising sound</w:t>
            </w:r>
            <w:r w:rsidRPr="00284F11">
              <w:rPr>
                <w:rFonts w:ascii="Aptos Narrow" w:hAnsi="Aptos Narrow" w:eastAsia="Times New Roman" w:cs="Times New Roman"/>
                <w:kern w:val="0"/>
                <w:sz w:val="22"/>
                <w:szCs w:val="22"/>
                <w:lang w:eastAsia="en-GB"/>
                <w14:ligatures w14:val="none"/>
              </w:rPr>
              <w:t>s, </w:t>
            </w:r>
            <w:r w:rsidRPr="00284F11">
              <w:rPr>
                <w:rFonts w:ascii="Aptos Narrow" w:hAnsi="Aptos Narrow" w:eastAsia="Times New Roman" w:cs="Times New Roman"/>
                <w:i/>
                <w:iCs/>
                <w:kern w:val="0"/>
                <w:sz w:val="22"/>
                <w:szCs w:val="22"/>
                <w:lang w:eastAsia="en-GB"/>
                <w14:ligatures w14:val="none"/>
              </w:rPr>
              <w:t>words </w:t>
            </w:r>
            <w:r w:rsidRPr="00284F11">
              <w:rPr>
                <w:rFonts w:ascii="Aptos Narrow" w:hAnsi="Aptos Narrow" w:eastAsia="Times New Roman" w:cs="Times New Roman"/>
                <w:kern w:val="0"/>
                <w:sz w:val="22"/>
                <w:szCs w:val="22"/>
                <w:lang w:eastAsia="en-GB"/>
                <w14:ligatures w14:val="none"/>
              </w:rPr>
              <w:t>or i</w:t>
            </w:r>
            <w:r w:rsidRPr="00284F11">
              <w:rPr>
                <w:rFonts w:ascii="Aptos Narrow" w:hAnsi="Aptos Narrow" w:eastAsia="Times New Roman" w:cs="Times New Roman"/>
                <w:color w:val="000000"/>
                <w:kern w:val="0"/>
                <w:sz w:val="22"/>
                <w:szCs w:val="22"/>
                <w:lang w:eastAsia="en-GB"/>
                <w14:ligatures w14:val="none"/>
              </w:rPr>
              <w:t>mages or both and a communication effecting a payment. </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322AAB0C"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Correcting a previous omission.</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29F0CC65"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70325A18" w14:textId="77777777">
        <w:trPr>
          <w:trHeight w:val="232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7FEABE6B"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nil"/>
              <w:left w:val="nil"/>
              <w:bottom w:val="single" w:color="auto" w:sz="4" w:space="0"/>
              <w:right w:val="single" w:color="auto" w:sz="4" w:space="0"/>
            </w:tcBorders>
            <w:tcMar/>
            <w:vAlign w:val="bottom"/>
            <w:hideMark/>
          </w:tcPr>
          <w:p w:rsidRPr="00284F11" w:rsidR="00FB62EF" w:rsidP="008F3B71" w:rsidRDefault="00FB62EF" w14:paraId="6B98010F"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‘Conflict’ means any situation in which a </w:t>
            </w:r>
            <w:r w:rsidRPr="00284F11">
              <w:rPr>
                <w:rFonts w:ascii="Aptos Narrow" w:hAnsi="Aptos Narrow" w:eastAsia="Times New Roman" w:cs="Times New Roman"/>
                <w:i/>
                <w:iCs/>
                <w:color w:val="000000"/>
                <w:kern w:val="0"/>
                <w:sz w:val="22"/>
                <w:szCs w:val="22"/>
                <w:lang w:eastAsia="en-GB"/>
                <w14:ligatures w14:val="none"/>
              </w:rPr>
              <w:t xml:space="preserve">member of the Board </w:t>
            </w:r>
            <w:r w:rsidRPr="00284F11">
              <w:rPr>
                <w:rFonts w:ascii="Aptos Narrow" w:hAnsi="Aptos Narrow" w:eastAsia="Times New Roman" w:cs="Times New Roman"/>
                <w:color w:val="000000"/>
                <w:kern w:val="0"/>
                <w:sz w:val="22"/>
                <w:szCs w:val="22"/>
                <w:lang w:eastAsia="en-GB"/>
                <w14:ligatures w14:val="none"/>
              </w:rPr>
              <w:t xml:space="preserve">has or might have a direct or indirect interest (including but not limited to any personal financial interest) that conflicts or possibly might conflict, with the interests of the IET or which conflicts or possibly might conflict with that person’s duty to act solely in the interests of the IET.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'Conflicted’ refers to a situation when a Conflict arises for a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w:t>
            </w:r>
          </w:p>
        </w:tc>
        <w:tc>
          <w:tcPr>
            <w:tcW w:w="4252" w:type="dxa"/>
            <w:gridSpan w:val="2"/>
            <w:tcBorders>
              <w:top w:val="nil"/>
              <w:left w:val="nil"/>
              <w:bottom w:val="single" w:color="auto" w:sz="4" w:space="0"/>
              <w:right w:val="single" w:color="auto" w:sz="4" w:space="0"/>
            </w:tcBorders>
            <w:tcMar/>
            <w:vAlign w:val="bottom"/>
            <w:hideMark/>
          </w:tcPr>
          <w:p w:rsidRPr="00284F11" w:rsidR="00FB62EF" w:rsidP="008F3B71" w:rsidRDefault="00FB62EF" w14:paraId="416D95C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‘Conflict’ means any situation in which a </w:t>
            </w:r>
            <w:r w:rsidRPr="00284F11">
              <w:rPr>
                <w:rFonts w:ascii="Aptos Narrow" w:hAnsi="Aptos Narrow" w:eastAsia="Times New Roman" w:cs="Times New Roman"/>
                <w:i/>
                <w:iCs/>
                <w:color w:val="000000"/>
                <w:kern w:val="0"/>
                <w:sz w:val="22"/>
                <w:szCs w:val="22"/>
                <w:lang w:eastAsia="en-GB"/>
                <w14:ligatures w14:val="none"/>
              </w:rPr>
              <w:t xml:space="preserve">Board Member </w:t>
            </w:r>
            <w:r w:rsidRPr="00284F11">
              <w:rPr>
                <w:rFonts w:ascii="Aptos Narrow" w:hAnsi="Aptos Narrow" w:eastAsia="Times New Roman" w:cs="Times New Roman"/>
                <w:color w:val="000000"/>
                <w:kern w:val="0"/>
                <w:sz w:val="22"/>
                <w:szCs w:val="22"/>
                <w:lang w:eastAsia="en-GB"/>
                <w14:ligatures w14:val="none"/>
              </w:rPr>
              <w:t xml:space="preserve">has or might have a direct or indirect interest (including but not limited to any personal financial interest) that conflicts or possibly might conflict, with the interests of the IET or which conflicts or possibly might conflict with that person’s duty to act solely in the interests of the IET.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'Conflicted’ refers to a situation when a Conflict arises for a </w:t>
            </w:r>
            <w:r w:rsidRPr="00284F11">
              <w:rPr>
                <w:rFonts w:ascii="Aptos Narrow" w:hAnsi="Aptos Narrow" w:eastAsia="Times New Roman" w:cs="Times New Roman"/>
                <w:i/>
                <w:iCs/>
                <w:color w:val="000000"/>
                <w:kern w:val="0"/>
                <w:sz w:val="22"/>
                <w:szCs w:val="22"/>
                <w:lang w:eastAsia="en-GB"/>
                <w14:ligatures w14:val="none"/>
              </w:rPr>
              <w:t>Board Member</w:t>
            </w:r>
            <w:r w:rsidRPr="00284F11">
              <w:rPr>
                <w:rFonts w:ascii="Aptos Narrow" w:hAnsi="Aptos Narrow" w:eastAsia="Times New Roman" w:cs="Times New Roman"/>
                <w:color w:val="000000"/>
                <w:kern w:val="0"/>
                <w:sz w:val="22"/>
                <w:szCs w:val="22"/>
                <w:lang w:eastAsia="en-GB"/>
                <w14:ligatures w14:val="none"/>
              </w:rPr>
              <w:t>.</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2417105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As previously covered, replacing 'member of the Board' with 'Board Member'.</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23D9A8ED"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52736447" w14:textId="77777777">
        <w:trPr>
          <w:trHeight w:val="464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56B74E4B"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51436B96"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‘Connected Person’ means </w:t>
            </w:r>
            <w:r w:rsidRPr="00284F11">
              <w:rPr>
                <w:rFonts w:ascii="Aptos Narrow" w:hAnsi="Aptos Narrow" w:eastAsia="Times New Roman" w:cs="Times New Roman"/>
                <w:i/>
                <w:iCs/>
                <w:color w:val="000000"/>
                <w:kern w:val="0"/>
                <w:sz w:val="22"/>
                <w:szCs w:val="22"/>
                <w:lang w:eastAsia="en-GB"/>
                <w14:ligatures w14:val="none"/>
              </w:rPr>
              <w:t>any person falling within one of the following categories:</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(a) any spouse, civil partner, parent, child, brother, sister, grandparent or grandchild of a member of the Board; or</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(b) the spouse or civil partner of any person in (a); or</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(c) any person who carries on business in partnership with a member of the Board or with any person in (a) or (b); or</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(d) an institution which is controlled by either a member of the Board, any person in (a), (b) or (c), or a member of the Board and any person in (a), (b) or (c), taken together;</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(e) a corporate body in which a member of the Board or any person in (a), (b) or (c) has a substantial interest, or two or more such persons, taken together, have a substantial interest.</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Sections 350 to 352 of the Charities Act 2011 apply for the purposes of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interpreting the terms used in this Bye-law. </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283394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‘Connected Person’ means</w:t>
            </w:r>
            <w:r w:rsidRPr="00284F11">
              <w:rPr>
                <w:rFonts w:ascii="Aptos Narrow" w:hAnsi="Aptos Narrow" w:eastAsia="Times New Roman" w:cs="Times New Roman"/>
                <w:i/>
                <w:iCs/>
                <w:color w:val="000000"/>
                <w:kern w:val="0"/>
                <w:sz w:val="22"/>
                <w:szCs w:val="22"/>
                <w:lang w:eastAsia="en-GB"/>
                <w14:ligatures w14:val="none"/>
              </w:rPr>
              <w:t>, in relation to any Board Member</w:t>
            </w:r>
            <w:r w:rsidRPr="00284F11">
              <w:rPr>
                <w:rFonts w:ascii="Aptos Narrow" w:hAnsi="Aptos Narrow" w:eastAsia="Times New Roman" w:cs="Times New Roman"/>
                <w:color w:val="000000"/>
                <w:kern w:val="0"/>
                <w:sz w:val="22"/>
                <w:szCs w:val="22"/>
                <w:lang w:eastAsia="en-GB"/>
                <w14:ligatures w14:val="none"/>
              </w:rPr>
              <w: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w:t>
            </w:r>
            <w:r w:rsidRPr="00284F11">
              <w:rPr>
                <w:rFonts w:ascii="Aptos Narrow" w:hAnsi="Aptos Narrow" w:eastAsia="Times New Roman" w:cs="Times New Roman"/>
                <w:i/>
                <w:iCs/>
                <w:color w:val="000000"/>
                <w:kern w:val="0"/>
                <w:sz w:val="22"/>
                <w:szCs w:val="22"/>
                <w:lang w:eastAsia="en-GB"/>
                <w14:ligatures w14:val="none"/>
              </w:rPr>
              <w:t>their spouse, civil partner or a person living with them as their partner;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(b) their child, step</w:t>
            </w:r>
            <w:r w:rsidRPr="00284F11">
              <w:rPr>
                <w:rFonts w:ascii="Aptos Narrow" w:hAnsi="Aptos Narrow" w:eastAsia="Times New Roman" w:cs="Times New Roman"/>
                <w:i/>
                <w:iCs/>
                <w:color w:val="000000"/>
                <w:kern w:val="0"/>
                <w:sz w:val="22"/>
                <w:szCs w:val="22"/>
                <w:lang w:eastAsia="en-GB"/>
                <w14:ligatures w14:val="none"/>
              </w:rPr>
              <w:noBreakHyphen/>
            </w:r>
            <w:r w:rsidRPr="00284F11">
              <w:rPr>
                <w:rFonts w:ascii="Aptos Narrow" w:hAnsi="Aptos Narrow" w:eastAsia="Times New Roman" w:cs="Times New Roman"/>
                <w:i/>
                <w:iCs/>
                <w:color w:val="000000"/>
                <w:kern w:val="0"/>
                <w:sz w:val="22"/>
                <w:szCs w:val="22"/>
                <w:lang w:eastAsia="en-GB"/>
                <w14:ligatures w14:val="none"/>
              </w:rPr>
              <w:t>child, parent, grandparent, grandchild, </w:t>
            </w:r>
            <w:proofErr w:type="gramStart"/>
            <w:r w:rsidRPr="00284F11">
              <w:rPr>
                <w:rFonts w:ascii="Aptos Narrow" w:hAnsi="Aptos Narrow" w:eastAsia="Times New Roman" w:cs="Times New Roman"/>
                <w:i/>
                <w:iCs/>
                <w:color w:val="000000"/>
                <w:kern w:val="0"/>
                <w:sz w:val="22"/>
                <w:szCs w:val="22"/>
                <w:lang w:eastAsia="en-GB"/>
                <w14:ligatures w14:val="none"/>
              </w:rPr>
              <w:t>brother  or</w:t>
            </w:r>
            <w:proofErr w:type="gramEnd"/>
            <w:r w:rsidRPr="00284F11">
              <w:rPr>
                <w:rFonts w:ascii="Aptos Narrow" w:hAnsi="Aptos Narrow" w:eastAsia="Times New Roman" w:cs="Times New Roman"/>
                <w:i/>
                <w:iCs/>
                <w:color w:val="000000"/>
                <w:kern w:val="0"/>
                <w:sz w:val="22"/>
                <w:szCs w:val="22"/>
                <w:lang w:eastAsia="en-GB"/>
                <w14:ligatures w14:val="none"/>
              </w:rPr>
              <w:t> sister;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(c) any institution, company or other body in which that Board Member or any person referred to in (a) or (b) has a substantial interest; and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(d) any employee, business partner or professional adviser of that Board Member.</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1F382B56"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Updating this definition to a more modern standard which is also easier to read and interpret.</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Clarifying that this applies to all Board Members.</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Removing reference to the relevant legislation as this is unnecessary and could be subject to change.</w:t>
            </w:r>
          </w:p>
        </w:tc>
        <w:tc>
          <w:tcPr>
            <w:tcW w:w="1094"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48E348F9"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20E3F6BD" w14:textId="77777777">
        <w:trPr>
          <w:trHeight w:val="58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FDAE03F"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single" w:color="auto" w:sz="4" w:space="0"/>
              <w:left w:val="nil"/>
              <w:bottom w:val="single" w:color="auto" w:sz="4" w:space="0"/>
              <w:right w:val="nil"/>
            </w:tcBorders>
            <w:noWrap/>
            <w:tcMar/>
            <w:vAlign w:val="bottom"/>
            <w:hideMark/>
          </w:tcPr>
          <w:p w:rsidRPr="00284F11" w:rsidR="00FB62EF" w:rsidP="008F3B71" w:rsidRDefault="00FB62EF" w14:paraId="7AD98C4D"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t>
            </w:r>
            <w:proofErr w:type="gramStart"/>
            <w:r w:rsidRPr="00284F11">
              <w:rPr>
                <w:rFonts w:ascii="Aptos Narrow" w:hAnsi="Aptos Narrow" w:eastAsia="Times New Roman" w:cs="Times New Roman"/>
                <w:color w:val="000000"/>
                <w:kern w:val="0"/>
                <w:sz w:val="22"/>
                <w:szCs w:val="22"/>
                <w:lang w:eastAsia="en-GB"/>
                <w14:ligatures w14:val="none"/>
              </w:rPr>
              <w:t>the</w:t>
            </w:r>
            <w:proofErr w:type="gramEnd"/>
            <w:r w:rsidRPr="00284F11">
              <w:rPr>
                <w:rFonts w:ascii="Aptos Narrow" w:hAnsi="Aptos Narrow" w:eastAsia="Times New Roman" w:cs="Times New Roman"/>
                <w:color w:val="000000"/>
                <w:kern w:val="0"/>
                <w:sz w:val="22"/>
                <w:szCs w:val="22"/>
                <w:lang w:eastAsia="en-GB"/>
                <w14:ligatures w14:val="none"/>
              </w:rPr>
              <w:t xml:space="preserve"> Council’ means the Council for the time being of the IET.</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06E867C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Remove this definition.</w:t>
            </w:r>
          </w:p>
        </w:tc>
        <w:tc>
          <w:tcPr>
            <w:tcW w:w="3956"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1CE0FB4E"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As the proposal is to remove Council, this definition would need to be removed.  </w:t>
            </w:r>
          </w:p>
        </w:tc>
        <w:tc>
          <w:tcPr>
            <w:tcW w:w="1094" w:type="dxa"/>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7E15AEE8"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4E5FF98A" w14:textId="77777777">
        <w:trPr>
          <w:trHeight w:val="174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647D7F42"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3D87F59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t>
            </w:r>
            <w:proofErr w:type="gramStart"/>
            <w:r w:rsidRPr="00284F11">
              <w:rPr>
                <w:rFonts w:ascii="Aptos Narrow" w:hAnsi="Aptos Narrow" w:eastAsia="Times New Roman" w:cs="Times New Roman"/>
                <w:color w:val="000000"/>
                <w:kern w:val="0"/>
                <w:sz w:val="22"/>
                <w:szCs w:val="22"/>
                <w:lang w:eastAsia="en-GB"/>
                <w14:ligatures w14:val="none"/>
              </w:rPr>
              <w:t>electronic</w:t>
            </w:r>
            <w:proofErr w:type="gramEnd"/>
            <w:r w:rsidRPr="00284F11">
              <w:rPr>
                <w:rFonts w:ascii="Aptos Narrow" w:hAnsi="Aptos Narrow" w:eastAsia="Times New Roman" w:cs="Times New Roman"/>
                <w:color w:val="000000"/>
                <w:kern w:val="0"/>
                <w:sz w:val="22"/>
                <w:szCs w:val="22"/>
                <w:lang w:eastAsia="en-GB"/>
                <w14:ligatures w14:val="none"/>
              </w:rPr>
              <w:t xml:space="preserve"> communication’ means </w:t>
            </w:r>
            <w:r w:rsidRPr="00284F11">
              <w:rPr>
                <w:rFonts w:ascii="Aptos Narrow" w:hAnsi="Aptos Narrow" w:eastAsia="Times New Roman" w:cs="Times New Roman"/>
                <w:i/>
                <w:iCs/>
                <w:color w:val="000000"/>
                <w:kern w:val="0"/>
                <w:sz w:val="22"/>
                <w:szCs w:val="22"/>
                <w:lang w:eastAsia="en-GB"/>
                <w14:ligatures w14:val="none"/>
              </w:rPr>
              <w:t>a communication transmitted (whether from one person to another from one device to another or from a person to a device or vice versa)</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by means of an electronic communications system (within the meaning of the Electronic Communications </w:t>
            </w:r>
            <w:r w:rsidRPr="00284F11">
              <w:rPr>
                <w:rFonts w:ascii="Aptos Narrow" w:hAnsi="Aptos Narrow" w:eastAsia="Times New Roman" w:cs="Times New Roman"/>
                <w:color w:val="000000"/>
                <w:kern w:val="0"/>
                <w:sz w:val="22"/>
                <w:szCs w:val="22"/>
                <w:lang w:eastAsia="en-GB"/>
                <w14:ligatures w14:val="none"/>
              </w:rPr>
              <w:t xml:space="preserve">Act 2000); or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by other means but while in an electronic form. </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3E4BFC7"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t>
            </w:r>
            <w:proofErr w:type="gramStart"/>
            <w:r w:rsidRPr="00284F11">
              <w:rPr>
                <w:rFonts w:ascii="Aptos Narrow" w:hAnsi="Aptos Narrow" w:eastAsia="Times New Roman" w:cs="Times New Roman"/>
                <w:color w:val="000000"/>
                <w:kern w:val="0"/>
                <w:sz w:val="22"/>
                <w:szCs w:val="22"/>
                <w:lang w:eastAsia="en-GB"/>
                <w14:ligatures w14:val="none"/>
              </w:rPr>
              <w:t>electronic</w:t>
            </w:r>
            <w:proofErr w:type="gramEnd"/>
            <w:r w:rsidRPr="00284F11">
              <w:rPr>
                <w:rFonts w:ascii="Aptos Narrow" w:hAnsi="Aptos Narrow" w:eastAsia="Times New Roman" w:cs="Times New Roman"/>
                <w:color w:val="000000"/>
                <w:kern w:val="0"/>
                <w:sz w:val="22"/>
                <w:szCs w:val="22"/>
                <w:lang w:eastAsia="en-GB"/>
                <w14:ligatures w14:val="none"/>
              </w:rPr>
              <w:t xml:space="preserve"> communication’ means </w:t>
            </w:r>
            <w:r w:rsidRPr="00284F11">
              <w:rPr>
                <w:rFonts w:ascii="Aptos Narrow" w:hAnsi="Aptos Narrow" w:eastAsia="Times New Roman" w:cs="Times New Roman"/>
                <w:i/>
                <w:iCs/>
                <w:color w:val="000000"/>
                <w:kern w:val="0"/>
                <w:sz w:val="22"/>
                <w:szCs w:val="22"/>
                <w:lang w:eastAsia="en-GB"/>
                <w14:ligatures w14:val="none"/>
              </w:rPr>
              <w:t>any transmission of information in digital or other intangible forms, including those facilitated by assistive technologies</w:t>
            </w:r>
            <w:r w:rsidRPr="00284F11">
              <w:rPr>
                <w:rFonts w:ascii="Aptos Narrow" w:hAnsi="Aptos Narrow" w:eastAsia="Times New Roman" w:cs="Times New Roman"/>
                <w:color w:val="000000"/>
                <w:kern w:val="0"/>
                <w:sz w:val="22"/>
                <w:szCs w:val="22"/>
                <w:lang w:eastAsia="en-GB"/>
                <w14:ligatures w14:val="none"/>
              </w:rPr>
              <w:t>.</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by means of an electronic communications system (within the meaning </w:t>
            </w:r>
            <w:r w:rsidRPr="00284F11">
              <w:rPr>
                <w:rFonts w:ascii="Aptos Narrow" w:hAnsi="Aptos Narrow" w:eastAsia="Times New Roman" w:cs="Times New Roman"/>
                <w:color w:val="000000"/>
                <w:kern w:val="0"/>
                <w:sz w:val="22"/>
                <w:szCs w:val="22"/>
                <w:lang w:eastAsia="en-GB"/>
                <w14:ligatures w14:val="none"/>
              </w:rPr>
              <w:t>of the Electronic Communications Act 2000); or</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(b) by other means but while in an electronic form.</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199DF1B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Updating this clause to a more modern form, including specifying that this may be facilitated by assistive technologies.</w:t>
            </w:r>
          </w:p>
        </w:tc>
        <w:tc>
          <w:tcPr>
            <w:tcW w:w="1094"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5B4DAFD9"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616C3242" w14:textId="77777777">
        <w:trPr>
          <w:trHeight w:val="116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52F4F793"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1ACAB77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‘Main Board’ means any committee established by the Board pursuant to Bye law 79 and designated as a Main Board.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‘Main Board Member’ means a person who is a member of a Main Board.</w:t>
            </w:r>
          </w:p>
        </w:tc>
        <w:tc>
          <w:tcPr>
            <w:tcW w:w="4252"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6DEC393F"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Remove these definitions.</w:t>
            </w:r>
          </w:p>
        </w:tc>
        <w:tc>
          <w:tcPr>
            <w:tcW w:w="3956"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1A5D25DE"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It is proposed that there will no longer be bodies referred to as 'Main Boards', avoiding confusion with the Board of Trustees.  All other standing bodies will be Committees.  This definition is therefore no longer required.</w:t>
            </w:r>
          </w:p>
        </w:tc>
        <w:tc>
          <w:tcPr>
            <w:tcW w:w="1094" w:type="dxa"/>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0282726B"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4F002E13" w14:textId="77777777">
        <w:trPr>
          <w:trHeight w:val="116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0ED10172"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0331396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1272CBE1"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'Engineering Council' means the United Kingdom’s regulatory authority for the engineering profession, responsible for maintaining the national register of professionally registered engineers and technicians.</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59042C77"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Adding definition previously missing.</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102AA4C7"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221BC616" w14:textId="77777777">
        <w:trPr>
          <w:trHeight w:val="58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54F46931"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3F7451EB"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C778B65"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'General Meeting' means any meeting of the members duly convened under these </w:t>
            </w:r>
            <w:proofErr w:type="gramStart"/>
            <w:r w:rsidRPr="00284F11">
              <w:rPr>
                <w:rFonts w:ascii="Aptos Narrow" w:hAnsi="Aptos Narrow" w:eastAsia="Times New Roman" w:cs="Times New Roman"/>
                <w:kern w:val="0"/>
                <w:sz w:val="22"/>
                <w:szCs w:val="22"/>
                <w:lang w:eastAsia="en-GB"/>
                <w14:ligatures w14:val="none"/>
              </w:rPr>
              <w:t>Bye</w:t>
            </w:r>
            <w:r w:rsidRPr="00284F11">
              <w:rPr>
                <w:rFonts w:ascii="Aptos Narrow" w:hAnsi="Aptos Narrow" w:eastAsia="Times New Roman" w:cs="Times New Roman"/>
                <w:strike/>
                <w:kern w:val="0"/>
                <w:sz w:val="22"/>
                <w:szCs w:val="22"/>
                <w:lang w:eastAsia="en-GB"/>
                <w14:ligatures w14:val="none"/>
              </w:rPr>
              <w:t>-</w:t>
            </w:r>
            <w:r w:rsidRPr="00284F11">
              <w:rPr>
                <w:rFonts w:ascii="Aptos Narrow" w:hAnsi="Aptos Narrow" w:eastAsia="Times New Roman" w:cs="Times New Roman"/>
                <w:kern w:val="0"/>
                <w:sz w:val="22"/>
                <w:szCs w:val="22"/>
                <w:lang w:eastAsia="en-GB"/>
                <w14:ligatures w14:val="none"/>
              </w:rPr>
              <w:t>laws</w:t>
            </w:r>
            <w:proofErr w:type="gramEnd"/>
            <w:r w:rsidRPr="00284F11">
              <w:rPr>
                <w:rFonts w:ascii="Aptos Narrow" w:hAnsi="Aptos Narrow" w:eastAsia="Times New Roman" w:cs="Times New Roman"/>
                <w:kern w:val="0"/>
                <w:sz w:val="22"/>
                <w:szCs w:val="22"/>
                <w:lang w:eastAsia="en-GB"/>
                <w14:ligatures w14:val="none"/>
              </w:rPr>
              <w:t>.</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412B9887"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Adding definition previously missing.</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4087502E"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6F74F28F" w14:textId="77777777">
        <w:trPr>
          <w:trHeight w:val="58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1E8AF783"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544614EF"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‘Officer’ means any of the President, Past President, and Deputy-Presidents and Vice-Presidents. </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1F9E0572"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Remove this definition.</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0C439A1E"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Removing the definition of 'officers' as this term is outdated and will no longer be used.</w:t>
            </w:r>
          </w:p>
        </w:tc>
        <w:tc>
          <w:tcPr>
            <w:tcW w:w="1094" w:type="dxa"/>
            <w:tcBorders>
              <w:top w:val="nil"/>
              <w:left w:val="nil"/>
              <w:bottom w:val="single" w:color="auto" w:sz="4" w:space="0"/>
              <w:right w:val="single" w:color="auto" w:sz="4" w:space="0"/>
            </w:tcBorders>
            <w:noWrap/>
            <w:tcMar/>
            <w:vAlign w:val="center"/>
            <w:hideMark/>
          </w:tcPr>
          <w:p w:rsidRPr="00284F11" w:rsidR="00FB62EF" w:rsidP="008F3B71" w:rsidRDefault="00FB62EF" w14:paraId="187C311D"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0BF52FAD" w14:textId="77777777">
        <w:trPr>
          <w:trHeight w:val="203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748A4DA9"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78D23404"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t>
            </w:r>
            <w:proofErr w:type="gramStart"/>
            <w:r w:rsidRPr="00284F11">
              <w:rPr>
                <w:rFonts w:ascii="Aptos Narrow" w:hAnsi="Aptos Narrow" w:eastAsia="Times New Roman" w:cs="Times New Roman"/>
                <w:color w:val="000000"/>
                <w:kern w:val="0"/>
                <w:sz w:val="22"/>
                <w:szCs w:val="22"/>
                <w:lang w:eastAsia="en-GB"/>
                <w14:ligatures w14:val="none"/>
              </w:rPr>
              <w:t>registered</w:t>
            </w:r>
            <w:proofErr w:type="gramEnd"/>
            <w:r w:rsidRPr="00284F11">
              <w:rPr>
                <w:rFonts w:ascii="Aptos Narrow" w:hAnsi="Aptos Narrow" w:eastAsia="Times New Roman" w:cs="Times New Roman"/>
                <w:color w:val="000000"/>
                <w:kern w:val="0"/>
                <w:sz w:val="22"/>
                <w:szCs w:val="22"/>
                <w:lang w:eastAsia="en-GB"/>
                <w14:ligatures w14:val="none"/>
              </w:rPr>
              <w:t> member’ means any member who is eligible to use a title granted by a regulatory or registering body administering a register, for which the IET holds an appropriate licence</w:t>
            </w:r>
            <w:r w:rsidRPr="00284F11">
              <w:rPr>
                <w:rFonts w:ascii="Aptos Narrow" w:hAnsi="Aptos Narrow" w:eastAsia="Times New Roman" w:cs="Times New Roman"/>
                <w:kern w:val="0"/>
                <w:sz w:val="22"/>
                <w:szCs w:val="22"/>
                <w:lang w:eastAsia="en-GB"/>
                <w14:ligatures w14:val="none"/>
              </w:rPr>
              <w:t>.  </w:t>
            </w:r>
            <w:r w:rsidRPr="00284F11">
              <w:rPr>
                <w:rFonts w:ascii="Aptos Narrow" w:hAnsi="Aptos Narrow" w:eastAsia="Times New Roman" w:cs="Times New Roman"/>
                <w:i/>
                <w:iCs/>
                <w:kern w:val="0"/>
                <w:sz w:val="22"/>
                <w:szCs w:val="22"/>
                <w:lang w:eastAsia="en-GB"/>
                <w14:ligatures w14:val="none"/>
              </w:rPr>
              <w:t>This includes any member who is eligible to use the title: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(a) Chartered Engineer and the designation CEng;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(b) Incorporated Engineer and the designation IEng;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(c) Engineering Technician and the designation </w:t>
            </w:r>
            <w:proofErr w:type="spellStart"/>
            <w:r w:rsidRPr="00284F11">
              <w:rPr>
                <w:rFonts w:ascii="Aptos Narrow" w:hAnsi="Aptos Narrow" w:eastAsia="Times New Roman" w:cs="Times New Roman"/>
                <w:i/>
                <w:iCs/>
                <w:color w:val="000000"/>
                <w:kern w:val="0"/>
                <w:sz w:val="22"/>
                <w:szCs w:val="22"/>
                <w:lang w:eastAsia="en-GB"/>
                <w14:ligatures w14:val="none"/>
              </w:rPr>
              <w:t>EngTech</w:t>
            </w:r>
            <w:proofErr w:type="spellEnd"/>
            <w:r w:rsidRPr="00284F11">
              <w:rPr>
                <w:rFonts w:ascii="Aptos Narrow" w:hAnsi="Aptos Narrow" w:eastAsia="Times New Roman" w:cs="Times New Roman"/>
                <w:i/>
                <w:iCs/>
                <w:color w:val="000000"/>
                <w:kern w:val="0"/>
                <w:sz w:val="22"/>
                <w:szCs w:val="22"/>
                <w:lang w:eastAsia="en-GB"/>
                <w14:ligatures w14:val="none"/>
              </w:rPr>
              <w:t>. </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332285C0" w14:textId="77777777">
            <w:pPr>
              <w:spacing w:after="0" w:line="240" w:lineRule="auto"/>
              <w:jc w:val="both"/>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w:t>
            </w:r>
            <w:proofErr w:type="gramStart"/>
            <w:r w:rsidRPr="00284F11">
              <w:rPr>
                <w:rFonts w:ascii="Aptos Narrow" w:hAnsi="Aptos Narrow" w:eastAsia="Times New Roman" w:cs="Times New Roman"/>
                <w:color w:val="000000"/>
                <w:kern w:val="0"/>
                <w:sz w:val="22"/>
                <w:szCs w:val="22"/>
                <w:lang w:eastAsia="en-GB"/>
                <w14:ligatures w14:val="none"/>
              </w:rPr>
              <w:t>registered</w:t>
            </w:r>
            <w:proofErr w:type="gramEnd"/>
            <w:r w:rsidRPr="00284F11">
              <w:rPr>
                <w:rFonts w:ascii="Aptos Narrow" w:hAnsi="Aptos Narrow" w:eastAsia="Times New Roman" w:cs="Times New Roman"/>
                <w:color w:val="000000"/>
                <w:kern w:val="0"/>
                <w:sz w:val="22"/>
                <w:szCs w:val="22"/>
                <w:lang w:eastAsia="en-GB"/>
                <w14:ligatures w14:val="none"/>
              </w:rPr>
              <w:t> member’ means any member who is eligible to use a title granted by a regulatory or registering body administering a register, for which the IET holds an appropriate licence. </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4E71D9CF"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Removing the specific titles allows for all titles to be assumed to be </w:t>
            </w:r>
            <w:proofErr w:type="gramStart"/>
            <w:r w:rsidRPr="00284F11">
              <w:rPr>
                <w:rFonts w:ascii="Aptos Narrow" w:hAnsi="Aptos Narrow" w:eastAsia="Times New Roman" w:cs="Times New Roman"/>
                <w:color w:val="000000"/>
                <w:kern w:val="0"/>
                <w:sz w:val="22"/>
                <w:szCs w:val="22"/>
                <w:lang w:eastAsia="en-GB"/>
                <w14:ligatures w14:val="none"/>
              </w:rPr>
              <w:t>included, and</w:t>
            </w:r>
            <w:proofErr w:type="gramEnd"/>
            <w:r w:rsidRPr="00284F11">
              <w:rPr>
                <w:rFonts w:ascii="Aptos Narrow" w:hAnsi="Aptos Narrow" w:eastAsia="Times New Roman" w:cs="Times New Roman"/>
                <w:color w:val="000000"/>
                <w:kern w:val="0"/>
                <w:sz w:val="22"/>
                <w:szCs w:val="22"/>
                <w:lang w:eastAsia="en-GB"/>
                <w14:ligatures w14:val="none"/>
              </w:rPr>
              <w:t xml:space="preserve"> allows for these to be added to or changed by the Regulator or Registering Body without the need for the IET to amend the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each time.</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00BDC9D9"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20F7E418" w14:textId="77777777">
        <w:trPr>
          <w:trHeight w:val="116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5832A8E9"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c>
          <w:tcPr>
            <w:tcW w:w="5108" w:type="dxa"/>
            <w:gridSpan w:val="2"/>
            <w:tcBorders>
              <w:top w:val="single" w:color="auto" w:sz="4" w:space="0"/>
              <w:left w:val="nil"/>
              <w:bottom w:val="single" w:color="auto" w:sz="4" w:space="0"/>
              <w:right w:val="nil"/>
            </w:tcBorders>
            <w:tcMar/>
            <w:vAlign w:val="center"/>
            <w:hideMark/>
          </w:tcPr>
          <w:p w:rsidRPr="00284F11" w:rsidR="00FB62EF" w:rsidP="008F3B71" w:rsidRDefault="00FB62EF" w14:paraId="2A86C64E"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p>
        </w:tc>
        <w:tc>
          <w:tcPr>
            <w:tcW w:w="4252" w:type="dxa"/>
            <w:gridSpan w:val="2"/>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0F725D6E"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'Rules of Conduct' means any document, however described, issued by the IET from time to time that prescribes the professional, ethical, or behavioural standards applicable to members. </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3176F63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Adding definition previously missing.</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3BCF763D"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w:t>
            </w:r>
          </w:p>
        </w:tc>
      </w:tr>
      <w:tr w:rsidRPr="00284F11" w:rsidR="00FB62EF" w:rsidTr="3E5F71B2" w14:paraId="7F8894EC" w14:textId="77777777">
        <w:trPr>
          <w:trHeight w:val="319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60F62FB4"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4</w:t>
            </w:r>
          </w:p>
        </w:tc>
        <w:tc>
          <w:tcPr>
            <w:tcW w:w="5108"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5F90F51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There shall be </w:t>
            </w:r>
            <w:r w:rsidRPr="00284F11">
              <w:rPr>
                <w:rFonts w:ascii="Aptos Narrow" w:hAnsi="Aptos Narrow" w:eastAsia="Times New Roman" w:cs="Times New Roman"/>
                <w:i/>
                <w:iCs/>
                <w:color w:val="000000"/>
                <w:kern w:val="0"/>
                <w:sz w:val="22"/>
                <w:szCs w:val="22"/>
                <w:lang w:eastAsia="en-GB"/>
                <w14:ligatures w14:val="none"/>
              </w:rPr>
              <w:t>five</w:t>
            </w:r>
            <w:r w:rsidRPr="00284F11">
              <w:rPr>
                <w:rFonts w:ascii="Aptos Narrow" w:hAnsi="Aptos Narrow" w:eastAsia="Times New Roman" w:cs="Times New Roman"/>
                <w:color w:val="000000"/>
                <w:kern w:val="0"/>
                <w:sz w:val="22"/>
                <w:szCs w:val="22"/>
                <w:lang w:eastAsia="en-GB"/>
                <w14:ligatures w14:val="none"/>
              </w:rPr>
              <w:t xml:space="preserve"> categories of member: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Honorary Fellow, Fellow, Member</w:t>
            </w:r>
            <w:r w:rsidRPr="00284F11">
              <w:rPr>
                <w:rFonts w:ascii="Aptos Narrow" w:hAnsi="Aptos Narrow" w:eastAsia="Times New Roman" w:cs="Times New Roman"/>
                <w:i/>
                <w:iCs/>
                <w:color w:val="000000"/>
                <w:kern w:val="0"/>
                <w:sz w:val="22"/>
                <w:szCs w:val="22"/>
                <w:lang w:eastAsia="en-GB"/>
                <w14:ligatures w14:val="none"/>
              </w:rPr>
              <w:t>, Associate and Student</w:t>
            </w:r>
            <w:r w:rsidRPr="00284F11">
              <w:rPr>
                <w:rFonts w:ascii="Aptos Narrow" w:hAnsi="Aptos Narrow" w:eastAsia="Times New Roman" w:cs="Times New Roman"/>
                <w:color w:val="000000"/>
                <w:kern w:val="0"/>
                <w:sz w:val="22"/>
                <w:szCs w:val="22"/>
                <w:lang w:eastAsia="en-GB"/>
                <w14:ligatures w14:val="none"/>
              </w:rPr>
              <w:t>.</w:t>
            </w:r>
          </w:p>
        </w:tc>
        <w:tc>
          <w:tcPr>
            <w:tcW w:w="4252"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57165D7F"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4. There shall be such categories of member as the Board will specify, including but not limited to Honorary Fellow, Fellow and Member.</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5. The Board may approve Regulations setting out the terms and conditions of membership, the application process and associated fees and the process relating to transfers between categories of membership. </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100DC68D"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Removing a specific list of categories of membership allows for these to be amended or added to without the need for an amendment to the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each time.  The categories of Honorary Fellow, Fellow and Member have been retained as these categories will continue to be required for the foreseeable future.  (There is no current intention to change the categories; this is merely a measure to allow such changes to be made cost-effectively if desired in future.)</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The new clauses allow for the terms and conditions of membership (with associated detail) to be moved to Regulations, so that they can likewise be amended without the need for Bye-law changes.</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7B86DAE6"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4 and 5</w:t>
            </w:r>
          </w:p>
        </w:tc>
      </w:tr>
      <w:tr w:rsidRPr="00284F11" w:rsidR="00FB62EF" w:rsidTr="3E5F71B2" w14:paraId="1A648B67" w14:textId="77777777">
        <w:trPr>
          <w:trHeight w:val="87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35C62D2D"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5</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0EBFF28A"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The names of all members shall be entered on the IET register of members. Any change in name shall be reported to the Chief Executive </w:t>
            </w:r>
            <w:r w:rsidRPr="00284F11">
              <w:rPr>
                <w:rFonts w:ascii="Aptos Narrow" w:hAnsi="Aptos Narrow" w:eastAsia="Times New Roman" w:cs="Times New Roman"/>
                <w:i/>
                <w:iCs/>
                <w:color w:val="000000"/>
                <w:kern w:val="0"/>
                <w:sz w:val="22"/>
                <w:szCs w:val="22"/>
                <w:lang w:eastAsia="en-GB"/>
                <w14:ligatures w14:val="none"/>
              </w:rPr>
              <w:t>and Secretary</w:t>
            </w:r>
            <w:r w:rsidRPr="00284F11">
              <w:rPr>
                <w:rFonts w:ascii="Aptos Narrow" w:hAnsi="Aptos Narrow" w:eastAsia="Times New Roman" w:cs="Times New Roman"/>
                <w:color w:val="000000"/>
                <w:kern w:val="0"/>
                <w:sz w:val="22"/>
                <w:szCs w:val="22"/>
                <w:lang w:eastAsia="en-GB"/>
                <w14:ligatures w14:val="none"/>
              </w:rPr>
              <w:t xml:space="preserve"> in writing, stating the new name.</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74C84DC7"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The names of all members shall be entered on the IET register of members. Any change in name shall be reported to the Chief Executive </w:t>
            </w:r>
            <w:r w:rsidRPr="00284F11">
              <w:rPr>
                <w:rFonts w:ascii="Aptos Narrow" w:hAnsi="Aptos Narrow" w:eastAsia="Times New Roman" w:cs="Times New Roman"/>
                <w:i/>
                <w:iCs/>
                <w:color w:val="000000"/>
                <w:kern w:val="0"/>
                <w:sz w:val="22"/>
                <w:szCs w:val="22"/>
                <w:lang w:eastAsia="en-GB"/>
                <w14:ligatures w14:val="none"/>
              </w:rPr>
              <w:t>Officer</w:t>
            </w:r>
            <w:r w:rsidRPr="00284F11">
              <w:rPr>
                <w:rFonts w:ascii="Aptos Narrow" w:hAnsi="Aptos Narrow" w:eastAsia="Times New Roman" w:cs="Times New Roman"/>
                <w:color w:val="000000"/>
                <w:kern w:val="0"/>
                <w:sz w:val="22"/>
                <w:szCs w:val="22"/>
                <w:lang w:eastAsia="en-GB"/>
                <w14:ligatures w14:val="none"/>
              </w:rPr>
              <w:t xml:space="preserve"> in writing, stating the new name.</w:t>
            </w:r>
          </w:p>
        </w:tc>
        <w:tc>
          <w:tcPr>
            <w:tcW w:w="3956" w:type="dxa"/>
            <w:gridSpan w:val="2"/>
            <w:tcBorders>
              <w:top w:val="nil"/>
              <w:left w:val="nil"/>
              <w:bottom w:val="single" w:color="auto" w:sz="4" w:space="0"/>
              <w:right w:val="single" w:color="auto" w:sz="4" w:space="0"/>
            </w:tcBorders>
            <w:noWrap/>
            <w:tcMar/>
            <w:vAlign w:val="center"/>
            <w:hideMark/>
          </w:tcPr>
          <w:p w:rsidRPr="00284F11" w:rsidR="00FB62EF" w:rsidP="008F3B71" w:rsidRDefault="00FB62EF" w14:paraId="435CCD9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Updating title of Chief Executive and Secretary to Chief Executive Officer.</w:t>
            </w:r>
          </w:p>
        </w:tc>
        <w:tc>
          <w:tcPr>
            <w:tcW w:w="1094" w:type="dxa"/>
            <w:tcBorders>
              <w:top w:val="nil"/>
              <w:left w:val="nil"/>
              <w:bottom w:val="single" w:color="auto" w:sz="4" w:space="0"/>
              <w:right w:val="single" w:color="auto" w:sz="4" w:space="0"/>
            </w:tcBorders>
            <w:noWrap/>
            <w:tcMar/>
            <w:vAlign w:val="center"/>
            <w:hideMark/>
          </w:tcPr>
          <w:p w:rsidRPr="00284F11" w:rsidR="00FB62EF" w:rsidP="008F3B71" w:rsidRDefault="00FB62EF" w14:paraId="5A481543"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7</w:t>
            </w:r>
          </w:p>
        </w:tc>
      </w:tr>
      <w:tr w:rsidRPr="00284F11" w:rsidR="00FB62EF" w:rsidTr="3E5F71B2" w14:paraId="2C79B68F" w14:textId="77777777">
        <w:trPr>
          <w:trHeight w:val="87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1E449CA7"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7</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493A68EA"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All persons admitted to any category shall agree to be governed by the Charter,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and Regulations of the IET and to advance the objects of the IET.</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0D7C654"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All persons admitted to any category shall agree to be governed by the Charter,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and Regulations of the IET and to advance the objects of the IET.</w:t>
            </w:r>
          </w:p>
        </w:tc>
        <w:tc>
          <w:tcPr>
            <w:tcW w:w="3956" w:type="dxa"/>
            <w:gridSpan w:val="2"/>
            <w:tcBorders>
              <w:top w:val="nil"/>
              <w:left w:val="nil"/>
              <w:bottom w:val="single" w:color="auto" w:sz="4" w:space="0"/>
              <w:right w:val="single" w:color="auto" w:sz="4" w:space="0"/>
            </w:tcBorders>
            <w:noWrap/>
            <w:tcMar/>
            <w:vAlign w:val="center"/>
            <w:hideMark/>
          </w:tcPr>
          <w:p w:rsidRPr="00284F11" w:rsidR="00FB62EF" w:rsidP="008F3B71" w:rsidRDefault="00FB62EF" w14:paraId="50E05EE1"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No change to this clause but it has been moved within the order of clauses.</w:t>
            </w:r>
          </w:p>
        </w:tc>
        <w:tc>
          <w:tcPr>
            <w:tcW w:w="1094" w:type="dxa"/>
            <w:tcBorders>
              <w:top w:val="nil"/>
              <w:left w:val="nil"/>
              <w:bottom w:val="single" w:color="auto" w:sz="4" w:space="0"/>
              <w:right w:val="single" w:color="auto" w:sz="4" w:space="0"/>
            </w:tcBorders>
            <w:noWrap/>
            <w:tcMar/>
            <w:vAlign w:val="center"/>
            <w:hideMark/>
          </w:tcPr>
          <w:p w:rsidRPr="00284F11" w:rsidR="00FB62EF" w:rsidP="008F3B71" w:rsidRDefault="00FB62EF" w14:paraId="4AA4B9D3"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6</w:t>
            </w:r>
          </w:p>
        </w:tc>
      </w:tr>
      <w:tr w:rsidRPr="00284F11" w:rsidR="00FB62EF" w:rsidTr="3E5F71B2" w14:paraId="73DE066F" w14:textId="77777777">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545D5CCC"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8 to 21</w:t>
            </w:r>
          </w:p>
        </w:tc>
        <w:tc>
          <w:tcPr>
            <w:tcW w:w="5108" w:type="dxa"/>
            <w:gridSpan w:val="2"/>
            <w:tcBorders>
              <w:top w:val="nil"/>
              <w:left w:val="nil"/>
              <w:bottom w:val="single" w:color="auto" w:sz="4" w:space="0"/>
              <w:right w:val="single" w:color="auto" w:sz="4" w:space="0"/>
            </w:tcBorders>
            <w:tcMar/>
            <w:vAlign w:val="center"/>
            <w:hideMark/>
          </w:tcPr>
          <w:p w:rsidR="00FB62EF" w:rsidP="008F3B71" w:rsidRDefault="00FB62EF" w14:paraId="1CBDD794"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Honorary Fellows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8. The Board shall have power to elect Honorary Fellows, who shall be: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Persons distinguished by their work in any engineering discipline falling within the objects and purposes of the IET, or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Distinguished persons whom the IET desires to honour for services rendered to the IET or whose association is of benefit to the IET.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  Honorary Fellows shall be entitled to use the designatory letters </w:t>
            </w:r>
            <w:proofErr w:type="spellStart"/>
            <w:r w:rsidRPr="00284F11">
              <w:rPr>
                <w:rFonts w:ascii="Aptos Narrow" w:hAnsi="Aptos Narrow" w:eastAsia="Times New Roman" w:cs="Times New Roman"/>
                <w:color w:val="000000"/>
                <w:kern w:val="0"/>
                <w:sz w:val="22"/>
                <w:szCs w:val="22"/>
                <w:lang w:eastAsia="en-GB"/>
                <w14:ligatures w14:val="none"/>
              </w:rPr>
              <w:t>HonFIET</w:t>
            </w:r>
            <w:proofErr w:type="spellEnd"/>
            <w:r w:rsidRPr="00284F11">
              <w:rPr>
                <w:rFonts w:ascii="Aptos Narrow" w:hAnsi="Aptos Narrow" w:eastAsia="Times New Roman" w:cs="Times New Roman"/>
                <w:color w:val="000000"/>
                <w:kern w:val="0"/>
                <w:sz w:val="22"/>
                <w:szCs w:val="22"/>
                <w:lang w:eastAsia="en-GB"/>
                <w14:ligatures w14:val="none"/>
              </w:rPr>
              <w:t xml:space="preserve"> (Honorary Fellow of the </w:t>
            </w:r>
            <w:r w:rsidRPr="00284F11">
              <w:rPr>
                <w:rFonts w:ascii="Aptos Narrow" w:hAnsi="Aptos Narrow" w:eastAsia="Times New Roman" w:cs="Times New Roman"/>
                <w:color w:val="000000"/>
                <w:kern w:val="0"/>
                <w:sz w:val="22"/>
                <w:szCs w:val="22"/>
                <w:lang w:eastAsia="en-GB"/>
                <w14:ligatures w14:val="none"/>
              </w:rPr>
              <w:t xml:space="preserve">Institution of Engineering and Technology).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Fellows</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10. Fellows shall have met the requirements for admission as a Member and in addition shall have demonstrated significant individual responsibility, sustained achievement and professionalism in areas relevant to the interests of the IET to a level required by the Board. Fellows shall be entitled to use the designatory letters FIET (Fellow of the Institution of Engineering and Technology).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Members</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11. Members shall have achieved a standard of knowledge, understanding and experience, as required by the Board. Members shall be entitled to use the designatory letters MIET (Member of the Institution of Engineering and Technology) or TMIET (Technician Member of the Institution of Engineering and Technology).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Associates</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12. Associates are those who value involvement with the IET, but do not meet the requirements for admission as a </w:t>
            </w:r>
            <w:proofErr w:type="gramStart"/>
            <w:r w:rsidRPr="00284F11">
              <w:rPr>
                <w:rFonts w:ascii="Aptos Narrow" w:hAnsi="Aptos Narrow" w:eastAsia="Times New Roman" w:cs="Times New Roman"/>
                <w:color w:val="000000"/>
                <w:kern w:val="0"/>
                <w:sz w:val="22"/>
                <w:szCs w:val="22"/>
                <w:lang w:eastAsia="en-GB"/>
                <w14:ligatures w14:val="none"/>
              </w:rPr>
              <w:t>Member</w:t>
            </w:r>
            <w:proofErr w:type="gramEnd"/>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3E5C31">
              <w:rPr>
                <w:rFonts w:ascii="Aptos Narrow" w:hAnsi="Aptos Narrow" w:eastAsia="Times New Roman" w:cs="Times New Roman"/>
                <w:b/>
                <w:bCs/>
                <w:color w:val="000000"/>
                <w:kern w:val="0"/>
                <w:sz w:val="22"/>
                <w:szCs w:val="22"/>
                <w:lang w:eastAsia="en-GB"/>
                <w14:ligatures w14:val="none"/>
              </w:rPr>
              <w:t xml:space="preserve">Students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13. Those who satisfy the requirements described in the Regulations shall be entitled to admission to the category of Student. </w:t>
            </w:r>
            <w:r w:rsidRPr="00284F11">
              <w:rPr>
                <w:rFonts w:ascii="Aptos Narrow" w:hAnsi="Aptos Narrow" w:eastAsia="Times New Roman" w:cs="Times New Roman"/>
                <w:color w:val="000000"/>
                <w:kern w:val="0"/>
                <w:sz w:val="22"/>
                <w:szCs w:val="22"/>
                <w:lang w:eastAsia="en-GB"/>
                <w14:ligatures w14:val="none"/>
              </w:rPr>
              <w:br/>
            </w:r>
          </w:p>
          <w:p w:rsidRPr="00284F11" w:rsidR="00FB62EF" w:rsidP="008F3B71" w:rsidRDefault="00FB62EF" w14:paraId="3A03F79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Applications to become a member or a registered member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14. The terms and conditions, and application and other fees, if any, for admission to any category of membership shall be as determined by the Board. All applicants shall satisfy the IET that they meet the requirements for membership as laid down by the </w:t>
            </w:r>
            <w:r w:rsidRPr="00284F11">
              <w:rPr>
                <w:rFonts w:ascii="Aptos Narrow" w:hAnsi="Aptos Narrow" w:eastAsia="Times New Roman" w:cs="Times New Roman"/>
                <w:color w:val="000000"/>
                <w:kern w:val="0"/>
                <w:sz w:val="22"/>
                <w:szCs w:val="22"/>
                <w:lang w:eastAsia="en-GB"/>
                <w14:ligatures w14:val="none"/>
              </w:rPr>
              <w:t xml:space="preserve">Board.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15. Applicants for membership in any category shall send to the IET an application in such form as shall be approved by the Board.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16. The assessment of candidates applying to become a registered member shall be by the Board, or by a committee appointed by the Board. Such assessments may be made only by persons who are themselves registered members.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17. Any person whose application for membership in any category or whose application to become a registered member has been refused, shall have the right to be informed of the reasons for the refusal, and may appeal against the refusal to an impartial committee nominated for the purpose by the Board. Notice in writing of such appeal shall be given within 28 days from the date of the decision to refuse the application, together with any fee as determined by the Board. Alternatively, in the case of a refusal of an application to become a registered member, an appeal may be made to the appropriate regulatory or registering body on the grounds either that the processes required by the licences held by the IET were not correctly followed or that the refusal was unreasonable or disproportionate.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18. The Board may make Regulations for the purpose of setting up such an appeal committee, determining its procedures and determining its constitution.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19. The grounds for any appeal shall be properly investigated and adjudicated by the appeal committee, and the appeal shall be conducted fairly and in accordance with natural justice.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20. On reaching a conclusion, the appeal committee shall give reasons for its decision. If the decision is that the appeal be allowed (whether in whole or in part) the committee shall refer the matter back to the Board which shall re consider the application in the light of the reasons given.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Transfers</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21. The transfer of a member from one category of membership to another shall be by the Board. Every candidate for transfer from one category to another category shall be subject to the same requirements as someone applying to join the IET in that category of membership and shall be proposed and supported in the same way. </w:t>
            </w:r>
          </w:p>
        </w:tc>
        <w:tc>
          <w:tcPr>
            <w:tcW w:w="4252" w:type="dxa"/>
            <w:gridSpan w:val="2"/>
            <w:tcBorders>
              <w:top w:val="nil"/>
              <w:left w:val="nil"/>
              <w:bottom w:val="single" w:color="auto" w:sz="4" w:space="0"/>
              <w:right w:val="single" w:color="auto" w:sz="4" w:space="0"/>
            </w:tcBorders>
            <w:noWrap/>
            <w:tcMar/>
            <w:vAlign w:val="center"/>
            <w:hideMark/>
          </w:tcPr>
          <w:p w:rsidRPr="00284F11" w:rsidR="00FB62EF" w:rsidP="008F3B71" w:rsidRDefault="00FB62EF" w14:paraId="453E7037"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Clauses removed.</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0763BA56"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The eligibility and application processes for membership will be moved to Regulations made by the Board.  This will allow for them to be updated as necessary without the need for an amendment to the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each time.</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17F02C3E"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N/A</w:t>
            </w:r>
          </w:p>
        </w:tc>
      </w:tr>
      <w:tr w:rsidRPr="00284F11" w:rsidR="00FB62EF" w:rsidTr="3E5F71B2" w14:paraId="0775D0A5" w14:textId="77777777">
        <w:trPr>
          <w:trHeight w:val="269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27A9CE35"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22</w:t>
            </w:r>
          </w:p>
        </w:tc>
        <w:tc>
          <w:tcPr>
            <w:tcW w:w="5108" w:type="dxa"/>
            <w:gridSpan w:val="2"/>
            <w:tcBorders>
              <w:top w:val="nil"/>
              <w:left w:val="nil"/>
              <w:bottom w:val="single" w:color="auto" w:sz="4" w:space="0"/>
              <w:right w:val="single" w:color="auto" w:sz="4" w:space="0"/>
            </w:tcBorders>
            <w:tcMar/>
            <w:vAlign w:val="center"/>
            <w:hideMark/>
          </w:tcPr>
          <w:p w:rsidR="00FB62EF" w:rsidP="008F3B71" w:rsidRDefault="00FB62EF" w14:paraId="385880BA"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Diplomas and Certificates</w:t>
            </w:r>
            <w:r w:rsidRPr="00284F11">
              <w:rPr>
                <w:rFonts w:ascii="Aptos Narrow" w:hAnsi="Aptos Narrow" w:eastAsia="Times New Roman" w:cs="Times New Roman"/>
                <w:color w:val="000000"/>
                <w:kern w:val="0"/>
                <w:sz w:val="22"/>
                <w:szCs w:val="22"/>
                <w:lang w:eastAsia="en-GB"/>
                <w14:ligatures w14:val="none"/>
              </w:rPr>
              <w:t xml:space="preserve"> </w:t>
            </w:r>
          </w:p>
          <w:p w:rsidRPr="00284F11" w:rsidR="00FB62EF" w:rsidP="008F3B71" w:rsidRDefault="00FB62EF" w14:paraId="364F1F43"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Subject to such Regulations and on payment of such fees as the Board may prescribe, the Board may issue to any Member</w:t>
            </w:r>
            <w:r w:rsidRPr="00284F11">
              <w:rPr>
                <w:rFonts w:ascii="Aptos Narrow" w:hAnsi="Aptos Narrow" w:eastAsia="Times New Roman" w:cs="Times New Roman"/>
                <w:i/>
                <w:iCs/>
                <w:color w:val="000000"/>
                <w:kern w:val="0"/>
                <w:sz w:val="22"/>
                <w:szCs w:val="22"/>
                <w:lang w:eastAsia="en-GB"/>
                <w14:ligatures w14:val="none"/>
              </w:rPr>
              <w:t>, Fellow or Honorary Fellow</w:t>
            </w:r>
            <w:r w:rsidRPr="00284F11">
              <w:rPr>
                <w:rFonts w:ascii="Aptos Narrow" w:hAnsi="Aptos Narrow" w:eastAsia="Times New Roman" w:cs="Times New Roman"/>
                <w:color w:val="000000"/>
                <w:kern w:val="0"/>
                <w:sz w:val="22"/>
                <w:szCs w:val="22"/>
                <w:lang w:eastAsia="en-GB"/>
                <w14:ligatures w14:val="none"/>
              </w:rPr>
              <w:t xml:space="preserve"> a certificate, showing the category of membership to which the member belongs.  </w:t>
            </w:r>
            <w:proofErr w:type="gramStart"/>
            <w:r w:rsidRPr="00284F11">
              <w:rPr>
                <w:rFonts w:ascii="Aptos Narrow" w:hAnsi="Aptos Narrow" w:eastAsia="Times New Roman" w:cs="Times New Roman"/>
                <w:color w:val="000000"/>
                <w:kern w:val="0"/>
                <w:sz w:val="22"/>
                <w:szCs w:val="22"/>
                <w:lang w:eastAsia="en-GB"/>
                <w14:ligatures w14:val="none"/>
              </w:rPr>
              <w:t>Similarly</w:t>
            </w:r>
            <w:proofErr w:type="gramEnd"/>
            <w:r w:rsidRPr="00284F11">
              <w:rPr>
                <w:rFonts w:ascii="Aptos Narrow" w:hAnsi="Aptos Narrow" w:eastAsia="Times New Roman" w:cs="Times New Roman"/>
                <w:color w:val="000000"/>
                <w:kern w:val="0"/>
                <w:sz w:val="22"/>
                <w:szCs w:val="22"/>
                <w:lang w:eastAsia="en-GB"/>
                <w14:ligatures w14:val="none"/>
              </w:rPr>
              <w:t xml:space="preserve"> any registered member may be issued with a diploma under seal stating the title that the member is entitled to use.  Every such certificate or diploma shall remain the property of, and shall on demand be returned to, the IET. </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146F0FF4"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Subject to such Regulations and on payment of such fees as the Board may prescribe, the Board may issue to any Member a certificate, showing the category of membership to which the member belongs.  </w:t>
            </w:r>
            <w:proofErr w:type="gramStart"/>
            <w:r w:rsidRPr="00284F11">
              <w:rPr>
                <w:rFonts w:ascii="Aptos Narrow" w:hAnsi="Aptos Narrow" w:eastAsia="Times New Roman" w:cs="Times New Roman"/>
                <w:color w:val="000000"/>
                <w:kern w:val="0"/>
                <w:sz w:val="22"/>
                <w:szCs w:val="22"/>
                <w:lang w:eastAsia="en-GB"/>
                <w14:ligatures w14:val="none"/>
              </w:rPr>
              <w:t>Similarly</w:t>
            </w:r>
            <w:proofErr w:type="gramEnd"/>
            <w:r w:rsidRPr="00284F11">
              <w:rPr>
                <w:rFonts w:ascii="Aptos Narrow" w:hAnsi="Aptos Narrow" w:eastAsia="Times New Roman" w:cs="Times New Roman"/>
                <w:color w:val="000000"/>
                <w:kern w:val="0"/>
                <w:sz w:val="22"/>
                <w:szCs w:val="22"/>
                <w:lang w:eastAsia="en-GB"/>
                <w14:ligatures w14:val="none"/>
              </w:rPr>
              <w:t xml:space="preserve"> any registered member may be issued with a diploma under seal stating the title that the member is entitled to use.  Every such certificate or diploma shall remain the property of, and shall on demand be returned to, the IET. </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03C3C97A"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Removing the specific titles and referring only to the general title of Member ensures this clause is more inclusive and will not need to be changed in the event of future changes in membership categories.  (See also the amendment to current clause 4 above.)</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09150BE4"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9</w:t>
            </w:r>
          </w:p>
        </w:tc>
      </w:tr>
      <w:tr w:rsidRPr="00284F11" w:rsidR="00FB62EF" w:rsidTr="3E5F71B2" w14:paraId="0AFDEA81" w14:textId="77777777">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4DD200DD"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24 to 27</w:t>
            </w:r>
          </w:p>
        </w:tc>
        <w:tc>
          <w:tcPr>
            <w:tcW w:w="5108"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0C77FD9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i/>
                <w:iCs/>
                <w:color w:val="000000"/>
                <w:kern w:val="0"/>
                <w:sz w:val="22"/>
                <w:szCs w:val="22"/>
                <w:lang w:eastAsia="en-GB"/>
                <w14:ligatures w14:val="none"/>
              </w:rPr>
              <w:t>Annual</w:t>
            </w:r>
            <w:r w:rsidRPr="00284F11">
              <w:rPr>
                <w:rFonts w:ascii="Aptos Narrow" w:hAnsi="Aptos Narrow" w:eastAsia="Times New Roman" w:cs="Times New Roman"/>
                <w:b/>
                <w:bCs/>
                <w:color w:val="000000"/>
                <w:kern w:val="0"/>
                <w:sz w:val="22"/>
                <w:szCs w:val="22"/>
                <w:lang w:eastAsia="en-GB"/>
                <w14:ligatures w14:val="none"/>
              </w:rPr>
              <w:t xml:space="preserve"> Subscriptions</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24.  The </w:t>
            </w:r>
            <w:r w:rsidRPr="00284F11">
              <w:rPr>
                <w:rFonts w:ascii="Aptos Narrow" w:hAnsi="Aptos Narrow" w:eastAsia="Times New Roman" w:cs="Times New Roman"/>
                <w:i/>
                <w:iCs/>
                <w:color w:val="000000"/>
                <w:kern w:val="0"/>
                <w:sz w:val="22"/>
                <w:szCs w:val="22"/>
                <w:lang w:eastAsia="en-GB"/>
                <w14:ligatures w14:val="none"/>
              </w:rPr>
              <w:t>annual</w:t>
            </w:r>
            <w:r w:rsidRPr="00284F11">
              <w:rPr>
                <w:rFonts w:ascii="Aptos Narrow" w:hAnsi="Aptos Narrow" w:eastAsia="Times New Roman" w:cs="Times New Roman"/>
                <w:color w:val="000000"/>
                <w:kern w:val="0"/>
                <w:sz w:val="22"/>
                <w:szCs w:val="22"/>
                <w:lang w:eastAsia="en-GB"/>
                <w14:ligatures w14:val="none"/>
              </w:rPr>
              <w:t xml:space="preserve"> subscription payable by each person admitted into membership in any category shall be at rates and conditions determined by the Board from time to time. Until admitted, no person shall be entitled to the rights or privileges of membership.</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25.</w:t>
            </w:r>
            <w:r w:rsidRPr="00284F11">
              <w:rPr>
                <w:rFonts w:ascii="Aptos Narrow" w:hAnsi="Aptos Narrow" w:eastAsia="Times New Roman" w:cs="Times New Roman"/>
                <w:i/>
                <w:iCs/>
                <w:color w:val="000000"/>
                <w:kern w:val="0"/>
                <w:sz w:val="22"/>
                <w:szCs w:val="22"/>
                <w:lang w:eastAsia="en-GB"/>
                <w14:ligatures w14:val="none"/>
              </w:rPr>
              <w:t xml:space="preserve"> The Board shall have the right to withdraw membership of any category from any member whose annual subscription is not paid or who fails to respond to requests for continuing professional development submissions. The terms and conditions for such withdrawal (under </w:t>
            </w:r>
            <w:proofErr w:type="gramStart"/>
            <w:r w:rsidRPr="00284F11">
              <w:rPr>
                <w:rFonts w:ascii="Aptos Narrow" w:hAnsi="Aptos Narrow" w:eastAsia="Times New Roman" w:cs="Times New Roman"/>
                <w:i/>
                <w:iCs/>
                <w:color w:val="000000"/>
                <w:kern w:val="0"/>
                <w:sz w:val="22"/>
                <w:szCs w:val="22"/>
                <w:lang w:eastAsia="en-GB"/>
                <w14:ligatures w14:val="none"/>
              </w:rPr>
              <w:t>Bye-law</w:t>
            </w:r>
            <w:proofErr w:type="gramEnd"/>
            <w:r w:rsidRPr="00284F11">
              <w:rPr>
                <w:rFonts w:ascii="Aptos Narrow" w:hAnsi="Aptos Narrow" w:eastAsia="Times New Roman" w:cs="Times New Roman"/>
                <w:i/>
                <w:iCs/>
                <w:color w:val="000000"/>
                <w:kern w:val="0"/>
                <w:sz w:val="22"/>
                <w:szCs w:val="22"/>
                <w:lang w:eastAsia="en-GB"/>
                <w14:ligatures w14:val="none"/>
              </w:rPr>
              <w:t xml:space="preserve"> 14) shall provide for such withdrawal.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26. Persons in any category of membership may retire from the IET by sending their resignation in writing to the Chief Executive and Secretary, who may accept that resignation after payment of all the subscriptions due from them, including that for the current year, provided that any member who resigns or whose membership </w:t>
            </w:r>
            <w:r w:rsidRPr="00284F11">
              <w:rPr>
                <w:rFonts w:ascii="Aptos Narrow" w:hAnsi="Aptos Narrow" w:eastAsia="Times New Roman" w:cs="Times New Roman"/>
                <w:i/>
                <w:iCs/>
                <w:color w:val="000000"/>
                <w:kern w:val="0"/>
                <w:sz w:val="22"/>
                <w:szCs w:val="22"/>
                <w:lang w:eastAsia="en-GB"/>
                <w14:ligatures w14:val="none"/>
              </w:rPr>
              <w:t xml:space="preserve">lapses through non-payment of fees or subscriptions after a complaint against them has been lodged with the IET shall be deemed to remain in membership solely for the purpose of dealing with that allegation of improper Professional Conduct until completion of the disciplinary process has been carried out in accordance with the Regulations made under Bye-law 33.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27. Where in their opinion it is desirable to do so, the Board may in any </w:t>
            </w:r>
            <w:proofErr w:type="gramStart"/>
            <w:r w:rsidRPr="00284F11">
              <w:rPr>
                <w:rFonts w:ascii="Aptos Narrow" w:hAnsi="Aptos Narrow" w:eastAsia="Times New Roman" w:cs="Times New Roman"/>
                <w:color w:val="000000"/>
                <w:kern w:val="0"/>
                <w:sz w:val="22"/>
                <w:szCs w:val="22"/>
                <w:lang w:eastAsia="en-GB"/>
                <w14:ligatures w14:val="none"/>
              </w:rPr>
              <w:t>particular case</w:t>
            </w:r>
            <w:proofErr w:type="gramEnd"/>
            <w:r w:rsidRPr="00284F11">
              <w:rPr>
                <w:rFonts w:ascii="Aptos Narrow" w:hAnsi="Aptos Narrow" w:eastAsia="Times New Roman" w:cs="Times New Roman"/>
                <w:color w:val="000000"/>
                <w:kern w:val="0"/>
                <w:sz w:val="22"/>
                <w:szCs w:val="22"/>
                <w:lang w:eastAsia="en-GB"/>
                <w14:ligatures w14:val="none"/>
              </w:rPr>
              <w:t xml:space="preserve"> or category of case, including those arising under reciprocal arrangements </w:t>
            </w:r>
            <w:proofErr w:type="gramStart"/>
            <w:r w:rsidRPr="00284F11">
              <w:rPr>
                <w:rFonts w:ascii="Aptos Narrow" w:hAnsi="Aptos Narrow" w:eastAsia="Times New Roman" w:cs="Times New Roman"/>
                <w:color w:val="000000"/>
                <w:kern w:val="0"/>
                <w:sz w:val="22"/>
                <w:szCs w:val="22"/>
                <w:lang w:eastAsia="en-GB"/>
                <w14:ligatures w14:val="none"/>
              </w:rPr>
              <w:t>entered into</w:t>
            </w:r>
            <w:proofErr w:type="gramEnd"/>
            <w:r w:rsidRPr="00284F11">
              <w:rPr>
                <w:rFonts w:ascii="Aptos Narrow" w:hAnsi="Aptos Narrow" w:eastAsia="Times New Roman" w:cs="Times New Roman"/>
                <w:color w:val="000000"/>
                <w:kern w:val="0"/>
                <w:sz w:val="22"/>
                <w:szCs w:val="22"/>
                <w:lang w:eastAsia="en-GB"/>
                <w14:ligatures w14:val="none"/>
              </w:rPr>
              <w:t xml:space="preserve"> with kindred bodies, reduce or remit any </w:t>
            </w:r>
            <w:r w:rsidRPr="00284F11">
              <w:rPr>
                <w:rFonts w:ascii="Aptos Narrow" w:hAnsi="Aptos Narrow" w:eastAsia="Times New Roman" w:cs="Times New Roman"/>
                <w:i/>
                <w:iCs/>
                <w:color w:val="000000"/>
                <w:kern w:val="0"/>
                <w:sz w:val="22"/>
                <w:szCs w:val="22"/>
                <w:lang w:eastAsia="en-GB"/>
                <w14:ligatures w14:val="none"/>
              </w:rPr>
              <w:t>annual</w:t>
            </w:r>
            <w:r w:rsidRPr="00284F11">
              <w:rPr>
                <w:rFonts w:ascii="Aptos Narrow" w:hAnsi="Aptos Narrow" w:eastAsia="Times New Roman" w:cs="Times New Roman"/>
                <w:color w:val="000000"/>
                <w:kern w:val="0"/>
                <w:sz w:val="22"/>
                <w:szCs w:val="22"/>
                <w:lang w:eastAsia="en-GB"/>
                <w14:ligatures w14:val="none"/>
              </w:rPr>
              <w:t xml:space="preserve"> subscription, or arrears of </w:t>
            </w:r>
            <w:r w:rsidRPr="00284F11">
              <w:rPr>
                <w:rFonts w:ascii="Aptos Narrow" w:hAnsi="Aptos Narrow" w:eastAsia="Times New Roman" w:cs="Times New Roman"/>
                <w:i/>
                <w:iCs/>
                <w:color w:val="000000"/>
                <w:kern w:val="0"/>
                <w:sz w:val="22"/>
                <w:szCs w:val="22"/>
                <w:lang w:eastAsia="en-GB"/>
                <w14:ligatures w14:val="none"/>
              </w:rPr>
              <w:t>annual</w:t>
            </w:r>
            <w:r w:rsidRPr="00284F11">
              <w:rPr>
                <w:rFonts w:ascii="Aptos Narrow" w:hAnsi="Aptos Narrow" w:eastAsia="Times New Roman" w:cs="Times New Roman"/>
                <w:color w:val="000000"/>
                <w:kern w:val="0"/>
                <w:sz w:val="22"/>
                <w:szCs w:val="22"/>
                <w:lang w:eastAsia="en-GB"/>
                <w14:ligatures w14:val="none"/>
              </w:rPr>
              <w:t xml:space="preserve"> subscription.</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72488BDA"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b/>
                <w:bCs/>
                <w:kern w:val="0"/>
                <w:sz w:val="22"/>
                <w:szCs w:val="22"/>
                <w:lang w:eastAsia="en-GB"/>
                <w14:ligatures w14:val="none"/>
              </w:rPr>
              <w:t>Subscriptions </w:t>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t>11. The subscription payable by each person admitted into membership in any category shall be at rates and conditions determined by the Board from time to time.  Until admitted, no person shall be entitled to the rights or privileges of membership. </w:t>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t>12. Where in their opinion it is desirable to do so, the Board may in any </w:t>
            </w:r>
            <w:proofErr w:type="gramStart"/>
            <w:r w:rsidRPr="00284F11">
              <w:rPr>
                <w:rFonts w:ascii="Aptos Narrow" w:hAnsi="Aptos Narrow" w:eastAsia="Times New Roman" w:cs="Times New Roman"/>
                <w:kern w:val="0"/>
                <w:sz w:val="22"/>
                <w:szCs w:val="22"/>
                <w:lang w:eastAsia="en-GB"/>
                <w14:ligatures w14:val="none"/>
              </w:rPr>
              <w:t>particular case</w:t>
            </w:r>
            <w:proofErr w:type="gramEnd"/>
            <w:r w:rsidRPr="00284F11">
              <w:rPr>
                <w:rFonts w:ascii="Aptos Narrow" w:hAnsi="Aptos Narrow" w:eastAsia="Times New Roman" w:cs="Times New Roman"/>
                <w:kern w:val="0"/>
                <w:sz w:val="22"/>
                <w:szCs w:val="22"/>
                <w:lang w:eastAsia="en-GB"/>
                <w14:ligatures w14:val="none"/>
              </w:rPr>
              <w:t> or category of case, including those arising under reciprocal arrangements </w:t>
            </w:r>
            <w:proofErr w:type="gramStart"/>
            <w:r w:rsidRPr="00284F11">
              <w:rPr>
                <w:rFonts w:ascii="Aptos Narrow" w:hAnsi="Aptos Narrow" w:eastAsia="Times New Roman" w:cs="Times New Roman"/>
                <w:kern w:val="0"/>
                <w:sz w:val="22"/>
                <w:szCs w:val="22"/>
                <w:lang w:eastAsia="en-GB"/>
                <w14:ligatures w14:val="none"/>
              </w:rPr>
              <w:t>entered into</w:t>
            </w:r>
            <w:proofErr w:type="gramEnd"/>
            <w:r w:rsidRPr="00284F11">
              <w:rPr>
                <w:rFonts w:ascii="Aptos Narrow" w:hAnsi="Aptos Narrow" w:eastAsia="Times New Roman" w:cs="Times New Roman"/>
                <w:kern w:val="0"/>
                <w:sz w:val="22"/>
                <w:szCs w:val="22"/>
                <w:lang w:eastAsia="en-GB"/>
                <w14:ligatures w14:val="none"/>
              </w:rPr>
              <w:t> with kindred bodies, reduce or remit any subscription, or arrears of subscription. </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642A3004"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Removing the word 'annual' allows for subscriptions to be structured more flexibly, </w:t>
            </w:r>
            <w:proofErr w:type="spellStart"/>
            <w:r w:rsidRPr="00284F11">
              <w:rPr>
                <w:rFonts w:ascii="Aptos Narrow" w:hAnsi="Aptos Narrow" w:eastAsia="Times New Roman" w:cs="Times New Roman"/>
                <w:color w:val="000000"/>
                <w:kern w:val="0"/>
                <w:sz w:val="22"/>
                <w:szCs w:val="22"/>
                <w:lang w:eastAsia="en-GB"/>
                <w14:ligatures w14:val="none"/>
              </w:rPr>
              <w:t>eg</w:t>
            </w:r>
            <w:proofErr w:type="spellEnd"/>
            <w:r w:rsidRPr="00284F11">
              <w:rPr>
                <w:rFonts w:ascii="Aptos Narrow" w:hAnsi="Aptos Narrow" w:eastAsia="Times New Roman" w:cs="Times New Roman"/>
                <w:color w:val="000000"/>
                <w:kern w:val="0"/>
                <w:sz w:val="22"/>
                <w:szCs w:val="22"/>
                <w:lang w:eastAsia="en-GB"/>
                <w14:ligatures w14:val="none"/>
              </w:rPr>
              <w:t xml:space="preserve"> monthly, if required.</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The clauses regarding withdrawal will, as already covered, be moved to Regulations.</w:t>
            </w:r>
          </w:p>
        </w:tc>
        <w:tc>
          <w:tcPr>
            <w:tcW w:w="1094"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4180F32D"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11 to 12</w:t>
            </w:r>
          </w:p>
        </w:tc>
      </w:tr>
      <w:tr w:rsidRPr="00284F11" w:rsidR="00FB62EF" w:rsidTr="3E5F71B2" w14:paraId="51222B41" w14:textId="77777777">
        <w:trPr>
          <w:trHeight w:val="3613"/>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4A1A1295"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28</w:t>
            </w:r>
          </w:p>
        </w:tc>
        <w:tc>
          <w:tcPr>
            <w:tcW w:w="5108"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6547AF0D"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Disqualification</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28. If any member becomes in the written opinion of a registered medical practitioner who is treating the member, physically or mentally incapable of acting as a member and may remain so for more than three months, the Board may in its discretion terminate or suspend that member’s membership. A member whose membership has been so terminated or suspended shall have the right to appeal against the decision to an independent tribunal established by the Board.</w:t>
            </w:r>
          </w:p>
        </w:tc>
        <w:tc>
          <w:tcPr>
            <w:tcW w:w="4252"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0A13662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Withdrawal </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13. The Board shall have the right to withdraw membership of any category from any member whose subscription is not paid or who fails to respond to requests for continuing professional development submissions.  The terms and conditions of such withdrawal shall be set out in Regulations.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14. Persons in any category of membership may retire from the IET by sending their resignation in writing to the Chief Executive Officer, who may accept that resignation after payment of all the subscriptions due from them, including that for the current year.</w:t>
            </w:r>
          </w:p>
        </w:tc>
        <w:tc>
          <w:tcPr>
            <w:tcW w:w="3956"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2542DD9B"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Updating clauses relating to the withdrawal of membership, either by the Board or through the member resigning.</w:t>
            </w:r>
          </w:p>
        </w:tc>
        <w:tc>
          <w:tcPr>
            <w:tcW w:w="1094" w:type="dxa"/>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113C4B51"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13 to 14</w:t>
            </w:r>
          </w:p>
        </w:tc>
      </w:tr>
      <w:tr w:rsidRPr="00284F11" w:rsidR="00FB62EF" w:rsidTr="3E5F71B2" w14:paraId="450FC7D3" w14:textId="77777777">
        <w:trPr>
          <w:trHeight w:val="819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6E24BBC"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29 to 31</w:t>
            </w:r>
          </w:p>
        </w:tc>
        <w:tc>
          <w:tcPr>
            <w:tcW w:w="5108"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52802D15"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Professional Conduct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29. Persons in any category of membership shall at all times uphold the dignity and reputation of their profession, act with respect, dignity, fairness and integrity towards everyone with whom their work is connected, and towards other members and safeguard the public interest in matters of health, safety, the environment and otherwise.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30. Persons in any category of membership shall: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maintain their skills and knowledge and comply with the continuing professional development expectation set out by the Board for their category of membership;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exercise their professional skill and judgement to the best of their ability;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 discharge their professional responsibilities with respect, dignity and integrity;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(d)encourage the vocational progress of those in their professional charge.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31. For the purposes of satisfying the requirements of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29 and 30, the Board shall make, and periodically review, Regulations setting out a Code of Professional Conduct to be observed by members in any category </w:t>
            </w:r>
            <w:proofErr w:type="gramStart"/>
            <w:r w:rsidRPr="00284F11">
              <w:rPr>
                <w:rFonts w:ascii="Aptos Narrow" w:hAnsi="Aptos Narrow" w:eastAsia="Times New Roman" w:cs="Times New Roman"/>
                <w:color w:val="000000"/>
                <w:kern w:val="0"/>
                <w:sz w:val="22"/>
                <w:szCs w:val="22"/>
                <w:lang w:eastAsia="en-GB"/>
                <w14:ligatures w14:val="none"/>
              </w:rPr>
              <w:t>with regard to</w:t>
            </w:r>
            <w:proofErr w:type="gramEnd"/>
            <w:r w:rsidRPr="00284F11">
              <w:rPr>
                <w:rFonts w:ascii="Aptos Narrow" w:hAnsi="Aptos Narrow" w:eastAsia="Times New Roman" w:cs="Times New Roman"/>
                <w:color w:val="000000"/>
                <w:kern w:val="0"/>
                <w:sz w:val="22"/>
                <w:szCs w:val="22"/>
                <w:lang w:eastAsia="en-GB"/>
                <w14:ligatures w14:val="none"/>
              </w:rPr>
              <w:t xml:space="preserve"> their conduct. The Board may publish guidance on the specific conduct which is to be regarded as a breach of the Code of Professional Conduct and/or “improper conduct” under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32. In so doing, the Board shall have due regard to the guidance published by the Engineering Council or any successor regulatory body. Members shall comply with the Code of Professional Conduct. No such Regulation, variation or rescission shall be in any way repugnant to the Charter or these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1A4E6AE7"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b/>
                <w:bCs/>
                <w:kern w:val="0"/>
                <w:sz w:val="22"/>
                <w:szCs w:val="22"/>
                <w:lang w:eastAsia="en-GB"/>
                <w14:ligatures w14:val="none"/>
              </w:rPr>
              <w:t>Conduct of members and disciplinary powers</w:t>
            </w:r>
            <w:r w:rsidRPr="00284F11">
              <w:rPr>
                <w:rFonts w:ascii="Aptos Narrow" w:hAnsi="Aptos Narrow" w:eastAsia="Times New Roman" w:cs="Times New Roman"/>
                <w:b/>
                <w:bCs/>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t xml:space="preserve">15. The Board shall make, and periodically review, Regulations providing for Rules of Conduct (the "Rules of Conduct") to be observed by members in any category </w:t>
            </w:r>
            <w:proofErr w:type="gramStart"/>
            <w:r w:rsidRPr="00284F11">
              <w:rPr>
                <w:rFonts w:ascii="Aptos Narrow" w:hAnsi="Aptos Narrow" w:eastAsia="Times New Roman" w:cs="Times New Roman"/>
                <w:kern w:val="0"/>
                <w:sz w:val="22"/>
                <w:szCs w:val="22"/>
                <w:lang w:eastAsia="en-GB"/>
                <w14:ligatures w14:val="none"/>
              </w:rPr>
              <w:t>with regard to</w:t>
            </w:r>
            <w:proofErr w:type="gramEnd"/>
            <w:r w:rsidRPr="00284F11">
              <w:rPr>
                <w:rFonts w:ascii="Aptos Narrow" w:hAnsi="Aptos Narrow" w:eastAsia="Times New Roman" w:cs="Times New Roman"/>
                <w:kern w:val="0"/>
                <w:sz w:val="22"/>
                <w:szCs w:val="22"/>
                <w:lang w:eastAsia="en-GB"/>
                <w14:ligatures w14:val="none"/>
              </w:rPr>
              <w:t xml:space="preserve"> their conduct.  The Board may publish guidance on the specific conduct which is to be regarded as a breach of the Rules of Conduct.  In making the Rules of Conduct, the Board shall have due regard to any guidance published by the Engineering Council of any successor regulatory body.  Members shall comply with the Rules of Conduct.  No such Regulation, variation or rescission shall be in any way repugnant to the Charter or these </w:t>
            </w:r>
            <w:proofErr w:type="gramStart"/>
            <w:r w:rsidRPr="00284F11">
              <w:rPr>
                <w:rFonts w:ascii="Aptos Narrow" w:hAnsi="Aptos Narrow" w:eastAsia="Times New Roman" w:cs="Times New Roman"/>
                <w:kern w:val="0"/>
                <w:sz w:val="22"/>
                <w:szCs w:val="22"/>
                <w:lang w:eastAsia="en-GB"/>
                <w14:ligatures w14:val="none"/>
              </w:rPr>
              <w:t>Bye-laws</w:t>
            </w:r>
            <w:proofErr w:type="gramEnd"/>
            <w:r w:rsidRPr="00284F11">
              <w:rPr>
                <w:rFonts w:ascii="Aptos Narrow" w:hAnsi="Aptos Narrow" w:eastAsia="Times New Roman" w:cs="Times New Roman"/>
                <w:kern w:val="0"/>
                <w:sz w:val="22"/>
                <w:szCs w:val="22"/>
                <w:lang w:eastAsia="en-GB"/>
                <w14:ligatures w14:val="none"/>
              </w:rPr>
              <w:t>.</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4D67E573"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The section on Professional Conduct has been fully reviewed in line with current practice and, as in other sections, to remove elements of detail to the existing Regulations where they can be more </w:t>
            </w:r>
            <w:proofErr w:type="spellStart"/>
            <w:r w:rsidRPr="00284F11">
              <w:rPr>
                <w:rFonts w:ascii="Aptos Narrow" w:hAnsi="Aptos Narrow" w:eastAsia="Times New Roman" w:cs="Times New Roman"/>
                <w:color w:val="000000"/>
                <w:kern w:val="0"/>
                <w:sz w:val="22"/>
                <w:szCs w:val="22"/>
                <w:lang w:eastAsia="en-GB"/>
                <w14:ligatures w14:val="none"/>
              </w:rPr>
              <w:t>swfitly</w:t>
            </w:r>
            <w:proofErr w:type="spellEnd"/>
            <w:r w:rsidRPr="00284F11">
              <w:rPr>
                <w:rFonts w:ascii="Aptos Narrow" w:hAnsi="Aptos Narrow" w:eastAsia="Times New Roman" w:cs="Times New Roman"/>
                <w:color w:val="000000"/>
                <w:kern w:val="0"/>
                <w:sz w:val="22"/>
                <w:szCs w:val="22"/>
                <w:lang w:eastAsia="en-GB"/>
                <w14:ligatures w14:val="none"/>
              </w:rPr>
              <w:t xml:space="preserve"> updated to keep pace with changes in evolving practice and member/public expectations regarding appropriateness of disciplinary procedures and sanctions.</w:t>
            </w:r>
          </w:p>
        </w:tc>
        <w:tc>
          <w:tcPr>
            <w:tcW w:w="1094"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5DA5C33"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15</w:t>
            </w:r>
          </w:p>
        </w:tc>
      </w:tr>
      <w:tr w:rsidRPr="00284F11" w:rsidR="00FB62EF" w:rsidTr="3E5F71B2" w14:paraId="4D8BAE1C" w14:textId="77777777">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0971C571"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32 to 33</w:t>
            </w:r>
          </w:p>
        </w:tc>
        <w:tc>
          <w:tcPr>
            <w:tcW w:w="5108"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6CB04715"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Disciplinary Powers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32. For the purpose of these Bye-laws ‘improper conduct’ shall mean: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(a) the making of any false representation in applying for admission, transfer or readmission to any category of </w:t>
            </w:r>
            <w:r w:rsidRPr="00284F11">
              <w:rPr>
                <w:rFonts w:ascii="Aptos Narrow" w:hAnsi="Aptos Narrow" w:eastAsia="Times New Roman" w:cs="Times New Roman"/>
                <w:i/>
                <w:iCs/>
                <w:color w:val="000000"/>
                <w:kern w:val="0"/>
                <w:sz w:val="22"/>
                <w:szCs w:val="22"/>
                <w:lang w:eastAsia="en-GB"/>
                <w14:ligatures w14:val="none"/>
              </w:rPr>
              <w:t xml:space="preserve">membership of the IET, or applying to become a registered member, or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(b) any breach of the Code of Professional Conduct made under Bye-law 31, or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(c) any breach of these Bye-laws (other than those Bye-laws where the Board has identified in Regulations or other document that a process other than that at Bye-law 33 will be followed), or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(d) any conduct injurious to the IET, including (without limitation) a conviction of any criminal offence where the circumstances leading to such conviction may indicate unfitness to be a member.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33. The Board shall make Regulations to deal with any allegation of </w:t>
            </w:r>
            <w:r w:rsidRPr="00284F11">
              <w:rPr>
                <w:rFonts w:ascii="Aptos Narrow" w:hAnsi="Aptos Narrow" w:eastAsia="Times New Roman" w:cs="Times New Roman"/>
                <w:i/>
                <w:iCs/>
                <w:color w:val="000000"/>
                <w:kern w:val="0"/>
                <w:sz w:val="22"/>
                <w:szCs w:val="22"/>
                <w:lang w:eastAsia="en-GB"/>
                <w14:ligatures w14:val="none"/>
              </w:rPr>
              <w:t>improper</w:t>
            </w:r>
            <w:r w:rsidRPr="00284F11">
              <w:rPr>
                <w:rFonts w:ascii="Aptos Narrow" w:hAnsi="Aptos Narrow" w:eastAsia="Times New Roman" w:cs="Times New Roman"/>
                <w:color w:val="000000"/>
                <w:kern w:val="0"/>
                <w:sz w:val="22"/>
                <w:szCs w:val="22"/>
                <w:lang w:eastAsia="en-GB"/>
                <w14:ligatures w14:val="none"/>
              </w:rPr>
              <w:t xml:space="preserve"> conduct which may be brought before it and, in doing so, the Board shall have due regard to the guidance published by the Engineering Council or a successor regulatory body. All members shall comply with and co-operate with the disciplinary procedure set out in Regulations made under </w:t>
            </w:r>
            <w:r w:rsidRPr="00284F11">
              <w:rPr>
                <w:rFonts w:ascii="Aptos Narrow" w:hAnsi="Aptos Narrow" w:eastAsia="Times New Roman" w:cs="Times New Roman"/>
                <w:i/>
                <w:iCs/>
                <w:color w:val="000000"/>
                <w:kern w:val="0"/>
                <w:sz w:val="22"/>
                <w:szCs w:val="22"/>
                <w:lang w:eastAsia="en-GB"/>
                <w14:ligatures w14:val="none"/>
              </w:rPr>
              <w:t>this Bye law</w:t>
            </w:r>
            <w:r w:rsidRPr="00284F11">
              <w:rPr>
                <w:rFonts w:ascii="Aptos Narrow" w:hAnsi="Aptos Narrow" w:eastAsia="Times New Roman" w:cs="Times New Roman"/>
                <w:color w:val="000000"/>
                <w:kern w:val="0"/>
                <w:sz w:val="22"/>
                <w:szCs w:val="22"/>
                <w:lang w:eastAsia="en-GB"/>
                <w14:ligatures w14:val="none"/>
              </w:rPr>
              <w:t xml:space="preserve">; which shall provide for a hearing which complies with the law of natural justice before a panel of members who have no conflict of interest. The member who is the subject of an alleged breach shall be entitled to be represented, </w:t>
            </w:r>
            <w:proofErr w:type="gramStart"/>
            <w:r w:rsidRPr="00284F11">
              <w:rPr>
                <w:rFonts w:ascii="Aptos Narrow" w:hAnsi="Aptos Narrow" w:eastAsia="Times New Roman" w:cs="Times New Roman"/>
                <w:color w:val="000000"/>
                <w:kern w:val="0"/>
                <w:sz w:val="22"/>
                <w:szCs w:val="22"/>
                <w:lang w:eastAsia="en-GB"/>
                <w14:ligatures w14:val="none"/>
              </w:rPr>
              <w:t>have the opportunity to</w:t>
            </w:r>
            <w:proofErr w:type="gramEnd"/>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i/>
                <w:iCs/>
                <w:color w:val="000000"/>
                <w:kern w:val="0"/>
                <w:sz w:val="22"/>
                <w:szCs w:val="22"/>
                <w:lang w:eastAsia="en-GB"/>
                <w14:ligatures w14:val="none"/>
              </w:rPr>
              <w:t>cross-examine witnesses and</w:t>
            </w:r>
            <w:r w:rsidRPr="00284F11">
              <w:rPr>
                <w:rFonts w:ascii="Aptos Narrow" w:hAnsi="Aptos Narrow" w:eastAsia="Times New Roman" w:cs="Times New Roman"/>
                <w:color w:val="000000"/>
                <w:kern w:val="0"/>
                <w:sz w:val="22"/>
                <w:szCs w:val="22"/>
                <w:lang w:eastAsia="en-GB"/>
                <w14:ligatures w14:val="none"/>
              </w:rPr>
              <w:t xml:space="preserve"> to call witnesses, and have the right to appeal to an independent tribunal established under Regulations made by the Board. A member who is found to have </w:t>
            </w:r>
            <w:r w:rsidRPr="00284F11">
              <w:rPr>
                <w:rFonts w:ascii="Aptos Narrow" w:hAnsi="Aptos Narrow" w:eastAsia="Times New Roman" w:cs="Times New Roman"/>
                <w:i/>
                <w:iCs/>
                <w:color w:val="000000"/>
                <w:kern w:val="0"/>
                <w:sz w:val="22"/>
                <w:szCs w:val="22"/>
                <w:lang w:eastAsia="en-GB"/>
                <w14:ligatures w14:val="none"/>
              </w:rPr>
              <w:t>engaged in improper</w:t>
            </w:r>
            <w:r w:rsidRPr="00284F11">
              <w:rPr>
                <w:rFonts w:ascii="Aptos Narrow" w:hAnsi="Aptos Narrow" w:eastAsia="Times New Roman" w:cs="Times New Roman"/>
                <w:color w:val="000000"/>
                <w:kern w:val="0"/>
                <w:sz w:val="22"/>
                <w:szCs w:val="22"/>
                <w:lang w:eastAsia="en-GB"/>
                <w14:ligatures w14:val="none"/>
              </w:rPr>
              <w:t xml:space="preserve"> conduct may be expelled from the IET, suspended from membership of the IET for any period, or subjected to such other sanction(s) as the Board may identify in Regulations made under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33. </w:t>
            </w:r>
            <w:r w:rsidRPr="00284F11">
              <w:rPr>
                <w:rFonts w:ascii="Aptos Narrow" w:hAnsi="Aptos Narrow" w:eastAsia="Times New Roman" w:cs="Times New Roman"/>
                <w:i/>
                <w:iCs/>
                <w:color w:val="000000"/>
                <w:kern w:val="0"/>
                <w:sz w:val="22"/>
                <w:szCs w:val="22"/>
                <w:lang w:eastAsia="en-GB"/>
                <w14:ligatures w14:val="none"/>
              </w:rPr>
              <w:t xml:space="preserve">The Board may impose other sanctions.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Should such expulsion or suspension result in termination of registration, an appeal may be made to </w:t>
            </w:r>
            <w:r w:rsidRPr="00284F11">
              <w:rPr>
                <w:rFonts w:ascii="Aptos Narrow" w:hAnsi="Aptos Narrow" w:eastAsia="Times New Roman" w:cs="Times New Roman"/>
                <w:color w:val="000000"/>
                <w:kern w:val="0"/>
                <w:sz w:val="22"/>
                <w:szCs w:val="22"/>
                <w:lang w:eastAsia="en-GB"/>
                <w14:ligatures w14:val="none"/>
              </w:rPr>
              <w:t>the appropriate regulatory or registering body on such grounds as that body permits.</w:t>
            </w:r>
          </w:p>
        </w:tc>
        <w:tc>
          <w:tcPr>
            <w:tcW w:w="4252"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41A3D1F6"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16. The Board shall make Regulations </w:t>
            </w:r>
            <w:r w:rsidRPr="00284F11">
              <w:rPr>
                <w:rFonts w:ascii="Aptos Narrow" w:hAnsi="Aptos Narrow" w:eastAsia="Times New Roman" w:cs="Times New Roman"/>
                <w:i/>
                <w:iCs/>
                <w:kern w:val="0"/>
                <w:sz w:val="22"/>
                <w:szCs w:val="22"/>
                <w:lang w:eastAsia="en-GB"/>
                <w14:ligatures w14:val="none"/>
              </w:rPr>
              <w:t>setting out the disciplinary procedure</w:t>
            </w:r>
            <w:r w:rsidRPr="00284F11">
              <w:rPr>
                <w:rFonts w:ascii="Aptos Narrow" w:hAnsi="Aptos Narrow" w:eastAsia="Times New Roman" w:cs="Times New Roman"/>
                <w:kern w:val="0"/>
                <w:sz w:val="22"/>
                <w:szCs w:val="22"/>
                <w:lang w:eastAsia="en-GB"/>
                <w14:ligatures w14:val="none"/>
              </w:rPr>
              <w:t> to deal with any allegation of </w:t>
            </w:r>
            <w:r w:rsidRPr="00284F11">
              <w:rPr>
                <w:rFonts w:ascii="Aptos Narrow" w:hAnsi="Aptos Narrow" w:eastAsia="Times New Roman" w:cs="Times New Roman"/>
                <w:i/>
                <w:iCs/>
                <w:kern w:val="0"/>
                <w:sz w:val="22"/>
                <w:szCs w:val="22"/>
                <w:lang w:eastAsia="en-GB"/>
                <w14:ligatures w14:val="none"/>
              </w:rPr>
              <w:t>breach of the Rules of </w:t>
            </w:r>
            <w:r w:rsidRPr="00284F11">
              <w:rPr>
                <w:rFonts w:ascii="Aptos Narrow" w:hAnsi="Aptos Narrow" w:eastAsia="Times New Roman" w:cs="Times New Roman"/>
                <w:kern w:val="0"/>
                <w:sz w:val="22"/>
                <w:szCs w:val="22"/>
                <w:lang w:eastAsia="en-GB"/>
                <w14:ligatures w14:val="none"/>
              </w:rPr>
              <w:t xml:space="preserve">Conduct which may be brought before it and, in doing so, the Board shall have due regard to the guidance published by the </w:t>
            </w:r>
            <w:r w:rsidRPr="00284F11">
              <w:rPr>
                <w:rFonts w:ascii="Aptos Narrow" w:hAnsi="Aptos Narrow" w:eastAsia="Times New Roman" w:cs="Times New Roman"/>
                <w:kern w:val="0"/>
                <w:sz w:val="22"/>
                <w:szCs w:val="22"/>
                <w:lang w:eastAsia="en-GB"/>
                <w14:ligatures w14:val="none"/>
              </w:rPr>
              <w:t>Engineering Council or a successor regulatory body.  </w:t>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t>17. All members shall comply with and co-operate with the disciplinary procedure set out in Regulations made under </w:t>
            </w:r>
            <w:proofErr w:type="gramStart"/>
            <w:r w:rsidRPr="00284F11">
              <w:rPr>
                <w:rFonts w:ascii="Aptos Narrow" w:hAnsi="Aptos Narrow" w:eastAsia="Times New Roman" w:cs="Times New Roman"/>
                <w:i/>
                <w:iCs/>
                <w:kern w:val="0"/>
                <w:sz w:val="22"/>
                <w:szCs w:val="22"/>
                <w:lang w:eastAsia="en-GB"/>
                <w14:ligatures w14:val="none"/>
              </w:rPr>
              <w:t>Bye-law</w:t>
            </w:r>
            <w:proofErr w:type="gramEnd"/>
            <w:r w:rsidRPr="00284F11">
              <w:rPr>
                <w:rFonts w:ascii="Aptos Narrow" w:hAnsi="Aptos Narrow" w:eastAsia="Times New Roman" w:cs="Times New Roman"/>
                <w:i/>
                <w:iCs/>
                <w:kern w:val="0"/>
                <w:sz w:val="22"/>
                <w:szCs w:val="22"/>
                <w:lang w:eastAsia="en-GB"/>
                <w14:ligatures w14:val="none"/>
              </w:rPr>
              <w:t> 16</w:t>
            </w:r>
            <w:r w:rsidRPr="00284F11">
              <w:rPr>
                <w:rFonts w:ascii="Aptos Narrow" w:hAnsi="Aptos Narrow" w:eastAsia="Times New Roman" w:cs="Times New Roman"/>
                <w:kern w:val="0"/>
                <w:sz w:val="22"/>
                <w:szCs w:val="22"/>
                <w:lang w:eastAsia="en-GB"/>
                <w14:ligatures w14:val="none"/>
              </w:rPr>
              <w:t xml:space="preserve">, which shall provide for a hearing which complies with the law of natural justice before a panel of members who have no conflict of interest.  </w:t>
            </w:r>
            <w:r w:rsidRPr="00284F11">
              <w:rPr>
                <w:rFonts w:ascii="Aptos Narrow" w:hAnsi="Aptos Narrow" w:eastAsia="Times New Roman" w:cs="Times New Roman"/>
                <w:i/>
                <w:iCs/>
                <w:kern w:val="0"/>
                <w:sz w:val="22"/>
                <w:szCs w:val="22"/>
                <w:lang w:eastAsia="en-GB"/>
                <w14:ligatures w14:val="none"/>
              </w:rPr>
              <w:t>At that hearing</w:t>
            </w:r>
            <w:r w:rsidRPr="00284F11">
              <w:rPr>
                <w:rFonts w:ascii="Aptos Narrow" w:hAnsi="Aptos Narrow" w:eastAsia="Times New Roman" w:cs="Times New Roman"/>
                <w:kern w:val="0"/>
                <w:sz w:val="22"/>
                <w:szCs w:val="22"/>
                <w:lang w:eastAsia="en-GB"/>
                <w14:ligatures w14:val="none"/>
              </w:rPr>
              <w:t>, the member who is the subject of an alleged breach shall be entitled to be represented; </w:t>
            </w:r>
            <w:proofErr w:type="gramStart"/>
            <w:r w:rsidRPr="00284F11">
              <w:rPr>
                <w:rFonts w:ascii="Aptos Narrow" w:hAnsi="Aptos Narrow" w:eastAsia="Times New Roman" w:cs="Times New Roman"/>
                <w:kern w:val="0"/>
                <w:sz w:val="22"/>
                <w:szCs w:val="22"/>
                <w:lang w:eastAsia="en-GB"/>
                <w14:ligatures w14:val="none"/>
              </w:rPr>
              <w:t>have the opportunity to</w:t>
            </w:r>
            <w:proofErr w:type="gramEnd"/>
            <w:r w:rsidRPr="00284F11">
              <w:rPr>
                <w:rFonts w:ascii="Aptos Narrow" w:hAnsi="Aptos Narrow" w:eastAsia="Times New Roman" w:cs="Times New Roman"/>
                <w:kern w:val="0"/>
                <w:sz w:val="22"/>
                <w:szCs w:val="22"/>
                <w:lang w:eastAsia="en-GB"/>
                <w14:ligatures w14:val="none"/>
              </w:rPr>
              <w:t> </w:t>
            </w:r>
            <w:r w:rsidRPr="00284F11">
              <w:rPr>
                <w:rFonts w:ascii="Aptos Narrow" w:hAnsi="Aptos Narrow" w:eastAsia="Times New Roman" w:cs="Times New Roman"/>
                <w:i/>
                <w:iCs/>
                <w:kern w:val="0"/>
                <w:sz w:val="22"/>
                <w:szCs w:val="22"/>
                <w:lang w:eastAsia="en-GB"/>
                <w14:ligatures w14:val="none"/>
              </w:rPr>
              <w:t>test the evidence presented</w:t>
            </w:r>
            <w:r w:rsidRPr="00284F11">
              <w:rPr>
                <w:rFonts w:ascii="Aptos Narrow" w:hAnsi="Aptos Narrow" w:eastAsia="Times New Roman" w:cs="Times New Roman"/>
                <w:kern w:val="0"/>
                <w:sz w:val="22"/>
                <w:szCs w:val="22"/>
                <w:lang w:eastAsia="en-GB"/>
                <w14:ligatures w14:val="none"/>
              </w:rPr>
              <w:t>; to </w:t>
            </w:r>
            <w:r w:rsidRPr="00284F11">
              <w:rPr>
                <w:rFonts w:ascii="Aptos Narrow" w:hAnsi="Aptos Narrow" w:eastAsia="Times New Roman" w:cs="Times New Roman"/>
                <w:i/>
                <w:iCs/>
                <w:kern w:val="0"/>
                <w:sz w:val="22"/>
                <w:szCs w:val="22"/>
                <w:lang w:eastAsia="en-GB"/>
                <w14:ligatures w14:val="none"/>
              </w:rPr>
              <w:t>present evidence</w:t>
            </w:r>
            <w:r w:rsidRPr="00284F11">
              <w:rPr>
                <w:rFonts w:ascii="Aptos Narrow" w:hAnsi="Aptos Narrow" w:eastAsia="Times New Roman" w:cs="Times New Roman"/>
                <w:kern w:val="0"/>
                <w:sz w:val="22"/>
                <w:szCs w:val="22"/>
                <w:lang w:eastAsia="en-GB"/>
                <w14:ligatures w14:val="none"/>
              </w:rPr>
              <w:t>; and have the right to appeal to an independent tribunal established under Regulations made by the Board. A member who is found to have </w:t>
            </w:r>
            <w:r w:rsidRPr="00284F11">
              <w:rPr>
                <w:rFonts w:ascii="Aptos Narrow" w:hAnsi="Aptos Narrow" w:eastAsia="Times New Roman" w:cs="Times New Roman"/>
                <w:i/>
                <w:iCs/>
                <w:kern w:val="0"/>
                <w:sz w:val="22"/>
                <w:szCs w:val="22"/>
                <w:lang w:eastAsia="en-GB"/>
                <w14:ligatures w14:val="none"/>
              </w:rPr>
              <w:t>breached the Rules of </w:t>
            </w:r>
            <w:r w:rsidRPr="00284F11">
              <w:rPr>
                <w:rFonts w:ascii="Aptos Narrow" w:hAnsi="Aptos Narrow" w:eastAsia="Times New Roman" w:cs="Times New Roman"/>
                <w:kern w:val="0"/>
                <w:sz w:val="22"/>
                <w:szCs w:val="22"/>
                <w:lang w:eastAsia="en-GB"/>
                <w14:ligatures w14:val="none"/>
              </w:rPr>
              <w:t>Conduct may be expelled from the IET; suspended from membership of the IET for any period; or subjected to such other sanction(s) as the Board may identify in Regulations made under this </w:t>
            </w:r>
            <w:proofErr w:type="gramStart"/>
            <w:r w:rsidRPr="00284F11">
              <w:rPr>
                <w:rFonts w:ascii="Aptos Narrow" w:hAnsi="Aptos Narrow" w:eastAsia="Times New Roman" w:cs="Times New Roman"/>
                <w:kern w:val="0"/>
                <w:sz w:val="22"/>
                <w:szCs w:val="22"/>
                <w:lang w:eastAsia="en-GB"/>
                <w14:ligatures w14:val="none"/>
              </w:rPr>
              <w:t>Bye-law</w:t>
            </w:r>
            <w:proofErr w:type="gramEnd"/>
            <w:r w:rsidRPr="00284F11">
              <w:rPr>
                <w:rFonts w:ascii="Aptos Narrow" w:hAnsi="Aptos Narrow" w:eastAsia="Times New Roman" w:cs="Times New Roman"/>
                <w:kern w:val="0"/>
                <w:sz w:val="22"/>
                <w:szCs w:val="22"/>
                <w:lang w:eastAsia="en-GB"/>
                <w14:ligatures w14:val="none"/>
              </w:rPr>
              <w:t>.</w:t>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t>18. Should expulsion or suspension f</w:t>
            </w:r>
            <w:r w:rsidRPr="00284F11">
              <w:rPr>
                <w:rFonts w:ascii="Aptos Narrow" w:hAnsi="Aptos Narrow" w:eastAsia="Times New Roman" w:cs="Times New Roman"/>
                <w:i/>
                <w:iCs/>
                <w:kern w:val="0"/>
                <w:sz w:val="22"/>
                <w:szCs w:val="22"/>
                <w:lang w:eastAsia="en-GB"/>
                <w14:ligatures w14:val="none"/>
              </w:rPr>
              <w:t>rom membership of the IET </w:t>
            </w:r>
            <w:r w:rsidRPr="00284F11">
              <w:rPr>
                <w:rFonts w:ascii="Aptos Narrow" w:hAnsi="Aptos Narrow" w:eastAsia="Times New Roman" w:cs="Times New Roman"/>
                <w:kern w:val="0"/>
                <w:sz w:val="22"/>
                <w:szCs w:val="22"/>
                <w:lang w:eastAsia="en-GB"/>
                <w14:ligatures w14:val="none"/>
              </w:rPr>
              <w:t>result in the termination of </w:t>
            </w:r>
            <w:r w:rsidRPr="00284F11">
              <w:rPr>
                <w:rFonts w:ascii="Aptos Narrow" w:hAnsi="Aptos Narrow" w:eastAsia="Times New Roman" w:cs="Times New Roman"/>
                <w:i/>
                <w:iCs/>
                <w:kern w:val="0"/>
                <w:sz w:val="22"/>
                <w:szCs w:val="22"/>
                <w:lang w:eastAsia="en-GB"/>
                <w14:ligatures w14:val="none"/>
              </w:rPr>
              <w:t>an individual’s</w:t>
            </w:r>
            <w:r w:rsidRPr="00284F11">
              <w:rPr>
                <w:rFonts w:ascii="Aptos Narrow" w:hAnsi="Aptos Narrow" w:eastAsia="Times New Roman" w:cs="Times New Roman"/>
                <w:kern w:val="0"/>
                <w:sz w:val="22"/>
                <w:szCs w:val="22"/>
                <w:lang w:eastAsia="en-GB"/>
                <w14:ligatures w14:val="none"/>
              </w:rPr>
              <w:t> registration </w:t>
            </w:r>
            <w:r w:rsidRPr="00284F11">
              <w:rPr>
                <w:rFonts w:ascii="Aptos Narrow" w:hAnsi="Aptos Narrow" w:eastAsia="Times New Roman" w:cs="Times New Roman"/>
                <w:i/>
                <w:iCs/>
                <w:kern w:val="0"/>
                <w:sz w:val="22"/>
                <w:szCs w:val="22"/>
                <w:lang w:eastAsia="en-GB"/>
                <w14:ligatures w14:val="none"/>
              </w:rPr>
              <w:t>with a regulatory or registering body</w:t>
            </w:r>
            <w:r w:rsidRPr="00284F11">
              <w:rPr>
                <w:rFonts w:ascii="Aptos Narrow" w:hAnsi="Aptos Narrow" w:eastAsia="Times New Roman" w:cs="Times New Roman"/>
                <w:kern w:val="0"/>
                <w:sz w:val="22"/>
                <w:szCs w:val="22"/>
                <w:lang w:eastAsia="en-GB"/>
                <w14:ligatures w14:val="none"/>
              </w:rPr>
              <w:t>, an appeal may be made to the appropriate regulatory or registering body on such grounds as that body permits. </w:t>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i/>
                <w:iCs/>
                <w:kern w:val="0"/>
                <w:sz w:val="22"/>
                <w:szCs w:val="22"/>
                <w:lang w:eastAsia="en-GB"/>
                <w14:ligatures w14:val="none"/>
              </w:rPr>
              <w:t xml:space="preserve">19. Any member who resigns or whose membership lapses through non-payment of fees or subscriptions after a complaint against them has been lodged with the IET shall be deemed to remain in membership solely for the purpose of dealing with </w:t>
            </w:r>
            <w:r w:rsidRPr="00284F11">
              <w:rPr>
                <w:rFonts w:ascii="Aptos Narrow" w:hAnsi="Aptos Narrow" w:eastAsia="Times New Roman" w:cs="Times New Roman"/>
                <w:i/>
                <w:iCs/>
                <w:kern w:val="0"/>
                <w:sz w:val="22"/>
                <w:szCs w:val="22"/>
                <w:lang w:eastAsia="en-GB"/>
                <w14:ligatures w14:val="none"/>
              </w:rPr>
              <w:t>the allegation relating to the breach of the Rules of Conduct until completion of the disciplinary process has been carried out in accordance with the Regulations made under these Bye-laws. If the deemed member is expelled from membership </w:t>
            </w:r>
            <w:proofErr w:type="gramStart"/>
            <w:r w:rsidRPr="00284F11">
              <w:rPr>
                <w:rFonts w:ascii="Aptos Narrow" w:hAnsi="Aptos Narrow" w:eastAsia="Times New Roman" w:cs="Times New Roman"/>
                <w:i/>
                <w:iCs/>
                <w:kern w:val="0"/>
                <w:sz w:val="22"/>
                <w:szCs w:val="22"/>
                <w:lang w:eastAsia="en-GB"/>
                <w14:ligatures w14:val="none"/>
              </w:rPr>
              <w:t>as a result of</w:t>
            </w:r>
            <w:proofErr w:type="gramEnd"/>
            <w:r w:rsidRPr="00284F11">
              <w:rPr>
                <w:rFonts w:ascii="Aptos Narrow" w:hAnsi="Aptos Narrow" w:eastAsia="Times New Roman" w:cs="Times New Roman"/>
                <w:i/>
                <w:iCs/>
                <w:kern w:val="0"/>
                <w:sz w:val="22"/>
                <w:szCs w:val="22"/>
                <w:lang w:eastAsia="en-GB"/>
                <w14:ligatures w14:val="none"/>
              </w:rPr>
              <w:t> the disciplinary process, their deemed membership will allow that to be effective and shown on the record should they ever seek to rejoin the IET. </w:t>
            </w:r>
          </w:p>
        </w:tc>
        <w:tc>
          <w:tcPr>
            <w:tcW w:w="3956"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44BAA26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As above.</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Clause 32 has been </w:t>
            </w:r>
            <w:proofErr w:type="gramStart"/>
            <w:r w:rsidRPr="00284F11">
              <w:rPr>
                <w:rFonts w:ascii="Aptos Narrow" w:hAnsi="Aptos Narrow" w:eastAsia="Times New Roman" w:cs="Times New Roman"/>
                <w:color w:val="000000"/>
                <w:kern w:val="0"/>
                <w:sz w:val="22"/>
                <w:szCs w:val="22"/>
                <w:lang w:eastAsia="en-GB"/>
                <w14:ligatures w14:val="none"/>
              </w:rPr>
              <w:t>deleted</w:t>
            </w:r>
            <w:proofErr w:type="gramEnd"/>
            <w:r w:rsidRPr="00284F11">
              <w:rPr>
                <w:rFonts w:ascii="Aptos Narrow" w:hAnsi="Aptos Narrow" w:eastAsia="Times New Roman" w:cs="Times New Roman"/>
                <w:color w:val="000000"/>
                <w:kern w:val="0"/>
                <w:sz w:val="22"/>
                <w:szCs w:val="22"/>
                <w:lang w:eastAsia="en-GB"/>
                <w14:ligatures w14:val="none"/>
              </w:rPr>
              <w:t xml:space="preserve"> and the definit</w:t>
            </w:r>
            <w:r>
              <w:rPr>
                <w:rFonts w:ascii="Aptos Narrow" w:hAnsi="Aptos Narrow" w:eastAsia="Times New Roman" w:cs="Times New Roman"/>
                <w:color w:val="000000"/>
                <w:kern w:val="0"/>
                <w:sz w:val="22"/>
                <w:szCs w:val="22"/>
                <w:lang w:eastAsia="en-GB"/>
                <w14:ligatures w14:val="none"/>
              </w:rPr>
              <w:t>i</w:t>
            </w:r>
            <w:r w:rsidRPr="00284F11">
              <w:rPr>
                <w:rFonts w:ascii="Aptos Narrow" w:hAnsi="Aptos Narrow" w:eastAsia="Times New Roman" w:cs="Times New Roman"/>
                <w:color w:val="000000"/>
                <w:kern w:val="0"/>
                <w:sz w:val="22"/>
                <w:szCs w:val="22"/>
                <w:lang w:eastAsia="en-GB"/>
                <w14:ligatures w14:val="none"/>
              </w:rPr>
              <w:t>on of improper conduct will now be included in the Regulations.</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new clause has been added to clarify that members subject to disciplinary </w:t>
            </w:r>
            <w:r w:rsidRPr="00284F11">
              <w:rPr>
                <w:rFonts w:ascii="Aptos Narrow" w:hAnsi="Aptos Narrow" w:eastAsia="Times New Roman" w:cs="Times New Roman"/>
                <w:color w:val="000000"/>
                <w:kern w:val="0"/>
                <w:sz w:val="22"/>
                <w:szCs w:val="22"/>
                <w:lang w:eastAsia="en-GB"/>
                <w14:ligatures w14:val="none"/>
              </w:rPr>
              <w:t>proceedings will not be allowed to resign or lapse membership whilst these are on-going.</w:t>
            </w:r>
          </w:p>
        </w:tc>
        <w:tc>
          <w:tcPr>
            <w:tcW w:w="1094" w:type="dxa"/>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46F55A08"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16 - 19</w:t>
            </w:r>
          </w:p>
        </w:tc>
      </w:tr>
      <w:tr w:rsidRPr="00284F11" w:rsidR="00FB62EF" w:rsidTr="3E5F71B2" w14:paraId="1921330B" w14:textId="77777777">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02A353C6"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35 to 42</w:t>
            </w:r>
          </w:p>
        </w:tc>
        <w:tc>
          <w:tcPr>
            <w:tcW w:w="5108"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4ED1801C"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Ordinary Meetings</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35. The Ordinary Meetings of the IET shall be conducted as prescribed by the Board from time to time.</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36. No question shall be discussed, or motion be made, at the Ordinary Meetings relating to the direction and management of the IET.</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General Meetings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37. The IET in General Meeting shall constitute the highest legislative assembly of the IET.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38. Persons in any category of membership shall be entitled to attend General Meetings. Only Honorary Fellows, Fellows and Members shall be entitled to vote at General Meetings.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38A. In determining attendance at a General Meeting</w:t>
            </w:r>
            <w:r w:rsidRPr="00284F11">
              <w:rPr>
                <w:rFonts w:ascii="Aptos Narrow" w:hAnsi="Aptos Narrow" w:eastAsia="Times New Roman" w:cs="Times New Roman"/>
                <w:i/>
                <w:iCs/>
                <w:color w:val="000000"/>
                <w:kern w:val="0"/>
                <w:sz w:val="22"/>
                <w:szCs w:val="22"/>
                <w:lang w:eastAsia="en-GB"/>
                <w14:ligatures w14:val="none"/>
              </w:rPr>
              <w:t xml:space="preserve"> (including at the Annual General Meeting)</w:t>
            </w:r>
            <w:r w:rsidRPr="00284F11">
              <w:rPr>
                <w:rFonts w:ascii="Aptos Narrow" w:hAnsi="Aptos Narrow" w:eastAsia="Times New Roman" w:cs="Times New Roman"/>
                <w:color w:val="000000"/>
                <w:kern w:val="0"/>
                <w:sz w:val="22"/>
                <w:szCs w:val="22"/>
                <w:lang w:eastAsia="en-GB"/>
                <w14:ligatures w14:val="none"/>
              </w:rPr>
              <w:t>, it is immaterial whether any two or more members attending it are in the same place as each other. Two or more persons who are not in the same place as each other attend a General Meeting</w:t>
            </w:r>
            <w:r w:rsidRPr="00284F11">
              <w:rPr>
                <w:rFonts w:ascii="Aptos Narrow" w:hAnsi="Aptos Narrow" w:eastAsia="Times New Roman" w:cs="Times New Roman"/>
                <w:i/>
                <w:iCs/>
                <w:color w:val="000000"/>
                <w:kern w:val="0"/>
                <w:sz w:val="22"/>
                <w:szCs w:val="22"/>
                <w:lang w:eastAsia="en-GB"/>
                <w14:ligatures w14:val="none"/>
              </w:rPr>
              <w:t xml:space="preserve"> (including the Annual General Meeting)</w:t>
            </w:r>
            <w:r w:rsidRPr="00284F11">
              <w:rPr>
                <w:rFonts w:ascii="Aptos Narrow" w:hAnsi="Aptos Narrow" w:eastAsia="Times New Roman" w:cs="Times New Roman"/>
                <w:color w:val="000000"/>
                <w:kern w:val="0"/>
                <w:sz w:val="22"/>
                <w:szCs w:val="22"/>
                <w:lang w:eastAsia="en-GB"/>
                <w14:ligatures w14:val="none"/>
              </w:rPr>
              <w:t xml:space="preserve"> if their circumstances are such that if they have (or were to have) rights to speak and vote at that meeting, they are (or would be) able to exercise them.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38B. A person is able to exercise the right to vote at a General Meeting (</w:t>
            </w:r>
            <w:r w:rsidRPr="00284F11">
              <w:rPr>
                <w:rFonts w:ascii="Aptos Narrow" w:hAnsi="Aptos Narrow" w:eastAsia="Times New Roman" w:cs="Times New Roman"/>
                <w:i/>
                <w:iCs/>
                <w:color w:val="000000"/>
                <w:kern w:val="0"/>
                <w:sz w:val="22"/>
                <w:szCs w:val="22"/>
                <w:lang w:eastAsia="en-GB"/>
                <w14:ligatures w14:val="none"/>
              </w:rPr>
              <w:t>including the Annual General Meeting)</w:t>
            </w:r>
            <w:r w:rsidRPr="00284F11">
              <w:rPr>
                <w:rFonts w:ascii="Aptos Narrow" w:hAnsi="Aptos Narrow" w:eastAsia="Times New Roman" w:cs="Times New Roman"/>
                <w:color w:val="000000"/>
                <w:kern w:val="0"/>
                <w:sz w:val="22"/>
                <w:szCs w:val="22"/>
                <w:lang w:eastAsia="en-GB"/>
                <w14:ligatures w14:val="none"/>
              </w:rPr>
              <w:t xml:space="preserve"> when: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that person is able to vote, during the meeting, on resolutions put to the vote at the meeting; and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that person’s vote can be taken into account in determining whether or not such resolutions are passed at the same time as the votes of all the other persons attending the meeting.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39. A General Meeting may be called at any time by the Board.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40. The Board shall at all times call a General Meeting on a requisition in writing of 0.5% of the Honorary Fellows, Fellows or Members for the purpose of revoking or amending any Bye-laws of the IET, specifying the revocations and amendments proposed by them; or on a requisition in writing of 0.5% of the Honorary Fellows, Fellows or Members for any other purpose relating to the direction and management of the affairs of the IET, specifying the general nature of the business to be transacted.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41. At least 14 days’ notice shall be given to all members of all General Meetings. The notice shall specify the business to be transacted, and no other business shall be transacted at these meetings. The accidental omission to give notice of a meeting to any member shall not invalidate the meeting.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42. No report of the proceedings at any General Meeting of the IET shall be taken or published except with the consent of the Board previously obtained.</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562CA051" w14:textId="77777777">
            <w:pPr>
              <w:spacing w:after="0" w:line="240" w:lineRule="auto"/>
              <w:rPr>
                <w:rFonts w:ascii="Aptos Narrow" w:hAnsi="Aptos Narrow" w:eastAsia="Times New Roman" w:cs="Times New Roman"/>
                <w:b/>
                <w:bCs/>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General Meetings</w:t>
            </w:r>
            <w:r w:rsidRPr="00284F11">
              <w:rPr>
                <w:rFonts w:ascii="Aptos Narrow" w:hAnsi="Aptos Narrow" w:eastAsia="Times New Roman" w:cs="Times New Roman"/>
                <w:color w:val="000000"/>
                <w:kern w:val="0"/>
                <w:sz w:val="22"/>
                <w:szCs w:val="22"/>
                <w:lang w:eastAsia="en-GB"/>
                <w14:ligatures w14:val="none"/>
              </w:rPr>
              <w:t>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21. The Board may call a General Meeting at any time.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22. </w:t>
            </w:r>
            <w:r w:rsidRPr="00284F11">
              <w:rPr>
                <w:rFonts w:ascii="Aptos Narrow" w:hAnsi="Aptos Narrow" w:eastAsia="Times New Roman" w:cs="Times New Roman"/>
                <w:i/>
                <w:iCs/>
                <w:color w:val="000000"/>
                <w:kern w:val="0"/>
                <w:sz w:val="22"/>
                <w:szCs w:val="22"/>
                <w:lang w:eastAsia="en-GB"/>
                <w14:ligatures w14:val="none"/>
              </w:rPr>
              <w:t>The </w:t>
            </w:r>
            <w:r w:rsidRPr="00284F11">
              <w:rPr>
                <w:rFonts w:ascii="Aptos Narrow" w:hAnsi="Aptos Narrow" w:eastAsia="Times New Roman" w:cs="Times New Roman"/>
                <w:color w:val="000000"/>
                <w:kern w:val="0"/>
                <w:sz w:val="22"/>
                <w:szCs w:val="22"/>
                <w:lang w:eastAsia="en-GB"/>
                <w14:ligatures w14:val="none"/>
              </w:rPr>
              <w:t>General Meeting shall constitute the highest legislative assembly of the IET.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23. Persons in any category of membership shall be entitled to attend General Meetings.  Only Honorary Fellows, Fellows and Members shall be entitled to vote at General Meetings.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24. In determining attendance at a General Meeting, it is immaterial whether any two or more members attending it are in the same place as each other. Two or more persons who are not in the same place as each other attend a General Meeting if their circumstances are such that if they have (or were to have) rights to speak and vote at that meeting, they are (or would be) able to exercise them.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25. A person is able to exercise the right to vote at a General Meeting when: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that person is able to vote, during the meeting, on resolutions put to the vote at the </w:t>
            </w:r>
            <w:r w:rsidRPr="00284F11">
              <w:rPr>
                <w:rFonts w:ascii="Aptos Narrow" w:hAnsi="Aptos Narrow" w:eastAsia="Times New Roman" w:cs="Times New Roman"/>
                <w:color w:val="000000"/>
                <w:kern w:val="0"/>
                <w:sz w:val="22"/>
                <w:szCs w:val="22"/>
                <w:lang w:eastAsia="en-GB"/>
                <w14:ligatures w14:val="none"/>
              </w:rPr>
              <w:t>meeting; and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(b) that person’s vote can be taken into account in determining whether or not such resolutions are passed at the same time as the votes of all the other persons attending the meeting.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26. The Board shall at all times call a General Meeting on a requisition in writing of 0.5% of the Honorary Fellows, Fellows or Members for the purpose of revoking or amending any Bye-laws of the IET, specifying the revocations and amendments proposed by them; or on a requisition in writing of 0.5% of the Honorary Fellows, Fellows or Members for any other purpose relating to the direction and management of the affairs of the IET, specifying the general nature of the business to be transacted.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27. At least 14 </w:t>
            </w:r>
            <w:r w:rsidRPr="00284F11">
              <w:rPr>
                <w:rFonts w:ascii="Aptos Narrow" w:hAnsi="Aptos Narrow" w:eastAsia="Times New Roman" w:cs="Times New Roman"/>
                <w:i/>
                <w:iCs/>
                <w:color w:val="000000"/>
                <w:kern w:val="0"/>
                <w:sz w:val="22"/>
                <w:szCs w:val="22"/>
                <w:lang w:eastAsia="en-GB"/>
                <w14:ligatures w14:val="none"/>
              </w:rPr>
              <w:t>clear calendar </w:t>
            </w:r>
            <w:r w:rsidRPr="00284F11">
              <w:rPr>
                <w:rFonts w:ascii="Aptos Narrow" w:hAnsi="Aptos Narrow" w:eastAsia="Times New Roman" w:cs="Times New Roman"/>
                <w:color w:val="000000"/>
                <w:kern w:val="0"/>
                <w:sz w:val="22"/>
                <w:szCs w:val="22"/>
                <w:lang w:eastAsia="en-GB"/>
                <w14:ligatures w14:val="none"/>
              </w:rPr>
              <w:t>days’ notice shall be given to all members of all General Meetings.  The notice shall specify the business to be transacted, and no other business shall be transacted at these meetings. The accidental omission to give notice of a meeting to any member shall not invalidate the meeting.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28. No report of the proceedings at any General Meeting of the IET shall be taken or published except with the consent of the Board previously obtained. </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090F34B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Removing references to Ordinary Meeting whilst retaining the more generally understood </w:t>
            </w:r>
            <w:proofErr w:type="gramStart"/>
            <w:r w:rsidRPr="00284F11">
              <w:rPr>
                <w:rFonts w:ascii="Aptos Narrow" w:hAnsi="Aptos Narrow" w:eastAsia="Times New Roman" w:cs="Times New Roman"/>
                <w:color w:val="000000"/>
                <w:kern w:val="0"/>
                <w:sz w:val="22"/>
                <w:szCs w:val="22"/>
                <w:lang w:eastAsia="en-GB"/>
                <w14:ligatures w14:val="none"/>
              </w:rPr>
              <w:t>term  General</w:t>
            </w:r>
            <w:proofErr w:type="gramEnd"/>
            <w:r w:rsidRPr="00284F11">
              <w:rPr>
                <w:rFonts w:ascii="Aptos Narrow" w:hAnsi="Aptos Narrow" w:eastAsia="Times New Roman" w:cs="Times New Roman"/>
                <w:color w:val="000000"/>
                <w:kern w:val="0"/>
                <w:sz w:val="22"/>
                <w:szCs w:val="22"/>
                <w:lang w:eastAsia="en-GB"/>
                <w14:ligatures w14:val="none"/>
              </w:rPr>
              <w:t xml:space="preserve"> Meeting.</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Removing references to Annual General Meeting as it is proposed to remove the requirement for these (see original clause 52 below.</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Re-ordering the clauses, plus other minor amends to update the wording to current standards.</w:t>
            </w:r>
          </w:p>
        </w:tc>
        <w:tc>
          <w:tcPr>
            <w:tcW w:w="1094"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76642E6"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21 to 28</w:t>
            </w:r>
          </w:p>
        </w:tc>
      </w:tr>
      <w:tr w:rsidRPr="00284F11" w:rsidR="00FB62EF" w:rsidTr="3E5F71B2" w14:paraId="137682EA" w14:textId="77777777">
        <w:trPr>
          <w:trHeight w:val="1975"/>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9AFFD65"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43 to 50</w:t>
            </w:r>
          </w:p>
        </w:tc>
        <w:tc>
          <w:tcPr>
            <w:tcW w:w="5108"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5F98E1B5"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Proceedings at General Meetings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43. The President shall preside at all General Meetings of the IET, when present; in the absence of the President, </w:t>
            </w:r>
            <w:r w:rsidRPr="00284F11">
              <w:rPr>
                <w:rFonts w:ascii="Aptos Narrow" w:hAnsi="Aptos Narrow" w:eastAsia="Times New Roman" w:cs="Times New Roman"/>
                <w:i/>
                <w:iCs/>
                <w:color w:val="000000"/>
                <w:kern w:val="0"/>
                <w:sz w:val="22"/>
                <w:szCs w:val="22"/>
                <w:lang w:eastAsia="en-GB"/>
                <w14:ligatures w14:val="none"/>
              </w:rPr>
              <w:t>a past President, a Deputy-President, a Vice President, or, if none be present,</w:t>
            </w:r>
            <w:r w:rsidRPr="00284F11">
              <w:rPr>
                <w:rFonts w:ascii="Aptos Narrow" w:hAnsi="Aptos Narrow" w:eastAsia="Times New Roman" w:cs="Times New Roman"/>
                <w:color w:val="000000"/>
                <w:kern w:val="0"/>
                <w:sz w:val="22"/>
                <w:szCs w:val="22"/>
                <w:lang w:eastAsia="en-GB"/>
                <w14:ligatures w14:val="none"/>
              </w:rPr>
              <w:t xml:space="preserve"> another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present shall preside.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44. Votes may be given at any General Meeting either personally or by proxy unless otherwise provided. On a show of hands every person </w:t>
            </w:r>
            <w:proofErr w:type="gramStart"/>
            <w:r w:rsidRPr="00284F11">
              <w:rPr>
                <w:rFonts w:ascii="Aptos Narrow" w:hAnsi="Aptos Narrow" w:eastAsia="Times New Roman" w:cs="Times New Roman"/>
                <w:color w:val="000000"/>
                <w:kern w:val="0"/>
                <w:sz w:val="22"/>
                <w:szCs w:val="22"/>
                <w:lang w:eastAsia="en-GB"/>
                <w14:ligatures w14:val="none"/>
              </w:rPr>
              <w:t>present</w:t>
            </w:r>
            <w:proofErr w:type="gramEnd"/>
            <w:r w:rsidRPr="00284F11">
              <w:rPr>
                <w:rFonts w:ascii="Aptos Narrow" w:hAnsi="Aptos Narrow" w:eastAsia="Times New Roman" w:cs="Times New Roman"/>
                <w:color w:val="000000"/>
                <w:kern w:val="0"/>
                <w:sz w:val="22"/>
                <w:szCs w:val="22"/>
                <w:lang w:eastAsia="en-GB"/>
                <w14:ligatures w14:val="none"/>
              </w:rPr>
              <w:t xml:space="preserve"> in person and entitled to vote at such meeting shall have one vote. In a case where a poll is demanded in accordance with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i/>
                <w:iCs/>
                <w:color w:val="000000"/>
                <w:kern w:val="0"/>
                <w:sz w:val="22"/>
                <w:szCs w:val="22"/>
                <w:lang w:eastAsia="en-GB"/>
                <w14:ligatures w14:val="none"/>
              </w:rPr>
              <w:t>49</w:t>
            </w:r>
            <w:r w:rsidRPr="00284F11">
              <w:rPr>
                <w:rFonts w:ascii="Aptos Narrow" w:hAnsi="Aptos Narrow" w:eastAsia="Times New Roman" w:cs="Times New Roman"/>
                <w:color w:val="000000"/>
                <w:kern w:val="0"/>
                <w:sz w:val="22"/>
                <w:szCs w:val="22"/>
                <w:lang w:eastAsia="en-GB"/>
                <w14:ligatures w14:val="none"/>
              </w:rPr>
              <w:t xml:space="preserve"> every person present in person or by proxy and entitled to vote at such meeting shall have one vote.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45. No person shall be appointed a proxy to vote at any meeting who is not entitled </w:t>
            </w:r>
            <w:proofErr w:type="gramStart"/>
            <w:r w:rsidRPr="00284F11">
              <w:rPr>
                <w:rFonts w:ascii="Aptos Narrow" w:hAnsi="Aptos Narrow" w:eastAsia="Times New Roman" w:cs="Times New Roman"/>
                <w:color w:val="000000"/>
                <w:kern w:val="0"/>
                <w:sz w:val="22"/>
                <w:szCs w:val="22"/>
                <w:lang w:eastAsia="en-GB"/>
                <w14:ligatures w14:val="none"/>
              </w:rPr>
              <w:t>in their own right to</w:t>
            </w:r>
            <w:proofErr w:type="gramEnd"/>
            <w:r w:rsidRPr="00284F11">
              <w:rPr>
                <w:rFonts w:ascii="Aptos Narrow" w:hAnsi="Aptos Narrow" w:eastAsia="Times New Roman" w:cs="Times New Roman"/>
                <w:color w:val="000000"/>
                <w:kern w:val="0"/>
                <w:sz w:val="22"/>
                <w:szCs w:val="22"/>
                <w:lang w:eastAsia="en-GB"/>
                <w14:ligatures w14:val="none"/>
              </w:rPr>
              <w:t xml:space="preserve"> vote at such meeting.</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46. The instrument appointing a proxy shall be in a form prescribed by the Board from time to time.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47. The instrument appointing a proxy (or a copy thereof delivered by means of electronic communication) shall be received by the office of the IET not less than 48 hours before the time for holding the meeting at which the person named in the proxy proposes to vote, but no instrument appointing a proxy shall be valid after the expiration of six calendar months from its date.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48. A vote given in accordance with the terms of an instrument appointing a proxy shall be valid notwithstanding the previous death of the principal or revocation of the proxy unless written information of the death or revocation had been received by the IET before the vote was taken.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49. A poll may be demanded by the chairperson of any General Meeting or by any ten members present at the meeting and entitled to vote. If </w:t>
            </w:r>
            <w:proofErr w:type="gramStart"/>
            <w:r w:rsidRPr="00284F11">
              <w:rPr>
                <w:rFonts w:ascii="Aptos Narrow" w:hAnsi="Aptos Narrow" w:eastAsia="Times New Roman" w:cs="Times New Roman"/>
                <w:color w:val="000000"/>
                <w:kern w:val="0"/>
                <w:sz w:val="22"/>
                <w:szCs w:val="22"/>
                <w:lang w:eastAsia="en-GB"/>
                <w14:ligatures w14:val="none"/>
              </w:rPr>
              <w:t>so</w:t>
            </w:r>
            <w:proofErr w:type="gramEnd"/>
            <w:r w:rsidRPr="00284F11">
              <w:rPr>
                <w:rFonts w:ascii="Aptos Narrow" w:hAnsi="Aptos Narrow" w:eastAsia="Times New Roman" w:cs="Times New Roman"/>
                <w:color w:val="000000"/>
                <w:kern w:val="0"/>
                <w:sz w:val="22"/>
                <w:szCs w:val="22"/>
                <w:lang w:eastAsia="en-GB"/>
                <w14:ligatures w14:val="none"/>
              </w:rPr>
              <w:t xml:space="preserve"> demanded the poll shall be taken in such manner, time and place and/or electronic means of attendance as directed by the chairperson. The fact that a poll has been demanded </w:t>
            </w:r>
            <w:r w:rsidRPr="00284F11">
              <w:rPr>
                <w:rFonts w:ascii="Aptos Narrow" w:hAnsi="Aptos Narrow" w:eastAsia="Times New Roman" w:cs="Times New Roman"/>
                <w:color w:val="000000"/>
                <w:kern w:val="0"/>
                <w:sz w:val="22"/>
                <w:szCs w:val="22"/>
                <w:lang w:eastAsia="en-GB"/>
                <w14:ligatures w14:val="none"/>
              </w:rPr>
              <w:t xml:space="preserve">shall not prevent the continuance of the meeting for the transaction of any business other than the question on which a poll has been demanded. A demand for a poll may be withdrawn.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50. In the </w:t>
            </w:r>
            <w:r w:rsidRPr="00284F11">
              <w:rPr>
                <w:rFonts w:ascii="Aptos Narrow" w:hAnsi="Aptos Narrow" w:eastAsia="Times New Roman" w:cs="Times New Roman"/>
                <w:i/>
                <w:iCs/>
                <w:color w:val="000000"/>
                <w:kern w:val="0"/>
                <w:sz w:val="22"/>
                <w:szCs w:val="22"/>
                <w:lang w:eastAsia="en-GB"/>
                <w14:ligatures w14:val="none"/>
              </w:rPr>
              <w:t>case</w:t>
            </w:r>
            <w:r w:rsidRPr="00284F11">
              <w:rPr>
                <w:rFonts w:ascii="Aptos Narrow" w:hAnsi="Aptos Narrow" w:eastAsia="Times New Roman" w:cs="Times New Roman"/>
                <w:color w:val="000000"/>
                <w:kern w:val="0"/>
                <w:sz w:val="22"/>
                <w:szCs w:val="22"/>
                <w:lang w:eastAsia="en-GB"/>
                <w14:ligatures w14:val="none"/>
              </w:rPr>
              <w:t xml:space="preserve"> of an equality of votes the chairperson of the meeting shall </w:t>
            </w:r>
            <w:r w:rsidRPr="00284F11">
              <w:rPr>
                <w:rFonts w:ascii="Aptos Narrow" w:hAnsi="Aptos Narrow" w:eastAsia="Times New Roman" w:cs="Times New Roman"/>
                <w:i/>
                <w:iCs/>
                <w:color w:val="000000"/>
                <w:kern w:val="0"/>
                <w:sz w:val="22"/>
                <w:szCs w:val="22"/>
                <w:lang w:eastAsia="en-GB"/>
                <w14:ligatures w14:val="none"/>
              </w:rPr>
              <w:t>on a show of hands and at a poll</w:t>
            </w:r>
            <w:r w:rsidRPr="00284F11">
              <w:rPr>
                <w:rFonts w:ascii="Aptos Narrow" w:hAnsi="Aptos Narrow" w:eastAsia="Times New Roman" w:cs="Times New Roman"/>
                <w:color w:val="000000"/>
                <w:kern w:val="0"/>
                <w:sz w:val="22"/>
                <w:szCs w:val="22"/>
                <w:lang w:eastAsia="en-GB"/>
                <w14:ligatures w14:val="none"/>
              </w:rPr>
              <w:t xml:space="preserve"> have a casting vote in addition to a </w:t>
            </w:r>
            <w:r w:rsidRPr="00284F11">
              <w:rPr>
                <w:rFonts w:ascii="Aptos Narrow" w:hAnsi="Aptos Narrow" w:eastAsia="Times New Roman" w:cs="Times New Roman"/>
                <w:i/>
                <w:iCs/>
                <w:color w:val="000000"/>
                <w:kern w:val="0"/>
                <w:sz w:val="22"/>
                <w:szCs w:val="22"/>
                <w:lang w:eastAsia="en-GB"/>
                <w14:ligatures w14:val="none"/>
              </w:rPr>
              <w:t>personal</w:t>
            </w:r>
            <w:r w:rsidRPr="00284F11">
              <w:rPr>
                <w:rFonts w:ascii="Aptos Narrow" w:hAnsi="Aptos Narrow" w:eastAsia="Times New Roman" w:cs="Times New Roman"/>
                <w:color w:val="000000"/>
                <w:kern w:val="0"/>
                <w:sz w:val="22"/>
                <w:szCs w:val="22"/>
                <w:lang w:eastAsia="en-GB"/>
                <w14:ligatures w14:val="none"/>
              </w:rPr>
              <w:t xml:space="preserve"> vote.</w:t>
            </w:r>
          </w:p>
        </w:tc>
        <w:tc>
          <w:tcPr>
            <w:tcW w:w="4252"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0717CAAD"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Proceedings at General Meetings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29. The President shall preside at all General Meetings of the IET, when present; in the absence of the President, another </w:t>
            </w:r>
            <w:r w:rsidRPr="00284F11">
              <w:rPr>
                <w:rFonts w:ascii="Aptos Narrow" w:hAnsi="Aptos Narrow" w:eastAsia="Times New Roman" w:cs="Times New Roman"/>
                <w:i/>
                <w:iCs/>
                <w:color w:val="000000"/>
                <w:kern w:val="0"/>
                <w:sz w:val="22"/>
                <w:szCs w:val="22"/>
                <w:lang w:eastAsia="en-GB"/>
                <w14:ligatures w14:val="none"/>
              </w:rPr>
              <w:t>Board Member</w:t>
            </w:r>
            <w:r w:rsidRPr="00284F11">
              <w:rPr>
                <w:rFonts w:ascii="Aptos Narrow" w:hAnsi="Aptos Narrow" w:eastAsia="Times New Roman" w:cs="Times New Roman"/>
                <w:color w:val="000000"/>
                <w:kern w:val="0"/>
                <w:sz w:val="22"/>
                <w:szCs w:val="22"/>
                <w:lang w:eastAsia="en-GB"/>
                <w14:ligatures w14:val="none"/>
              </w:rPr>
              <w:t> present shall preside.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30. A General Meeting may be held:</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(a) at one or more physical locations;</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(b) as a hybrid meeting enabling Members to attend, speak and vote either in person or by electronic means; or</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(c) as a virtual-only meeting conducted by electronic means.</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31. The notice of meeting shall specify the arrangements for attendance, participation and voting, including any electronic platform to be used and any requirements as to identification and security.</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32. A Member attending by electronic means is treated as present in person for quorum and </w:t>
            </w:r>
            <w:proofErr w:type="gramStart"/>
            <w:r w:rsidRPr="00284F11">
              <w:rPr>
                <w:rFonts w:ascii="Aptos Narrow" w:hAnsi="Aptos Narrow" w:eastAsia="Times New Roman" w:cs="Times New Roman"/>
                <w:i/>
                <w:iCs/>
                <w:color w:val="000000"/>
                <w:kern w:val="0"/>
                <w:sz w:val="22"/>
                <w:szCs w:val="22"/>
                <w:lang w:eastAsia="en-GB"/>
                <w14:ligatures w14:val="none"/>
              </w:rPr>
              <w:t>voting, and</w:t>
            </w:r>
            <w:proofErr w:type="gramEnd"/>
            <w:r w:rsidRPr="00284F11">
              <w:rPr>
                <w:rFonts w:ascii="Aptos Narrow" w:hAnsi="Aptos Narrow" w:eastAsia="Times New Roman" w:cs="Times New Roman"/>
                <w:i/>
                <w:iCs/>
                <w:color w:val="000000"/>
                <w:kern w:val="0"/>
                <w:sz w:val="22"/>
                <w:szCs w:val="22"/>
                <w:lang w:eastAsia="en-GB"/>
                <w14:ligatures w14:val="none"/>
              </w:rPr>
              <w:t xml:space="preserve"> must be afforded a reasonable opportunity to see and/or hear the proceedings, speak (including to ask quest</w:t>
            </w:r>
            <w:r>
              <w:rPr>
                <w:rFonts w:ascii="Aptos Narrow" w:hAnsi="Aptos Narrow" w:eastAsia="Times New Roman" w:cs="Times New Roman"/>
                <w:i/>
                <w:iCs/>
                <w:color w:val="000000"/>
                <w:kern w:val="0"/>
                <w:sz w:val="22"/>
                <w:szCs w:val="22"/>
                <w:lang w:eastAsia="en-GB"/>
                <w14:ligatures w14:val="none"/>
              </w:rPr>
              <w:t>i</w:t>
            </w:r>
            <w:r w:rsidRPr="00284F11">
              <w:rPr>
                <w:rFonts w:ascii="Aptos Narrow" w:hAnsi="Aptos Narrow" w:eastAsia="Times New Roman" w:cs="Times New Roman"/>
                <w:i/>
                <w:iCs/>
                <w:color w:val="000000"/>
                <w:kern w:val="0"/>
                <w:sz w:val="22"/>
                <w:szCs w:val="22"/>
                <w:lang w:eastAsia="en-GB"/>
                <w14:ligatures w14:val="none"/>
              </w:rPr>
              <w:t>ons) and may vote in real time.</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33. The Board may make Regulations for the conduct of hybrid and virtual meetings, including verification of entitlement to attend, security of electronic communication, the submission of questions, and procedures in the event of a failure of te</w:t>
            </w:r>
            <w:r>
              <w:rPr>
                <w:rFonts w:ascii="Aptos Narrow" w:hAnsi="Aptos Narrow" w:eastAsia="Times New Roman" w:cs="Times New Roman"/>
                <w:i/>
                <w:iCs/>
                <w:color w:val="000000"/>
                <w:kern w:val="0"/>
                <w:sz w:val="22"/>
                <w:szCs w:val="22"/>
                <w:lang w:eastAsia="en-GB"/>
                <w14:ligatures w14:val="none"/>
              </w:rPr>
              <w:t>c</w:t>
            </w:r>
            <w:r w:rsidRPr="00284F11">
              <w:rPr>
                <w:rFonts w:ascii="Aptos Narrow" w:hAnsi="Aptos Narrow" w:eastAsia="Times New Roman" w:cs="Times New Roman"/>
                <w:i/>
                <w:iCs/>
                <w:color w:val="000000"/>
                <w:kern w:val="0"/>
                <w:sz w:val="22"/>
                <w:szCs w:val="22"/>
                <w:lang w:eastAsia="en-GB"/>
                <w14:ligatures w14:val="none"/>
              </w:rPr>
              <w:t>hnology.</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34. The Chair's decision on matters of conduct, quorum and adjournment - inc</w:t>
            </w:r>
            <w:r>
              <w:rPr>
                <w:rFonts w:ascii="Aptos Narrow" w:hAnsi="Aptos Narrow" w:eastAsia="Times New Roman" w:cs="Times New Roman"/>
                <w:i/>
                <w:iCs/>
                <w:color w:val="000000"/>
                <w:kern w:val="0"/>
                <w:sz w:val="22"/>
                <w:szCs w:val="22"/>
                <w:lang w:eastAsia="en-GB"/>
                <w14:ligatures w14:val="none"/>
              </w:rPr>
              <w:t>l</w:t>
            </w:r>
            <w:r w:rsidRPr="00284F11">
              <w:rPr>
                <w:rFonts w:ascii="Aptos Narrow" w:hAnsi="Aptos Narrow" w:eastAsia="Times New Roman" w:cs="Times New Roman"/>
                <w:i/>
                <w:iCs/>
                <w:color w:val="000000"/>
                <w:kern w:val="0"/>
                <w:sz w:val="22"/>
                <w:szCs w:val="22"/>
                <w:lang w:eastAsia="en-GB"/>
                <w14:ligatures w14:val="none"/>
              </w:rPr>
              <w:t>uding any interruption or failure of the electronic facilities - is final, provided that the Chair uses all reasonable endeavours to ensure Members can exercise their rights fairly.</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35. Votes may be given at any General Meeting either personally or by proxy unless otherwise </w:t>
            </w:r>
            <w:r w:rsidRPr="00284F11">
              <w:rPr>
                <w:rFonts w:ascii="Aptos Narrow" w:hAnsi="Aptos Narrow" w:eastAsia="Times New Roman" w:cs="Times New Roman"/>
                <w:color w:val="000000"/>
                <w:kern w:val="0"/>
                <w:sz w:val="22"/>
                <w:szCs w:val="22"/>
                <w:lang w:eastAsia="en-GB"/>
                <w14:ligatures w14:val="none"/>
              </w:rPr>
              <w:t>provided.  On a show of hands every person </w:t>
            </w:r>
            <w:proofErr w:type="gramStart"/>
            <w:r w:rsidRPr="00284F11">
              <w:rPr>
                <w:rFonts w:ascii="Aptos Narrow" w:hAnsi="Aptos Narrow" w:eastAsia="Times New Roman" w:cs="Times New Roman"/>
                <w:color w:val="000000"/>
                <w:kern w:val="0"/>
                <w:sz w:val="22"/>
                <w:szCs w:val="22"/>
                <w:lang w:eastAsia="en-GB"/>
                <w14:ligatures w14:val="none"/>
              </w:rPr>
              <w:t>present</w:t>
            </w:r>
            <w:proofErr w:type="gramEnd"/>
            <w:r w:rsidRPr="00284F11">
              <w:rPr>
                <w:rFonts w:ascii="Aptos Narrow" w:hAnsi="Aptos Narrow" w:eastAsia="Times New Roman" w:cs="Times New Roman"/>
                <w:color w:val="000000"/>
                <w:kern w:val="0"/>
                <w:sz w:val="22"/>
                <w:szCs w:val="22"/>
                <w:lang w:eastAsia="en-GB"/>
                <w14:ligatures w14:val="none"/>
              </w:rPr>
              <w:t> in person and entitled to vote at such meeting shall have one vote.  In a case where a poll is demanded in accordance with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i/>
                <w:iCs/>
                <w:color w:val="000000"/>
                <w:kern w:val="0"/>
                <w:sz w:val="22"/>
                <w:szCs w:val="22"/>
                <w:lang w:eastAsia="en-GB"/>
                <w14:ligatures w14:val="none"/>
              </w:rPr>
              <w:t>40</w:t>
            </w:r>
            <w:r w:rsidRPr="00284F11">
              <w:rPr>
                <w:rFonts w:ascii="Aptos Narrow" w:hAnsi="Aptos Narrow" w:eastAsia="Times New Roman" w:cs="Times New Roman"/>
                <w:color w:val="000000"/>
                <w:kern w:val="0"/>
                <w:sz w:val="22"/>
                <w:szCs w:val="22"/>
                <w:lang w:eastAsia="en-GB"/>
                <w14:ligatures w14:val="none"/>
              </w:rPr>
              <w:t> every person present in person or by proxy and entitled to vote at such meeting shall have one vote.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36. No person shall be appointed a proxy to vote at any meeting who is not entitled </w:t>
            </w:r>
            <w:proofErr w:type="gramStart"/>
            <w:r w:rsidRPr="00284F11">
              <w:rPr>
                <w:rFonts w:ascii="Aptos Narrow" w:hAnsi="Aptos Narrow" w:eastAsia="Times New Roman" w:cs="Times New Roman"/>
                <w:color w:val="000000"/>
                <w:kern w:val="0"/>
                <w:sz w:val="22"/>
                <w:szCs w:val="22"/>
                <w:lang w:eastAsia="en-GB"/>
                <w14:ligatures w14:val="none"/>
              </w:rPr>
              <w:t>in their own right to</w:t>
            </w:r>
            <w:proofErr w:type="gramEnd"/>
            <w:r w:rsidRPr="00284F11">
              <w:rPr>
                <w:rFonts w:ascii="Aptos Narrow" w:hAnsi="Aptos Narrow" w:eastAsia="Times New Roman" w:cs="Times New Roman"/>
                <w:color w:val="000000"/>
                <w:kern w:val="0"/>
                <w:sz w:val="22"/>
                <w:szCs w:val="22"/>
                <w:lang w:eastAsia="en-GB"/>
                <w14:ligatures w14:val="none"/>
              </w:rPr>
              <w:t> vote at such meeting.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37. The instrument appointing a proxy shall be in a form prescribed by the Board from time to time.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38. The instrument appointing a proxy (or a copy thereof delivered by means of electronic communication) shall be received by the office of the IET not less than 48 hours before the time for holding the meeting at which the person named in the proxy proposes to vote, but no instrument appointing a proxy shall be valid after the expiration of six calendar months from its date.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39. A vote given in accordance with the terms of an instrument appointing a proxy shall be valid notwithstanding the previous death of the principal or revocation of the proxy unless written information of the death or revocation had been received by the IET before the vote was taken.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40. A poll may be demanded by the chairperson of any General Meeting or by any ten members present at the meeting and entitled to vote. If </w:t>
            </w:r>
            <w:proofErr w:type="gramStart"/>
            <w:r w:rsidRPr="00284F11">
              <w:rPr>
                <w:rFonts w:ascii="Aptos Narrow" w:hAnsi="Aptos Narrow" w:eastAsia="Times New Roman" w:cs="Times New Roman"/>
                <w:color w:val="000000"/>
                <w:kern w:val="0"/>
                <w:sz w:val="22"/>
                <w:szCs w:val="22"/>
                <w:lang w:eastAsia="en-GB"/>
                <w14:ligatures w14:val="none"/>
              </w:rPr>
              <w:t>so</w:t>
            </w:r>
            <w:proofErr w:type="gramEnd"/>
            <w:r w:rsidRPr="00284F11">
              <w:rPr>
                <w:rFonts w:ascii="Aptos Narrow" w:hAnsi="Aptos Narrow" w:eastAsia="Times New Roman" w:cs="Times New Roman"/>
                <w:color w:val="000000"/>
                <w:kern w:val="0"/>
                <w:sz w:val="22"/>
                <w:szCs w:val="22"/>
                <w:lang w:eastAsia="en-GB"/>
                <w14:ligatures w14:val="none"/>
              </w:rPr>
              <w:t xml:space="preserve"> demanded the poll shall be taken in such manner, time and place and/or electronic means of attendance as directed by the chairperson. The fact that a poll has been demanded shall not prevent the continuance of the meeting for the transaction </w:t>
            </w:r>
            <w:r w:rsidRPr="00284F11">
              <w:rPr>
                <w:rFonts w:ascii="Aptos Narrow" w:hAnsi="Aptos Narrow" w:eastAsia="Times New Roman" w:cs="Times New Roman"/>
                <w:color w:val="000000"/>
                <w:kern w:val="0"/>
                <w:sz w:val="22"/>
                <w:szCs w:val="22"/>
                <w:lang w:eastAsia="en-GB"/>
                <w14:ligatures w14:val="none"/>
              </w:rPr>
              <w:t>of any business other than the question on which a poll has been demanded.  A demand for a poll may be withdrawn.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41. In the </w:t>
            </w:r>
            <w:r w:rsidRPr="00284F11">
              <w:rPr>
                <w:rFonts w:ascii="Aptos Narrow" w:hAnsi="Aptos Narrow" w:eastAsia="Times New Roman" w:cs="Times New Roman"/>
                <w:i/>
                <w:iCs/>
                <w:color w:val="000000"/>
                <w:kern w:val="0"/>
                <w:sz w:val="22"/>
                <w:szCs w:val="22"/>
                <w:lang w:eastAsia="en-GB"/>
                <w14:ligatures w14:val="none"/>
              </w:rPr>
              <w:t>event </w:t>
            </w:r>
            <w:r w:rsidRPr="00284F11">
              <w:rPr>
                <w:rFonts w:ascii="Aptos Narrow" w:hAnsi="Aptos Narrow" w:eastAsia="Times New Roman" w:cs="Times New Roman"/>
                <w:color w:val="000000"/>
                <w:kern w:val="0"/>
                <w:sz w:val="22"/>
                <w:szCs w:val="22"/>
                <w:lang w:eastAsia="en-GB"/>
                <w14:ligatures w14:val="none"/>
              </w:rPr>
              <w:t>of an equality of votes, the chairperson of the meeting shall have a casting vote in addition to</w:t>
            </w:r>
            <w:r w:rsidRPr="00284F11">
              <w:rPr>
                <w:rFonts w:ascii="Aptos Narrow" w:hAnsi="Aptos Narrow" w:eastAsia="Times New Roman" w:cs="Times New Roman"/>
                <w:i/>
                <w:iCs/>
                <w:color w:val="000000"/>
                <w:kern w:val="0"/>
                <w:sz w:val="22"/>
                <w:szCs w:val="22"/>
                <w:lang w:eastAsia="en-GB"/>
                <w14:ligatures w14:val="none"/>
              </w:rPr>
              <w:t> their own</w:t>
            </w:r>
            <w:r w:rsidRPr="00284F11">
              <w:rPr>
                <w:rFonts w:ascii="Aptos Narrow" w:hAnsi="Aptos Narrow" w:eastAsia="Times New Roman" w:cs="Times New Roman"/>
                <w:color w:val="000000"/>
                <w:kern w:val="0"/>
                <w:sz w:val="22"/>
                <w:szCs w:val="22"/>
                <w:lang w:eastAsia="en-GB"/>
                <w14:ligatures w14:val="none"/>
              </w:rPr>
              <w:t> vote</w:t>
            </w:r>
            <w:r w:rsidRPr="00284F11">
              <w:rPr>
                <w:rFonts w:ascii="Aptos Narrow" w:hAnsi="Aptos Narrow" w:eastAsia="Times New Roman" w:cs="Times New Roman"/>
                <w:i/>
                <w:iCs/>
                <w:color w:val="000000"/>
                <w:kern w:val="0"/>
                <w:sz w:val="22"/>
                <w:szCs w:val="22"/>
                <w:lang w:eastAsia="en-GB"/>
                <w14:ligatures w14:val="none"/>
              </w:rPr>
              <w:t>, whether on a show of hands or on a poll. </w:t>
            </w:r>
          </w:p>
        </w:tc>
        <w:tc>
          <w:tcPr>
            <w:tcW w:w="3956"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36C7143B"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Updating reference to 'Board Member'.</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Adding clauses (new 30 to 32) to provide for fully virtual or hybrid General Meetings and providing for the Board to make Regulations on how these should be conducted (new clauses 33 and 34).</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Making it clear that the Chair has a final decision on conduct of meetings.</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Updating Bye-law cross-references.</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Clarifying clause 50 (41) regarding the Chair's casting vote.</w:t>
            </w:r>
          </w:p>
        </w:tc>
        <w:tc>
          <w:tcPr>
            <w:tcW w:w="1094" w:type="dxa"/>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0E5FFCEB"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29 to 41</w:t>
            </w:r>
          </w:p>
        </w:tc>
      </w:tr>
      <w:tr w:rsidRPr="00284F11" w:rsidR="00FB62EF" w:rsidTr="3E5F71B2" w14:paraId="65BECC61" w14:textId="77777777">
        <w:trPr>
          <w:trHeight w:val="406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4488FFAF"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52 to 53</w:t>
            </w:r>
          </w:p>
        </w:tc>
        <w:tc>
          <w:tcPr>
            <w:tcW w:w="5108"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56C5AAA6"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Annual General Meetings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52. The IET shall in each year hold a General Meeting as its Annual General Meeting.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53. The Annual General Meeting shall be held at such time and place and/or electronic means of attendance as the Board shall approve and advance notice of such Annual General Meeting shall be given to all members of the IET. The Annual General Meeting shall be held no later than 30th September in each year. The business of the Annual General Meeting shall be to receive and consider the annual report of the Board and the accounts of the IET for the past year and to appoint auditors and to receive an annual report from Council. No other business shall be considered unless specified in the notice convening the meeting.</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7830867B"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b/>
                <w:bCs/>
                <w:kern w:val="0"/>
                <w:sz w:val="22"/>
                <w:szCs w:val="22"/>
                <w:lang w:eastAsia="en-GB"/>
                <w14:ligatures w14:val="none"/>
              </w:rPr>
              <w:t>Conference of members </w:t>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t>43. The Board may choose to hold a conference of members at such time and place and/or electronic means of attendance as the Board shall approve and advance notice of any such conference shall be given to all members of the IET.  </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78A41743"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Removing the requirement to hold an Annual General Meeting (AGM), whilst retaining mention of such.  Whilst the Institution wishes to continue engaging with and reporting to Members through this route, removing the requirement to convene one provides flexibility for the Board in how it wishes to do so.</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The term 'Conference of Members' has been adopted to avoid confusion.</w:t>
            </w:r>
          </w:p>
        </w:tc>
        <w:tc>
          <w:tcPr>
            <w:tcW w:w="1094"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4A1D6BD6"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43</w:t>
            </w:r>
          </w:p>
        </w:tc>
      </w:tr>
      <w:tr w:rsidRPr="00284F11" w:rsidR="00FB62EF" w:rsidTr="3E5F71B2" w14:paraId="4412FCDC" w14:textId="77777777">
        <w:trPr>
          <w:trHeight w:val="58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63B384B2"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54 to 55</w:t>
            </w:r>
          </w:p>
        </w:tc>
        <w:tc>
          <w:tcPr>
            <w:tcW w:w="5108" w:type="dxa"/>
            <w:gridSpan w:val="2"/>
            <w:tcBorders>
              <w:top w:val="single" w:color="auto" w:sz="4" w:space="0"/>
              <w:left w:val="nil"/>
              <w:bottom w:val="single" w:color="auto" w:sz="4" w:space="0"/>
              <w:right w:val="single" w:color="auto" w:sz="4" w:space="0"/>
            </w:tcBorders>
            <w:tcMar/>
            <w:vAlign w:val="center"/>
            <w:hideMark/>
          </w:tcPr>
          <w:p w:rsidR="00FB62EF" w:rsidP="008F3B71" w:rsidRDefault="00FB62EF" w14:paraId="78F68A3C" w14:textId="77777777">
            <w:pPr>
              <w:spacing w:after="0" w:line="240" w:lineRule="auto"/>
              <w:jc w:val="both"/>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54. Not used.</w:t>
            </w:r>
          </w:p>
          <w:p w:rsidRPr="00284F11" w:rsidR="00FB62EF" w:rsidP="008F3B71" w:rsidRDefault="00FB62EF" w14:paraId="25221D61" w14:textId="77777777">
            <w:pPr>
              <w:spacing w:after="0" w:line="240" w:lineRule="auto"/>
              <w:jc w:val="both"/>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55. Not used.</w:t>
            </w:r>
          </w:p>
        </w:tc>
        <w:tc>
          <w:tcPr>
            <w:tcW w:w="4252" w:type="dxa"/>
            <w:gridSpan w:val="2"/>
            <w:tcBorders>
              <w:top w:val="single" w:color="auto" w:sz="4" w:space="0"/>
              <w:left w:val="nil"/>
              <w:bottom w:val="single" w:color="auto" w:sz="4" w:space="0"/>
              <w:right w:val="single" w:color="auto" w:sz="4" w:space="0"/>
            </w:tcBorders>
            <w:tcMar/>
            <w:vAlign w:val="center"/>
            <w:hideMark/>
          </w:tcPr>
          <w:p w:rsidRPr="009C5233" w:rsidR="00FB62EF" w:rsidP="008F3B71" w:rsidRDefault="00FB62EF" w14:paraId="28CDD633" w14:textId="77777777">
            <w:pPr>
              <w:spacing w:after="0" w:line="240" w:lineRule="auto"/>
              <w:jc w:val="both"/>
              <w:rPr>
                <w:rFonts w:ascii="Aptos Narrow" w:hAnsi="Aptos Narrow" w:eastAsia="Times New Roman" w:cs="Times New Roman"/>
                <w:kern w:val="0"/>
                <w:sz w:val="22"/>
                <w:szCs w:val="22"/>
                <w:lang w:eastAsia="en-GB"/>
                <w14:ligatures w14:val="none"/>
              </w:rPr>
            </w:pPr>
            <w:r w:rsidRPr="009C5233">
              <w:rPr>
                <w:rFonts w:ascii="Aptos Narrow" w:hAnsi="Aptos Narrow" w:eastAsia="Times New Roman" w:cs="Times New Roman"/>
                <w:kern w:val="0"/>
                <w:sz w:val="22"/>
                <w:szCs w:val="22"/>
                <w:lang w:eastAsia="en-GB"/>
                <w14:ligatures w14:val="none"/>
              </w:rPr>
              <w:t>Remove these placeholders.</w:t>
            </w:r>
          </w:p>
        </w:tc>
        <w:tc>
          <w:tcPr>
            <w:tcW w:w="3956"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7B9F32B3" w14:textId="77777777">
            <w:pPr>
              <w:spacing w:after="0" w:line="240" w:lineRule="auto"/>
              <w:jc w:val="both"/>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Removing unused clause numbers.</w:t>
            </w:r>
          </w:p>
        </w:tc>
        <w:tc>
          <w:tcPr>
            <w:tcW w:w="1094" w:type="dxa"/>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2568E481"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w:t>
            </w:r>
          </w:p>
        </w:tc>
      </w:tr>
      <w:tr w:rsidRPr="00284F11" w:rsidR="00FB62EF" w:rsidTr="3E5F71B2" w14:paraId="1B11FFC7" w14:textId="77777777">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277B4F27"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56 to 75</w:t>
            </w:r>
          </w:p>
        </w:tc>
        <w:tc>
          <w:tcPr>
            <w:tcW w:w="5108" w:type="dxa"/>
            <w:gridSpan w:val="2"/>
            <w:tcBorders>
              <w:top w:val="nil"/>
              <w:left w:val="nil"/>
              <w:bottom w:val="single" w:color="auto" w:sz="4" w:space="0"/>
              <w:right w:val="single" w:color="auto" w:sz="4" w:space="0"/>
            </w:tcBorders>
            <w:tcMar/>
            <w:vAlign w:val="bottom"/>
            <w:hideMark/>
          </w:tcPr>
          <w:p w:rsidRPr="00284F11" w:rsidR="00FB62EF" w:rsidP="008F3B71" w:rsidRDefault="00FB62EF" w14:paraId="40984CBB"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Board of Trustees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56. The Board shall </w:t>
            </w:r>
            <w:r w:rsidRPr="00284F11">
              <w:rPr>
                <w:rFonts w:ascii="Aptos Narrow" w:hAnsi="Aptos Narrow" w:eastAsia="Times New Roman" w:cs="Times New Roman"/>
                <w:i/>
                <w:iCs/>
                <w:color w:val="000000"/>
                <w:kern w:val="0"/>
                <w:sz w:val="22"/>
                <w:szCs w:val="22"/>
                <w:lang w:eastAsia="en-GB"/>
                <w14:ligatures w14:val="none"/>
              </w:rPr>
              <w:t>consist</w:t>
            </w:r>
            <w:r w:rsidRPr="00284F11">
              <w:rPr>
                <w:rFonts w:ascii="Aptos Narrow" w:hAnsi="Aptos Narrow" w:eastAsia="Times New Roman" w:cs="Times New Roman"/>
                <w:color w:val="000000"/>
                <w:kern w:val="0"/>
                <w:sz w:val="22"/>
                <w:szCs w:val="22"/>
                <w:lang w:eastAsia="en-GB"/>
                <w14:ligatures w14:val="none"/>
              </w:rPr>
              <w:t xml:space="preserve"> of: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the President;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two Deputy-Presidents;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six Vice-Presidents</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six ordinary members;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the Past President (subject to Bye-law 66):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of whom at least two Trustees must be aged less than 36 years at the commencement of their period of office and, if such persons are not also resident outside the United Kingdom, at least one other Trustee shall be resident outside the United Kingdom at such time</w:t>
            </w:r>
            <w:r w:rsidRPr="00284F11">
              <w:rPr>
                <w:rFonts w:ascii="Aptos Narrow" w:hAnsi="Aptos Narrow" w:eastAsia="Times New Roman" w:cs="Times New Roman"/>
                <w:color w:val="000000"/>
                <w:kern w:val="0"/>
                <w:sz w:val="22"/>
                <w:szCs w:val="22"/>
                <w:lang w:eastAsia="en-GB"/>
                <w14:ligatures w14:val="none"/>
              </w:rPr>
              <w:t xml:space="preserve">; and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any person(s) co-opted to the Board pursuant to Bye-law 67.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57. The office of a member of the Board shall be honorary and without remuneration.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58. Any question of doubt or difficulty as to eligibility for, or retirement from, membership of the Board shall be decided by the Board.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59. No member who is an employee of the IET or prohibited by law from being a charity trustee shall be eligible to be a member of the Board.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60. Unless stated to the contrary, in relation to any period of office, a year is the time between 1st October and 30th September next.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The President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61. The President shall be appointed annually by the Board. Those eligible to be appointed shall be serving or former Deputy-Presidents or serving or former Vice-Presidents. The President shall be eligible for re-appointment provided that, subject to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72, no person shall hold the office of President for more than three years in succession.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The Deputy-Presidents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62. The Deputy-Presidents shall be appointed by the Board of Trustees, from amongst the current and previous Vice-Presidents. Those eligible to be appointed shall be Honorary Fellows and Fellows and, unless the Board resolves to the contrary in any </w:t>
            </w:r>
            <w:proofErr w:type="gramStart"/>
            <w:r w:rsidRPr="00284F11">
              <w:rPr>
                <w:rFonts w:ascii="Aptos Narrow" w:hAnsi="Aptos Narrow" w:eastAsia="Times New Roman" w:cs="Times New Roman"/>
                <w:color w:val="000000"/>
                <w:kern w:val="0"/>
                <w:sz w:val="22"/>
                <w:szCs w:val="22"/>
                <w:lang w:eastAsia="en-GB"/>
                <w14:ligatures w14:val="none"/>
              </w:rPr>
              <w:t>particular case</w:t>
            </w:r>
            <w:proofErr w:type="gramEnd"/>
            <w:r w:rsidRPr="00284F11">
              <w:rPr>
                <w:rFonts w:ascii="Aptos Narrow" w:hAnsi="Aptos Narrow" w:eastAsia="Times New Roman" w:cs="Times New Roman"/>
                <w:color w:val="000000"/>
                <w:kern w:val="0"/>
                <w:sz w:val="22"/>
                <w:szCs w:val="22"/>
                <w:lang w:eastAsia="en-GB"/>
                <w14:ligatures w14:val="none"/>
              </w:rPr>
              <w:t xml:space="preserve">, shall be either registered members or similarly qualified. A Deputy President shall hold office for two </w:t>
            </w:r>
            <w:proofErr w:type="gramStart"/>
            <w:r w:rsidRPr="00284F11">
              <w:rPr>
                <w:rFonts w:ascii="Aptos Narrow" w:hAnsi="Aptos Narrow" w:eastAsia="Times New Roman" w:cs="Times New Roman"/>
                <w:color w:val="000000"/>
                <w:kern w:val="0"/>
                <w:sz w:val="22"/>
                <w:szCs w:val="22"/>
                <w:lang w:eastAsia="en-GB"/>
                <w14:ligatures w14:val="none"/>
              </w:rPr>
              <w:t>years, and</w:t>
            </w:r>
            <w:proofErr w:type="gramEnd"/>
            <w:r w:rsidRPr="00284F11">
              <w:rPr>
                <w:rFonts w:ascii="Aptos Narrow" w:hAnsi="Aptos Narrow" w:eastAsia="Times New Roman" w:cs="Times New Roman"/>
                <w:color w:val="000000"/>
                <w:kern w:val="0"/>
                <w:sz w:val="22"/>
                <w:szCs w:val="22"/>
                <w:lang w:eastAsia="en-GB"/>
                <w14:ligatures w14:val="none"/>
              </w:rPr>
              <w:t xml:space="preserve"> shall be eligible for re-appointment for one subsequent term. Subject to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72, no person shall hold the office of Deputy-President for more than four years in all.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The Vice-Presidents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63. The Vice-Presidents shall be elected in accordance with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69 to 71. Those eligible to be elected shall be Honorary Fellows and Fellows and, unless the Board resolves to the contrary in any </w:t>
            </w:r>
            <w:proofErr w:type="gramStart"/>
            <w:r w:rsidRPr="00284F11">
              <w:rPr>
                <w:rFonts w:ascii="Aptos Narrow" w:hAnsi="Aptos Narrow" w:eastAsia="Times New Roman" w:cs="Times New Roman"/>
                <w:color w:val="000000"/>
                <w:kern w:val="0"/>
                <w:sz w:val="22"/>
                <w:szCs w:val="22"/>
                <w:lang w:eastAsia="en-GB"/>
                <w14:ligatures w14:val="none"/>
              </w:rPr>
              <w:t>particular case</w:t>
            </w:r>
            <w:proofErr w:type="gramEnd"/>
            <w:r w:rsidRPr="00284F11">
              <w:rPr>
                <w:rFonts w:ascii="Aptos Narrow" w:hAnsi="Aptos Narrow" w:eastAsia="Times New Roman" w:cs="Times New Roman"/>
                <w:color w:val="000000"/>
                <w:kern w:val="0"/>
                <w:sz w:val="22"/>
                <w:szCs w:val="22"/>
                <w:lang w:eastAsia="en-GB"/>
                <w14:ligatures w14:val="none"/>
              </w:rPr>
              <w:t xml:space="preserve">, shall be either registered members or similarly qualified. At least one Vice-President elected each year shall be a current or past Trustee, or a current member of Council, or have been a member of Council or a Main Board Member in the previous three years. Vice-Presidents shall hold office for three </w:t>
            </w:r>
            <w:proofErr w:type="gramStart"/>
            <w:r w:rsidRPr="00284F11">
              <w:rPr>
                <w:rFonts w:ascii="Aptos Narrow" w:hAnsi="Aptos Narrow" w:eastAsia="Times New Roman" w:cs="Times New Roman"/>
                <w:color w:val="000000"/>
                <w:kern w:val="0"/>
                <w:sz w:val="22"/>
                <w:szCs w:val="22"/>
                <w:lang w:eastAsia="en-GB"/>
                <w14:ligatures w14:val="none"/>
              </w:rPr>
              <w:t>years, and</w:t>
            </w:r>
            <w:proofErr w:type="gramEnd"/>
            <w:r w:rsidRPr="00284F11">
              <w:rPr>
                <w:rFonts w:ascii="Aptos Narrow" w:hAnsi="Aptos Narrow" w:eastAsia="Times New Roman" w:cs="Times New Roman"/>
                <w:color w:val="000000"/>
                <w:kern w:val="0"/>
                <w:sz w:val="22"/>
                <w:szCs w:val="22"/>
                <w:lang w:eastAsia="en-GB"/>
                <w14:ligatures w14:val="none"/>
              </w:rPr>
              <w:t xml:space="preserve"> shall be eligible for re-election for one subsequent term. Subject to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72, no person shall hold the office of Vice-President for more than six years in all.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Ordinary members of the Board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64. (a) The ordinary members of the Board shall be elected in accordance with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69 to 71.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No person shall be eligible to be an ordinary member of the Board unless that person is an Honorary Fellow, Fellow or Member and unless that person is also a current or past Trustee, or a current member of Council or has been a member of Council or a Main Board Member in the previous three years and, unless the Board resolves to the contrary in any particular case, has been active within the IET and is a registered member or is similarly qualified.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 An ordinary member of the Board shall hold office for three years or such lesser term as determined at the time of their </w:t>
            </w:r>
            <w:proofErr w:type="gramStart"/>
            <w:r w:rsidRPr="00284F11">
              <w:rPr>
                <w:rFonts w:ascii="Aptos Narrow" w:hAnsi="Aptos Narrow" w:eastAsia="Times New Roman" w:cs="Times New Roman"/>
                <w:color w:val="000000"/>
                <w:kern w:val="0"/>
                <w:sz w:val="22"/>
                <w:szCs w:val="22"/>
                <w:lang w:eastAsia="en-GB"/>
                <w14:ligatures w14:val="none"/>
              </w:rPr>
              <w:t>election, and</w:t>
            </w:r>
            <w:proofErr w:type="gramEnd"/>
            <w:r w:rsidRPr="00284F11">
              <w:rPr>
                <w:rFonts w:ascii="Aptos Narrow" w:hAnsi="Aptos Narrow" w:eastAsia="Times New Roman" w:cs="Times New Roman"/>
                <w:color w:val="000000"/>
                <w:kern w:val="0"/>
                <w:sz w:val="22"/>
                <w:szCs w:val="22"/>
                <w:lang w:eastAsia="en-GB"/>
                <w14:ligatures w14:val="none"/>
              </w:rPr>
              <w:t xml:space="preserve"> shall be eligible for re-election for one subsequent term. Subject to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68 no person shall hold the office of ordinary member of the Board for more than six years in all.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Past President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65. At the commencement of each session, the Past President shall assume the office of Trustee for one year.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66. If the President has been reappointed as President in accordance with Bye law 61, or the Past President is unable or unwilling to hold the office of Trustee, the Past President position on the Board shall remain vacant for that year.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Co-option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67. The Board of Trustees may co-opt up to two persons to the Board. Those eligible to be appointed to the Board in accordance with this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shall be any persons with, in the reasonable opinion of the Board, the appropriate skills and experience for the role. The requirements of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64(b) and 73(d) that members of the Board must be Honorary Fellows, Fellows or Members does not apply to those co-opted. A co-opted Trustee shall hold 26 office until the end of the session in which such Trustee was </w:t>
            </w:r>
            <w:proofErr w:type="gramStart"/>
            <w:r w:rsidRPr="00284F11">
              <w:rPr>
                <w:rFonts w:ascii="Aptos Narrow" w:hAnsi="Aptos Narrow" w:eastAsia="Times New Roman" w:cs="Times New Roman"/>
                <w:color w:val="000000"/>
                <w:kern w:val="0"/>
                <w:sz w:val="22"/>
                <w:szCs w:val="22"/>
                <w:lang w:eastAsia="en-GB"/>
                <w14:ligatures w14:val="none"/>
              </w:rPr>
              <w:t>appointed, and</w:t>
            </w:r>
            <w:proofErr w:type="gramEnd"/>
            <w:r w:rsidRPr="00284F11">
              <w:rPr>
                <w:rFonts w:ascii="Aptos Narrow" w:hAnsi="Aptos Narrow" w:eastAsia="Times New Roman" w:cs="Times New Roman"/>
                <w:color w:val="000000"/>
                <w:kern w:val="0"/>
                <w:sz w:val="22"/>
                <w:szCs w:val="22"/>
                <w:lang w:eastAsia="en-GB"/>
                <w14:ligatures w14:val="none"/>
              </w:rPr>
              <w:t xml:space="preserve"> shall be eligible for re-appointment as a Trustee in accordance with this Bye law provided that, subject to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72, no person shall be a co-opted Trustee for more than two years in all.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Honorary Treasurer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68. Annually the Board of Trustees shall appoint a Trustee as Honorary Treasurer. The duties of the Honorary Treasurer shall be as set out in the Regulations.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Nominations for election of Vice-Presidents and ordinary members of the Board</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69. (a) In each session of the IET, the Board shall </w:t>
            </w:r>
            <w:proofErr w:type="gramStart"/>
            <w:r w:rsidRPr="00284F11">
              <w:rPr>
                <w:rFonts w:ascii="Aptos Narrow" w:hAnsi="Aptos Narrow" w:eastAsia="Times New Roman" w:cs="Times New Roman"/>
                <w:color w:val="000000"/>
                <w:kern w:val="0"/>
                <w:sz w:val="22"/>
                <w:szCs w:val="22"/>
                <w:lang w:eastAsia="en-GB"/>
                <w14:ligatures w14:val="none"/>
              </w:rPr>
              <w:t>following</w:t>
            </w:r>
            <w:proofErr w:type="gramEnd"/>
            <w:r w:rsidRPr="00284F11">
              <w:rPr>
                <w:rFonts w:ascii="Aptos Narrow" w:hAnsi="Aptos Narrow" w:eastAsia="Times New Roman" w:cs="Times New Roman"/>
                <w:color w:val="000000"/>
                <w:kern w:val="0"/>
                <w:sz w:val="22"/>
                <w:szCs w:val="22"/>
                <w:lang w:eastAsia="en-GB"/>
                <w14:ligatures w14:val="none"/>
              </w:rPr>
              <w:t xml:space="preserve"> wide consultation, including with the Chairperson of Council, nominate eligible persons as candidates for election to fill the vacancies which will arise on 1st October next for Vice-President and ordinary membership of the Board. Not later than 21st May the Chief Executive and Secretary shall send to each member of the IET, entitled to vote, a list of the candidates nominated.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Members may nominate additional eligible candidates for election to fill the vacancies specified in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69(a). The name of each candidate must be supported by ten persons, each of whom shall be an Honorary Fellow, Fellow or Member. No person may support more than one candidate for each category of vacancy. Each nomination must be delivered in writing to the Chief Executive and Secretary not later than 28 days after the publication of the list of candidates, with the nominee’s written consent to stand for election and to accept office if elected. Trustees may only support candidates which have been nominated by the Board under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69(a).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Ballot for election of Vice-Presidents and ordinary members of the Board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70. (a) Not later than 1st July each year, or such later date as the Board may determine, the Board shall send to each member entitled to vote a ballot paper, which may be in electronic form, containing the names of all candidates duly nominated to fill any forthcoming vacancies for Vice-President or ordinary membership of the Board. The form and content of ballot papers shall otherwise be such as the Board shall prescribe.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If the number of candidates nominated for any class of vacancy does not exceed the vacancies in that class, the candidates so nominated shall be deemed to be duly elected and no ballot papers shall be </w:t>
            </w:r>
            <w:proofErr w:type="gramStart"/>
            <w:r w:rsidRPr="00284F11">
              <w:rPr>
                <w:rFonts w:ascii="Aptos Narrow" w:hAnsi="Aptos Narrow" w:eastAsia="Times New Roman" w:cs="Times New Roman"/>
                <w:color w:val="000000"/>
                <w:kern w:val="0"/>
                <w:sz w:val="22"/>
                <w:szCs w:val="22"/>
                <w:lang w:eastAsia="en-GB"/>
                <w14:ligatures w14:val="none"/>
              </w:rPr>
              <w:t>sent</w:t>
            </w:r>
            <w:proofErr w:type="gramEnd"/>
            <w:r w:rsidRPr="00284F11">
              <w:rPr>
                <w:rFonts w:ascii="Aptos Narrow" w:hAnsi="Aptos Narrow" w:eastAsia="Times New Roman" w:cs="Times New Roman"/>
                <w:color w:val="000000"/>
                <w:kern w:val="0"/>
                <w:sz w:val="22"/>
                <w:szCs w:val="22"/>
                <w:lang w:eastAsia="en-GB"/>
                <w14:ligatures w14:val="none"/>
              </w:rPr>
              <w:t xml:space="preserve"> and no ballot of members shall be required.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 The persons elected shall take office on 1st October next following the election.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(d) The Board may make, vary and rescind Regulations governing the conduct of the ballot provided that such Regulations are not inconsistent in any way with the provisions of the Charter and these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(e) The result of the ballot shall be published. Details of the votes </w:t>
            </w:r>
            <w:proofErr w:type="gramStart"/>
            <w:r w:rsidRPr="00284F11">
              <w:rPr>
                <w:rFonts w:ascii="Aptos Narrow" w:hAnsi="Aptos Narrow" w:eastAsia="Times New Roman" w:cs="Times New Roman"/>
                <w:color w:val="000000"/>
                <w:kern w:val="0"/>
                <w:sz w:val="22"/>
                <w:szCs w:val="22"/>
                <w:lang w:eastAsia="en-GB"/>
                <w14:ligatures w14:val="none"/>
              </w:rPr>
              <w:t>cast</w:t>
            </w:r>
            <w:proofErr w:type="gramEnd"/>
            <w:r w:rsidRPr="00284F11">
              <w:rPr>
                <w:rFonts w:ascii="Aptos Narrow" w:hAnsi="Aptos Narrow" w:eastAsia="Times New Roman" w:cs="Times New Roman"/>
                <w:color w:val="000000"/>
                <w:kern w:val="0"/>
                <w:sz w:val="22"/>
                <w:szCs w:val="22"/>
                <w:lang w:eastAsia="en-GB"/>
                <w14:ligatures w14:val="none"/>
              </w:rPr>
              <w:t xml:space="preserve"> and the calculation sheets shall be published on the IET website.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71. If a person elected in accordance with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70 should die or cease to be eligible to hold office before 1st October next, the Board shall appoint a duly qualified person to fill that vacancy, and the person so appointed shall serve as if duly elected.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Vacancies in the offices of President, Deputy-President and Vice-President and in the ordinary membership of the Board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72. Save in respect of the Past President (in respect of whom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66 shall apply), the Officers and ordinary members of the Board whose terms of office would otherwise expire on the </w:t>
            </w:r>
            <w:proofErr w:type="gramStart"/>
            <w:r w:rsidRPr="00284F11">
              <w:rPr>
                <w:rFonts w:ascii="Aptos Narrow" w:hAnsi="Aptos Narrow" w:eastAsia="Times New Roman" w:cs="Times New Roman"/>
                <w:color w:val="000000"/>
                <w:kern w:val="0"/>
                <w:sz w:val="22"/>
                <w:szCs w:val="22"/>
                <w:lang w:eastAsia="en-GB"/>
                <w14:ligatures w14:val="none"/>
              </w:rPr>
              <w:t>30th</w:t>
            </w:r>
            <w:proofErr w:type="gramEnd"/>
            <w:r w:rsidRPr="00284F11">
              <w:rPr>
                <w:rFonts w:ascii="Aptos Narrow" w:hAnsi="Aptos Narrow" w:eastAsia="Times New Roman" w:cs="Times New Roman"/>
                <w:color w:val="000000"/>
                <w:kern w:val="0"/>
                <w:sz w:val="22"/>
                <w:szCs w:val="22"/>
                <w:lang w:eastAsia="en-GB"/>
                <w14:ligatures w14:val="none"/>
              </w:rPr>
              <w:t xml:space="preserve"> September shall in all cases continue in office until others are elected or, in the case of the President and Deputy President appointed, in their place.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73. An Officer or an ordinary member of the Board shall cease to hold office if such person: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becomes incapable in the written opinion of a registered medical practitioner who is treating that person, physically or mentally of acting as a member of the Board and may remain so for more than three months; or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shall be prohibited by law from being a company director or disqualified by law from being a charity trustee;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 or resigns office by written notice to the Chief Executive and Secretary; or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(d) ceases to be an Honorary Fellow, a Fellow or a Member; or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(e) is absent without leave of the Board from more than half the meetings of the Board held in any session, and the Board resolves that the Officer or ordinary member shall cease to hold office; or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(f) is removed from office by a resolution passed at a General Meeting by a majority of not less than two-thirds of the Honorary Fellows, Fellows and Members present in person or by proxy and voting; or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(g) becomes an employee of the IET.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74. Should a vacancy be created in the membership of the Board, other than that arising under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61 to 64, the remaining members of the Board shall if 28 practicable appoint an eligible person to fill the vacancy for a period limited to the remainder of the term that would have been served by the member who leaves office. A period of service so limited shall not count towards any maximum period of office specified in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61 to 64. 75.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75. If there are fewer than eight but more than two members of the Board, the Board may meet but only for the purpose of filling casual vacancies in the Officers or in the ordinary members of the Board. If through any cause, the number of members of the Board should be less than three, the appointment of persons to fill vacancies in the Board under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71 and 74 shall be made by resolution passed at a General Meeting.</w:t>
            </w:r>
          </w:p>
        </w:tc>
        <w:tc>
          <w:tcPr>
            <w:tcW w:w="4252" w:type="dxa"/>
            <w:gridSpan w:val="2"/>
            <w:tcBorders>
              <w:top w:val="nil"/>
              <w:left w:val="nil"/>
              <w:bottom w:val="single" w:color="auto" w:sz="4" w:space="0"/>
              <w:right w:val="single" w:color="auto" w:sz="4" w:space="0"/>
            </w:tcBorders>
            <w:tcMar/>
            <w:vAlign w:val="bottom"/>
            <w:hideMark/>
          </w:tcPr>
          <w:p w:rsidRPr="00284F11" w:rsidR="00FB62EF" w:rsidP="008F3B71" w:rsidRDefault="00FB62EF" w14:paraId="2DC4794D"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Board of Trustees </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44.</w:t>
            </w:r>
            <w:r w:rsidRPr="00284F11">
              <w:rPr>
                <w:rFonts w:ascii="Aptos Narrow" w:hAnsi="Aptos Narrow" w:eastAsia="Times New Roman" w:cs="Times New Roman"/>
                <w:i/>
                <w:iCs/>
                <w:color w:val="000000"/>
                <w:kern w:val="0"/>
                <w:sz w:val="22"/>
                <w:szCs w:val="22"/>
                <w:lang w:eastAsia="en-GB"/>
                <w14:ligatures w14:val="none"/>
              </w:rPr>
              <w:t xml:space="preserve"> The Board shall usually </w:t>
            </w:r>
            <w:proofErr w:type="gramStart"/>
            <w:r w:rsidRPr="00284F11">
              <w:rPr>
                <w:rFonts w:ascii="Aptos Narrow" w:hAnsi="Aptos Narrow" w:eastAsia="Times New Roman" w:cs="Times New Roman"/>
                <w:i/>
                <w:iCs/>
                <w:color w:val="000000"/>
                <w:kern w:val="0"/>
                <w:sz w:val="22"/>
                <w:szCs w:val="22"/>
                <w:lang w:eastAsia="en-GB"/>
                <w14:ligatures w14:val="none"/>
              </w:rPr>
              <w:t>include</w:t>
            </w:r>
            <w:r>
              <w:rPr>
                <w:rFonts w:ascii="Aptos Narrow" w:hAnsi="Aptos Narrow" w:eastAsia="Times New Roman" w:cs="Times New Roman"/>
                <w:i/>
                <w:iCs/>
                <w:color w:val="000000"/>
                <w:kern w:val="0"/>
                <w:sz w:val="22"/>
                <w:szCs w:val="22"/>
                <w:lang w:eastAsia="en-GB"/>
                <w14:ligatures w14:val="none"/>
              </w:rPr>
              <w:t>, but</w:t>
            </w:r>
            <w:proofErr w:type="gramEnd"/>
            <w:r>
              <w:rPr>
                <w:rFonts w:ascii="Aptos Narrow" w:hAnsi="Aptos Narrow" w:eastAsia="Times New Roman" w:cs="Times New Roman"/>
                <w:i/>
                <w:iCs/>
                <w:color w:val="000000"/>
                <w:kern w:val="0"/>
                <w:sz w:val="22"/>
                <w:szCs w:val="22"/>
                <w:lang w:eastAsia="en-GB"/>
                <w14:ligatures w14:val="none"/>
              </w:rPr>
              <w:t xml:space="preserve"> will not be limited to</w:t>
            </w:r>
            <w:r w:rsidRPr="00284F11">
              <w:rPr>
                <w:rFonts w:ascii="Aptos Narrow" w:hAnsi="Aptos Narrow" w:eastAsia="Times New Roman" w:cs="Times New Roman"/>
                <w:i/>
                <w:iCs/>
                <w:color w:val="000000"/>
                <w:kern w:val="0"/>
                <w:sz w:val="22"/>
                <w:szCs w:val="22"/>
                <w:lang w:eastAsia="en-GB"/>
                <w14:ligatures w14:val="none"/>
              </w:rPr>
              <w:t xml:space="preserve">: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the President;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two Deputy-Presidents;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the Past President;</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six trustees, </w:t>
            </w:r>
            <w:r w:rsidRPr="00284F11">
              <w:rPr>
                <w:rFonts w:ascii="Aptos Narrow" w:hAnsi="Aptos Narrow" w:eastAsia="Times New Roman" w:cs="Times New Roman"/>
                <w:color w:val="000000"/>
                <w:kern w:val="0"/>
                <w:sz w:val="22"/>
                <w:szCs w:val="22"/>
                <w:lang w:eastAsia="en-GB"/>
                <w14:ligatures w14:val="none"/>
              </w:rPr>
              <w:t xml:space="preserve">of whom </w:t>
            </w:r>
            <w:r w:rsidRPr="00284F11">
              <w:rPr>
                <w:rFonts w:ascii="Aptos Narrow" w:hAnsi="Aptos Narrow" w:eastAsia="Times New Roman" w:cs="Times New Roman"/>
                <w:i/>
                <w:iCs/>
                <w:color w:val="000000"/>
                <w:kern w:val="0"/>
                <w:sz w:val="22"/>
                <w:szCs w:val="22"/>
                <w:lang w:eastAsia="en-GB"/>
                <w14:ligatures w14:val="none"/>
              </w:rPr>
              <w:t>one may be the Honorary Treasurer</w:t>
            </w:r>
            <w:r w:rsidRPr="00284F11">
              <w:rPr>
                <w:rFonts w:ascii="Aptos Narrow" w:hAnsi="Aptos Narrow" w:eastAsia="Times New Roman" w:cs="Times New Roman"/>
                <w:color w:val="000000"/>
                <w:kern w:val="0"/>
                <w:sz w:val="22"/>
                <w:szCs w:val="22"/>
                <w:lang w:eastAsia="en-GB"/>
                <w14:ligatures w14:val="none"/>
              </w:rPr>
              <w:t>; and</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any person(s) co-opted to the Board.</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45. </w:t>
            </w:r>
            <w:r w:rsidRPr="00284F11">
              <w:rPr>
                <w:rFonts w:ascii="Aptos Narrow" w:hAnsi="Aptos Narrow" w:eastAsia="Times New Roman" w:cs="Times New Roman"/>
                <w:i/>
                <w:iCs/>
                <w:color w:val="000000"/>
                <w:kern w:val="0"/>
                <w:sz w:val="22"/>
                <w:szCs w:val="22"/>
                <w:lang w:eastAsia="en-GB"/>
                <w14:ligatures w14:val="none"/>
              </w:rPr>
              <w:t xml:space="preserve">The minimum number of Board Members shall be seven but shall not be subject to any </w:t>
            </w:r>
            <w:r w:rsidRPr="00284F11">
              <w:rPr>
                <w:rFonts w:ascii="Aptos Narrow" w:hAnsi="Aptos Narrow" w:eastAsia="Times New Roman" w:cs="Times New Roman"/>
                <w:i/>
                <w:iCs/>
                <w:color w:val="000000"/>
                <w:kern w:val="0"/>
                <w:sz w:val="22"/>
                <w:szCs w:val="22"/>
                <w:lang w:eastAsia="en-GB"/>
                <w14:ligatures w14:val="none"/>
              </w:rPr>
              <w:t xml:space="preserve">maximum.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46. </w:t>
            </w:r>
            <w:r w:rsidRPr="00284F11">
              <w:rPr>
                <w:rFonts w:ascii="Aptos Narrow" w:hAnsi="Aptos Narrow" w:eastAsia="Times New Roman" w:cs="Times New Roman"/>
                <w:i/>
                <w:iCs/>
                <w:color w:val="000000"/>
                <w:kern w:val="0"/>
                <w:sz w:val="22"/>
                <w:szCs w:val="22"/>
                <w:lang w:eastAsia="en-GB"/>
                <w14:ligatures w14:val="none"/>
              </w:rPr>
              <w:t xml:space="preserve">The Board may make and vary such </w:t>
            </w:r>
            <w:r>
              <w:rPr>
                <w:rFonts w:ascii="Aptos Narrow" w:hAnsi="Aptos Narrow" w:eastAsia="Times New Roman" w:cs="Times New Roman"/>
                <w:i/>
                <w:iCs/>
                <w:color w:val="000000"/>
                <w:kern w:val="0"/>
                <w:sz w:val="22"/>
                <w:szCs w:val="22"/>
                <w:lang w:eastAsia="en-GB"/>
                <w14:ligatures w14:val="none"/>
              </w:rPr>
              <w:t>R</w:t>
            </w:r>
            <w:r w:rsidRPr="00284F11">
              <w:rPr>
                <w:rFonts w:ascii="Aptos Narrow" w:hAnsi="Aptos Narrow" w:eastAsia="Times New Roman" w:cs="Times New Roman"/>
                <w:i/>
                <w:iCs/>
                <w:color w:val="000000"/>
                <w:kern w:val="0"/>
                <w:sz w:val="22"/>
                <w:szCs w:val="22"/>
                <w:lang w:eastAsia="en-GB"/>
                <w14:ligatures w14:val="none"/>
              </w:rPr>
              <w:t>egulations and impose such terms and conditions in relation to periods of office, eligibility, co-opted Trustees, and the roles of President and Deputy President as it may from time to time think fit.</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47. The Board of Trustees </w:t>
            </w:r>
            <w:r w:rsidRPr="00284F11">
              <w:rPr>
                <w:rFonts w:ascii="Aptos Narrow" w:hAnsi="Aptos Narrow" w:eastAsia="Times New Roman" w:cs="Times New Roman"/>
                <w:i/>
                <w:iCs/>
                <w:color w:val="000000"/>
                <w:kern w:val="0"/>
                <w:sz w:val="22"/>
                <w:szCs w:val="22"/>
                <w:lang w:eastAsia="en-GB"/>
                <w14:ligatures w14:val="none"/>
              </w:rPr>
              <w:t>may appoint</w:t>
            </w:r>
            <w:r w:rsidRPr="00284F11">
              <w:rPr>
                <w:rFonts w:ascii="Aptos Narrow" w:hAnsi="Aptos Narrow" w:eastAsia="Times New Roman" w:cs="Times New Roman"/>
                <w:color w:val="000000"/>
                <w:kern w:val="0"/>
                <w:sz w:val="22"/>
                <w:szCs w:val="22"/>
                <w:lang w:eastAsia="en-GB"/>
                <w14:ligatures w14:val="none"/>
              </w:rPr>
              <w:t xml:space="preserve"> a Trustee as Honorary Treasurer.  The duties of the Honorary Tre</w:t>
            </w:r>
            <w:r>
              <w:rPr>
                <w:rFonts w:ascii="Aptos Narrow" w:hAnsi="Aptos Narrow" w:eastAsia="Times New Roman" w:cs="Times New Roman"/>
                <w:color w:val="000000"/>
                <w:kern w:val="0"/>
                <w:sz w:val="22"/>
                <w:szCs w:val="22"/>
                <w:lang w:eastAsia="en-GB"/>
                <w14:ligatures w14:val="none"/>
              </w:rPr>
              <w:t>a</w:t>
            </w:r>
            <w:r w:rsidRPr="00284F11">
              <w:rPr>
                <w:rFonts w:ascii="Aptos Narrow" w:hAnsi="Aptos Narrow" w:eastAsia="Times New Roman" w:cs="Times New Roman"/>
                <w:color w:val="000000"/>
                <w:kern w:val="0"/>
                <w:sz w:val="22"/>
                <w:szCs w:val="22"/>
                <w:lang w:eastAsia="en-GB"/>
                <w14:ligatures w14:val="none"/>
              </w:rPr>
              <w:t>surer shall be as set out in the Regulations.</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48. At the commencement of each session, the Past President shall assume the office of Trustee for one year.   If the President has been reappointed as President, or the Past President is unable or unwilling to hold the office of Trustee, the Past President position on the Board shall remain vacant for that year.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49. The Board Members shall be elected in accordance with </w:t>
            </w:r>
            <w:proofErr w:type="gramStart"/>
            <w:r w:rsidRPr="00284F11">
              <w:rPr>
                <w:rFonts w:ascii="Aptos Narrow" w:hAnsi="Aptos Narrow" w:eastAsia="Times New Roman" w:cs="Times New Roman"/>
                <w:color w:val="000000"/>
                <w:kern w:val="0"/>
                <w:sz w:val="22"/>
                <w:szCs w:val="22"/>
                <w:lang w:eastAsia="en-GB"/>
                <w14:ligatures w14:val="none"/>
              </w:rPr>
              <w:t>Regulations</w:t>
            </w:r>
            <w:proofErr w:type="gramEnd"/>
            <w:r w:rsidRPr="00284F11">
              <w:rPr>
                <w:rFonts w:ascii="Aptos Narrow" w:hAnsi="Aptos Narrow" w:eastAsia="Times New Roman" w:cs="Times New Roman"/>
                <w:color w:val="000000"/>
                <w:kern w:val="0"/>
                <w:sz w:val="22"/>
                <w:szCs w:val="22"/>
                <w:lang w:eastAsia="en-GB"/>
                <w14:ligatures w14:val="none"/>
              </w:rPr>
              <w:t xml:space="preserve"> and the Board may make and very such Regulations for this purpose.</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56E50DE"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The Taskforce considered the size and constitution of the Board, agreeing that all the requirements be moved to Regulations, aside from the lower limit on the size of the Board, such that the Board can decide on the size it requires at any given time.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This is common practice providing freedom to adapt the Board's size and composition to changing needs.  In discussion, the Taskforce suggested a size between 10 and 13 as the most appropriate.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Whilst there remains an intention to include younger professional and non-UK representation, setting specific limits here might restrict the Board's composition inappropriately.  These requirements are being retained in the elected Members' Assembly where it will form part of the pipeline for future Trustees.</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The present draft continues to include a description of the composition of the Board, with the phrase 'shall usually include:' and reflects the lowest of the sizes suggested (as above).  This may be adjusted once the Board has reached a decision.</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The Taskforce also discussed retention of the office of Vice President with mixed views noting that it can be seen to apply in a bigger Board, but it is possible that having '2 tiers' reduces teamwork.  There is no specified role for Vice President and, with the removal of the term 'officers' proposed from elsewhere in these documents, it has no other purpose in these documents.</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542142F1"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44 to 49</w:t>
            </w:r>
          </w:p>
        </w:tc>
      </w:tr>
      <w:tr w:rsidRPr="00284F11" w:rsidR="00FB62EF" w:rsidTr="3E5F71B2" w14:paraId="4D39042B" w14:textId="77777777">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1C8E422C"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78</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188D5366" w14:textId="77777777">
            <w:pPr>
              <w:spacing w:after="0" w:line="240" w:lineRule="auto"/>
              <w:jc w:val="both"/>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 xml:space="preserve">The quorum for the transaction of business of the Board shall be </w:t>
            </w:r>
            <w:r w:rsidRPr="00284F11">
              <w:rPr>
                <w:rFonts w:ascii="Aptos Narrow" w:hAnsi="Aptos Narrow" w:eastAsia="Times New Roman" w:cs="Times New Roman"/>
                <w:i/>
                <w:iCs/>
                <w:kern w:val="0"/>
                <w:sz w:val="22"/>
                <w:szCs w:val="22"/>
                <w:lang w:eastAsia="en-GB"/>
                <w14:ligatures w14:val="none"/>
              </w:rPr>
              <w:t>eight or one more than half of its number</w:t>
            </w:r>
            <w:r w:rsidRPr="00284F11">
              <w:rPr>
                <w:rFonts w:ascii="Aptos Narrow" w:hAnsi="Aptos Narrow" w:eastAsia="Times New Roman" w:cs="Times New Roman"/>
                <w:kern w:val="0"/>
                <w:sz w:val="22"/>
                <w:szCs w:val="22"/>
                <w:lang w:eastAsia="en-GB"/>
                <w14:ligatures w14:val="none"/>
              </w:rPr>
              <w:t xml:space="preserve">, whichever is the greater. </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00C5397D"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The quorum shall be </w:t>
            </w:r>
            <w:r w:rsidRPr="00284F11">
              <w:rPr>
                <w:rFonts w:ascii="Aptos Narrow" w:hAnsi="Aptos Narrow" w:eastAsia="Times New Roman" w:cs="Times New Roman"/>
                <w:i/>
                <w:iCs/>
                <w:kern w:val="0"/>
                <w:sz w:val="22"/>
                <w:szCs w:val="22"/>
                <w:lang w:eastAsia="en-GB"/>
                <w14:ligatures w14:val="none"/>
              </w:rPr>
              <w:t>five or the number nearest to half of the Board</w:t>
            </w:r>
            <w:r w:rsidRPr="00284F11">
              <w:rPr>
                <w:rFonts w:ascii="Aptos Narrow" w:hAnsi="Aptos Narrow" w:eastAsia="Times New Roman" w:cs="Times New Roman"/>
                <w:kern w:val="0"/>
                <w:sz w:val="22"/>
                <w:szCs w:val="22"/>
                <w:lang w:eastAsia="en-GB"/>
                <w14:ligatures w14:val="none"/>
              </w:rPr>
              <w:t>, whichever is the greater</w:t>
            </w:r>
            <w:r w:rsidRPr="00284F11">
              <w:rPr>
                <w:rFonts w:ascii="Aptos Narrow" w:hAnsi="Aptos Narrow" w:eastAsia="Times New Roman" w:cs="Times New Roman"/>
                <w:i/>
                <w:iCs/>
                <w:kern w:val="0"/>
                <w:sz w:val="22"/>
                <w:szCs w:val="22"/>
                <w:lang w:eastAsia="en-GB"/>
                <w14:ligatures w14:val="none"/>
              </w:rPr>
              <w:t>, or such larger number as may be decided from time to time by the Board</w:t>
            </w:r>
            <w:r w:rsidRPr="00284F11">
              <w:rPr>
                <w:rFonts w:ascii="Aptos Narrow" w:hAnsi="Aptos Narrow" w:eastAsia="Times New Roman" w:cs="Times New Roman"/>
                <w:kern w:val="0"/>
                <w:sz w:val="22"/>
                <w:szCs w:val="22"/>
                <w:lang w:eastAsia="en-GB"/>
                <w14:ligatures w14:val="none"/>
              </w:rPr>
              <w:t xml:space="preserve">. </w:t>
            </w:r>
            <w:r w:rsidRPr="00284F11">
              <w:rPr>
                <w:rFonts w:ascii="Aptos Narrow" w:hAnsi="Aptos Narrow" w:eastAsia="Times New Roman" w:cs="Times New Roman"/>
                <w:i/>
                <w:iCs/>
                <w:kern w:val="0"/>
                <w:sz w:val="22"/>
                <w:szCs w:val="22"/>
                <w:lang w:eastAsia="en-GB"/>
                <w14:ligatures w14:val="none"/>
              </w:rPr>
              <w:t>A Board Member shall not be counted in the quorum present when any decision is made about a matter upon which that Board Member is not entitled to vote.</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293B243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Updating the quorum to reflect the change in number of Board Members (and a further adjustment can be considered once a decision has been reached on the usual size of the Board (see above)).</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Clarifying that Board Members are not counted as part of the quorum where they are excluded for some reason, </w:t>
            </w:r>
            <w:proofErr w:type="spellStart"/>
            <w:r w:rsidRPr="00284F11">
              <w:rPr>
                <w:rFonts w:ascii="Aptos Narrow" w:hAnsi="Aptos Narrow" w:eastAsia="Times New Roman" w:cs="Times New Roman"/>
                <w:color w:val="000000"/>
                <w:kern w:val="0"/>
                <w:sz w:val="22"/>
                <w:szCs w:val="22"/>
                <w:lang w:eastAsia="en-GB"/>
                <w14:ligatures w14:val="none"/>
              </w:rPr>
              <w:t>eg</w:t>
            </w:r>
            <w:proofErr w:type="spellEnd"/>
            <w:r w:rsidRPr="00284F11">
              <w:rPr>
                <w:rFonts w:ascii="Aptos Narrow" w:hAnsi="Aptos Narrow" w:eastAsia="Times New Roman" w:cs="Times New Roman"/>
                <w:color w:val="000000"/>
                <w:kern w:val="0"/>
                <w:sz w:val="22"/>
                <w:szCs w:val="22"/>
                <w:lang w:eastAsia="en-GB"/>
                <w14:ligatures w14:val="none"/>
              </w:rPr>
              <w:t xml:space="preserve"> where </w:t>
            </w:r>
            <w:r w:rsidRPr="00284F11">
              <w:rPr>
                <w:rFonts w:ascii="Aptos Narrow" w:hAnsi="Aptos Narrow" w:eastAsia="Times New Roman" w:cs="Times New Roman"/>
                <w:color w:val="000000"/>
                <w:kern w:val="0"/>
                <w:sz w:val="22"/>
                <w:szCs w:val="22"/>
                <w:lang w:eastAsia="en-GB"/>
                <w14:ligatures w14:val="none"/>
              </w:rPr>
              <w:t>they have a conflict of interest on a particular matter.</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5CE80C9E"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52</w:t>
            </w:r>
          </w:p>
        </w:tc>
      </w:tr>
      <w:tr w:rsidRPr="00284F11" w:rsidR="00FB62EF" w:rsidTr="3E5F71B2" w14:paraId="0C06CE8B" w14:textId="77777777">
        <w:trPr>
          <w:trHeight w:val="261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1F61C408"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85</w:t>
            </w:r>
          </w:p>
        </w:tc>
        <w:tc>
          <w:tcPr>
            <w:tcW w:w="5108"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04AA3BA7" w14:textId="77777777">
            <w:pPr>
              <w:spacing w:after="0" w:line="240" w:lineRule="auto"/>
              <w:jc w:val="both"/>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i/>
                <w:iCs/>
                <w:kern w:val="0"/>
                <w:sz w:val="22"/>
                <w:szCs w:val="22"/>
                <w:lang w:eastAsia="en-GB"/>
                <w14:ligatures w14:val="none"/>
              </w:rPr>
              <w:t xml:space="preserve">The financial year of the IET shall end on the </w:t>
            </w:r>
            <w:proofErr w:type="gramStart"/>
            <w:r w:rsidRPr="00284F11">
              <w:rPr>
                <w:rFonts w:ascii="Aptos Narrow" w:hAnsi="Aptos Narrow" w:eastAsia="Times New Roman" w:cs="Times New Roman"/>
                <w:i/>
                <w:iCs/>
                <w:kern w:val="0"/>
                <w:sz w:val="22"/>
                <w:szCs w:val="22"/>
                <w:lang w:eastAsia="en-GB"/>
                <w14:ligatures w14:val="none"/>
              </w:rPr>
              <w:t>31st</w:t>
            </w:r>
            <w:proofErr w:type="gramEnd"/>
            <w:r w:rsidRPr="00284F11">
              <w:rPr>
                <w:rFonts w:ascii="Aptos Narrow" w:hAnsi="Aptos Narrow" w:eastAsia="Times New Roman" w:cs="Times New Roman"/>
                <w:i/>
                <w:iCs/>
                <w:kern w:val="0"/>
                <w:sz w:val="22"/>
                <w:szCs w:val="22"/>
                <w:lang w:eastAsia="en-GB"/>
                <w14:ligatures w14:val="none"/>
              </w:rPr>
              <w:t xml:space="preserve"> December; and</w:t>
            </w:r>
            <w:r w:rsidRPr="00284F11">
              <w:rPr>
                <w:rFonts w:ascii="Aptos Narrow" w:hAnsi="Aptos Narrow" w:eastAsia="Times New Roman" w:cs="Times New Roman"/>
                <w:kern w:val="0"/>
                <w:sz w:val="22"/>
                <w:szCs w:val="22"/>
                <w:lang w:eastAsia="en-GB"/>
                <w14:ligatures w14:val="none"/>
              </w:rPr>
              <w:t xml:space="preserve"> the accounts of the IET, complying with such requirements as to their form and content as may be prescribed by regulation </w:t>
            </w:r>
            <w:r w:rsidRPr="00284F11">
              <w:rPr>
                <w:rFonts w:ascii="Aptos Narrow" w:hAnsi="Aptos Narrow" w:eastAsia="Times New Roman" w:cs="Times New Roman"/>
                <w:i/>
                <w:iCs/>
                <w:kern w:val="0"/>
                <w:sz w:val="22"/>
                <w:szCs w:val="22"/>
                <w:lang w:eastAsia="en-GB"/>
                <w14:ligatures w14:val="none"/>
              </w:rPr>
              <w:t>made by the Secretary of State</w:t>
            </w:r>
            <w:r w:rsidRPr="00284F11">
              <w:rPr>
                <w:rFonts w:ascii="Aptos Narrow" w:hAnsi="Aptos Narrow" w:eastAsia="Times New Roman" w:cs="Times New Roman"/>
                <w:kern w:val="0"/>
                <w:sz w:val="22"/>
                <w:szCs w:val="22"/>
                <w:lang w:eastAsia="en-GB"/>
                <w14:ligatures w14:val="none"/>
              </w:rPr>
              <w:t xml:space="preserve">, shall be prepared </w:t>
            </w:r>
            <w:r w:rsidRPr="00284F11">
              <w:rPr>
                <w:rFonts w:ascii="Aptos Narrow" w:hAnsi="Aptos Narrow" w:eastAsia="Times New Roman" w:cs="Times New Roman"/>
                <w:i/>
                <w:iCs/>
                <w:kern w:val="0"/>
                <w:sz w:val="22"/>
                <w:szCs w:val="22"/>
                <w:lang w:eastAsia="en-GB"/>
                <w14:ligatures w14:val="none"/>
              </w:rPr>
              <w:t>each year to that date, and having been approved by the Board and examined and found to be correct by an auditor or auditors, shall be laid before the next Annual General Meeting</w:t>
            </w:r>
            <w:r w:rsidRPr="00284F11">
              <w:rPr>
                <w:rFonts w:ascii="Aptos Narrow" w:hAnsi="Aptos Narrow" w:eastAsia="Times New Roman" w:cs="Times New Roman"/>
                <w:kern w:val="0"/>
                <w:sz w:val="22"/>
                <w:szCs w:val="22"/>
                <w:lang w:eastAsia="en-GB"/>
                <w14:ligatures w14:val="none"/>
              </w:rPr>
              <w:t>.</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11BF39DB"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The accounts of the IET, complying with such requirements as to their form and content as may be prescribed by Regulation, shall be prepared annually.</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701B4545"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Removing a specific date for the financial year means that this can be changed if needed.  Whilst there is no intention to change the date at this time, it is unusual for this to be specified in such documents, and the opportunity is being taken to remove any potential barriers to swift adoption of new ways of working that may, in future, arise.</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Reference to 'regulation made by the Secretary of State' is unnecessary and has been removed in favour of a simpler statement</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It is proposed to remove the requirement for an Annual General Meeting, requiring that reference to such is also removed here. </w:t>
            </w:r>
          </w:p>
        </w:tc>
        <w:tc>
          <w:tcPr>
            <w:tcW w:w="1094"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613D698A"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59</w:t>
            </w:r>
          </w:p>
        </w:tc>
      </w:tr>
      <w:tr w:rsidRPr="00284F11" w:rsidR="00FB62EF" w:rsidTr="3E5F71B2" w14:paraId="75FDD1F5" w14:textId="77777777">
        <w:trPr>
          <w:trHeight w:val="145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7C2E6430"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86</w:t>
            </w:r>
          </w:p>
        </w:tc>
        <w:tc>
          <w:tcPr>
            <w:tcW w:w="5108"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1AC68066"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 xml:space="preserve">The appointment, powers and duties of the auditor shall be regulated as far as possible, and with the necessary modifications, in accordance with the Companies Act 2006 or any statutory modification thereof for the time being in force. </w:t>
            </w:r>
          </w:p>
        </w:tc>
        <w:tc>
          <w:tcPr>
            <w:tcW w:w="4252"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4C387F61"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The accounts of the IET shall be audited annually. The Board shall appoint an independent registered auditor for this purpose and shall also decide their remuneration. Audited accounts will be made available to the members. </w:t>
            </w:r>
          </w:p>
        </w:tc>
        <w:tc>
          <w:tcPr>
            <w:tcW w:w="3956"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2E7B7A2A"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Updating this clause in line with current practice and removing reference to legislation as this is unnecessary.  The meaning has not changed.  This clarifies that accounts will be made accessible to members.</w:t>
            </w:r>
          </w:p>
        </w:tc>
        <w:tc>
          <w:tcPr>
            <w:tcW w:w="1094" w:type="dxa"/>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520A7380"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60</w:t>
            </w:r>
          </w:p>
        </w:tc>
      </w:tr>
      <w:tr w:rsidRPr="00284F11" w:rsidR="00FB62EF" w:rsidTr="3E5F71B2" w14:paraId="50BD1484" w14:textId="77777777">
        <w:trPr>
          <w:trHeight w:val="174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256CA9C1"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87</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54B90D6E" w14:textId="77777777">
            <w:pPr>
              <w:spacing w:after="0" w:line="240" w:lineRule="auto"/>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The Board shall pay to the Chief Executive and Secretary and to all persons employed under the Chief Executive and Secretary such salaries, wages, or remuneration as the Board shall from time to time think proper, and the Board shall make such provision for and grant such pensions to them after their retirement from the service of the IET as the Board may think proper.</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5A451744" w14:textId="77777777">
            <w:pPr>
              <w:spacing w:after="0" w:line="240" w:lineRule="auto"/>
              <w:jc w:val="both"/>
              <w:rPr>
                <w:rFonts w:ascii="Aptos Narrow" w:hAnsi="Aptos Narrow" w:eastAsia="Times New Roman" w:cs="Times New Roman"/>
                <w:kern w:val="0"/>
                <w:sz w:val="22"/>
                <w:szCs w:val="22"/>
                <w:lang w:eastAsia="en-GB"/>
                <w14:ligatures w14:val="none"/>
              </w:rPr>
            </w:pPr>
            <w:r w:rsidRPr="00284F11">
              <w:rPr>
                <w:rFonts w:ascii="Aptos Narrow" w:hAnsi="Aptos Narrow" w:eastAsia="Times New Roman" w:cs="Times New Roman"/>
                <w:kern w:val="0"/>
                <w:sz w:val="22"/>
                <w:szCs w:val="22"/>
                <w:lang w:eastAsia="en-GB"/>
                <w14:ligatures w14:val="none"/>
              </w:rPr>
              <w:t>Remove this clause entirely.</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279A7188"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This clause is unnecessary and outdated as the powers contained here already exist under law.</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6B024279"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N/A</w:t>
            </w:r>
          </w:p>
        </w:tc>
      </w:tr>
      <w:tr w:rsidRPr="00284F11" w:rsidR="00FB62EF" w:rsidTr="3E5F71B2" w14:paraId="28B014D3" w14:textId="77777777">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00C8EFD6"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89A to 89G</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37A59D17"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Conflicts of Interest</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89A. A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must declare, as soon as possible and at the latest at the beginning of the meeting at which the matter is to be discussed or before the passing of any written resolution of the Board, the </w:t>
            </w:r>
            <w:r w:rsidRPr="00284F11">
              <w:rPr>
                <w:rFonts w:ascii="Aptos Narrow" w:hAnsi="Aptos Narrow" w:eastAsia="Times New Roman" w:cs="Times New Roman"/>
                <w:color w:val="000000"/>
                <w:kern w:val="0"/>
                <w:sz w:val="22"/>
                <w:szCs w:val="22"/>
                <w:lang w:eastAsia="en-GB"/>
                <w14:ligatures w14:val="none"/>
              </w:rPr>
              <w:t xml:space="preserve">nature and extent of any interest, direct or indirect, which they have in a proposed transaction or arrangement with the IET or in any transaction or arrangement entered into by the IET which has not previously been declared.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89B. A </w:t>
            </w:r>
            <w:r w:rsidRPr="00284F11">
              <w:rPr>
                <w:rFonts w:ascii="Aptos Narrow" w:hAnsi="Aptos Narrow" w:eastAsia="Times New Roman" w:cs="Times New Roman"/>
                <w:i/>
                <w:iCs/>
                <w:color w:val="000000"/>
                <w:kern w:val="0"/>
                <w:sz w:val="22"/>
                <w:szCs w:val="22"/>
                <w:lang w:eastAsia="en-GB"/>
                <w14:ligatures w14:val="none"/>
              </w:rPr>
              <w:t xml:space="preserve">member of the Board </w:t>
            </w:r>
            <w:r w:rsidRPr="00284F11">
              <w:rPr>
                <w:rFonts w:ascii="Aptos Narrow" w:hAnsi="Aptos Narrow" w:eastAsia="Times New Roman" w:cs="Times New Roman"/>
                <w:color w:val="000000"/>
                <w:kern w:val="0"/>
                <w:sz w:val="22"/>
                <w:szCs w:val="22"/>
                <w:lang w:eastAsia="en-GB"/>
                <w14:ligatures w14:val="none"/>
              </w:rPr>
              <w:t xml:space="preserve">who is or becomes Conflicted in relation to any matter to be discussed by the Board must: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absent themselves from those discussions, unless the unconflicted members of the Board invite the Conflicted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to remain in order to provide information to assist them in their discussions; and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be absent during any vote and have no vote on the matter whether at a meeting or by written resolution of the Board, and shall not be counted in the quorum for that part of the discussion.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89C. A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notwithstanding their office or that such situation or interest may conflict with the interests of or their duties to the IET, may: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subject to Article 5 of the Charter, from time to time hold office as a director or other officer of any Subsidiary; and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make full disclosure of any information relating to the IET to the Subsidiary (or anyone acting on behalf of the Subsidiary, including its advisers) provided that such disclosure shall only be made to a Subsidiary with the consent of a majority of the Board, and a </w:t>
            </w:r>
            <w:r w:rsidRPr="00284F11">
              <w:rPr>
                <w:rFonts w:ascii="Aptos Narrow" w:hAnsi="Aptos Narrow" w:eastAsia="Times New Roman" w:cs="Times New Roman"/>
                <w:i/>
                <w:iCs/>
                <w:color w:val="000000"/>
                <w:kern w:val="0"/>
                <w:sz w:val="22"/>
                <w:szCs w:val="22"/>
                <w:lang w:eastAsia="en-GB"/>
                <w14:ligatures w14:val="none"/>
              </w:rPr>
              <w:t xml:space="preserve">member of the Board </w:t>
            </w:r>
            <w:r w:rsidRPr="00284F11">
              <w:rPr>
                <w:rFonts w:ascii="Aptos Narrow" w:hAnsi="Aptos Narrow" w:eastAsia="Times New Roman" w:cs="Times New Roman"/>
                <w:color w:val="000000"/>
                <w:kern w:val="0"/>
                <w:sz w:val="22"/>
                <w:szCs w:val="22"/>
                <w:lang w:eastAsia="en-GB"/>
                <w14:ligatures w14:val="none"/>
              </w:rPr>
              <w:t xml:space="preserve">who has an interest under this Bye-law will declare to the Board the nature and extent of their interest as soon as practicable after such interest arises.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89D. If a Conflict arises for a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because of a duty of loyalty owed to another organisation or person and that Conflict is not authorised by virtue of any other provision in the Charter or the Bye-laws, the unconflicted members of the Board may authorise that Conflict where the following </w:t>
            </w:r>
            <w:r w:rsidRPr="00284F11">
              <w:rPr>
                <w:rFonts w:ascii="Aptos Narrow" w:hAnsi="Aptos Narrow" w:eastAsia="Times New Roman" w:cs="Times New Roman"/>
                <w:color w:val="000000"/>
                <w:kern w:val="0"/>
                <w:sz w:val="22"/>
                <w:szCs w:val="22"/>
                <w:lang w:eastAsia="en-GB"/>
                <w14:ligatures w14:val="none"/>
              </w:rPr>
              <w:t xml:space="preserve">conditions apply: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the Conflicted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is absent from the part of the meeting at which there is discussion of any arrangement or transaction affecting that other organisation or person;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the Conflicted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does not vote on any such matter and is not to be counted when considering whether a quorum is present at the meeting;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 the unconflicted </w:t>
            </w:r>
            <w:r w:rsidRPr="00284F11">
              <w:rPr>
                <w:rFonts w:ascii="Aptos Narrow" w:hAnsi="Aptos Narrow" w:eastAsia="Times New Roman" w:cs="Times New Roman"/>
                <w:i/>
                <w:iCs/>
                <w:color w:val="000000"/>
                <w:kern w:val="0"/>
                <w:sz w:val="22"/>
                <w:szCs w:val="22"/>
                <w:lang w:eastAsia="en-GB"/>
                <w14:ligatures w14:val="none"/>
              </w:rPr>
              <w:t>members of the Board</w:t>
            </w:r>
            <w:r w:rsidRPr="00284F11">
              <w:rPr>
                <w:rFonts w:ascii="Aptos Narrow" w:hAnsi="Aptos Narrow" w:eastAsia="Times New Roman" w:cs="Times New Roman"/>
                <w:color w:val="000000"/>
                <w:kern w:val="0"/>
                <w:sz w:val="22"/>
                <w:szCs w:val="22"/>
                <w:lang w:eastAsia="en-GB"/>
                <w14:ligatures w14:val="none"/>
              </w:rPr>
              <w:t xml:space="preserve"> consider it is in the interests of the IET to authorise the Conflict in the circumstances applying; and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(d) the Conflict does not involve a direct or indirect benefit of any nature to a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or to a Connected Person.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89E. Any authorisation of a Conflict under Bye-law </w:t>
            </w:r>
            <w:r w:rsidRPr="00284F11">
              <w:rPr>
                <w:rFonts w:ascii="Aptos Narrow" w:hAnsi="Aptos Narrow" w:eastAsia="Times New Roman" w:cs="Times New Roman"/>
                <w:i/>
                <w:iCs/>
                <w:color w:val="000000"/>
                <w:kern w:val="0"/>
                <w:sz w:val="22"/>
                <w:szCs w:val="22"/>
                <w:lang w:eastAsia="en-GB"/>
                <w14:ligatures w14:val="none"/>
              </w:rPr>
              <w:t>89D</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may (whether at the time of giving the authorisation or subsequently) extend to any actual or potential conflict of interest which may reasonably be expected to arise out of the matter or situation so authorised;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may impose upon the Conflicted </w:t>
            </w:r>
            <w:proofErr w:type="spellStart"/>
            <w:r w:rsidRPr="00284F11">
              <w:rPr>
                <w:rFonts w:ascii="Aptos Narrow" w:hAnsi="Aptos Narrow" w:eastAsia="Times New Roman" w:cs="Times New Roman"/>
                <w:color w:val="000000"/>
                <w:kern w:val="0"/>
                <w:sz w:val="22"/>
                <w:szCs w:val="22"/>
                <w:lang w:eastAsia="en-GB"/>
                <w14:ligatures w14:val="none"/>
              </w:rPr>
              <w:t>i</w:t>
            </w:r>
            <w:proofErr w:type="spellEnd"/>
            <w:r w:rsidRPr="00284F11">
              <w:rPr>
                <w:rFonts w:ascii="Aptos Narrow" w:hAnsi="Aptos Narrow" w:eastAsia="Times New Roman" w:cs="Times New Roman"/>
                <w:color w:val="000000"/>
                <w:kern w:val="0"/>
                <w:sz w:val="22"/>
                <w:szCs w:val="22"/>
                <w:lang w:eastAsia="en-GB"/>
                <w14:ligatures w14:val="none"/>
              </w:rPr>
              <w:t xml:space="preserve"> such other terms for the purposes of dealing with the Conflict as the unconflicted members of the Board think fit; and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 may provide that, where the Conflicted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obtains, or has obtained (through their involvement in the Conflict and otherwise than through their position as a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information that is confidential to a third party, they shall not be obliged to disclose that information to the IET, or to use it in relation to the IET’s affairs where to do so would amount to a breach of that confidence.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89F. Where the unconflicted members of the Board authorise a Conflict under Bye law </w:t>
            </w:r>
            <w:r w:rsidRPr="00284F11">
              <w:rPr>
                <w:rFonts w:ascii="Aptos Narrow" w:hAnsi="Aptos Narrow" w:eastAsia="Times New Roman" w:cs="Times New Roman"/>
                <w:i/>
                <w:iCs/>
                <w:color w:val="000000"/>
                <w:kern w:val="0"/>
                <w:sz w:val="22"/>
                <w:szCs w:val="22"/>
                <w:lang w:eastAsia="en-GB"/>
                <w14:ligatures w14:val="none"/>
              </w:rPr>
              <w:t>89D</w:t>
            </w:r>
            <w:r w:rsidRPr="00284F11">
              <w:rPr>
                <w:rFonts w:ascii="Aptos Narrow" w:hAnsi="Aptos Narrow" w:eastAsia="Times New Roman" w:cs="Times New Roman"/>
                <w:color w:val="000000"/>
                <w:kern w:val="0"/>
                <w:sz w:val="22"/>
                <w:szCs w:val="22"/>
                <w:lang w:eastAsia="en-GB"/>
                <w14:ligatures w14:val="none"/>
              </w:rPr>
              <w:t xml:space="preserve">, the Conflicted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shall be obliged to conduct themselves in accordance with any terms and conditions imposed by the unconflicted members of the Board in relation to the Conflict.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89G. The Trustees may revoke or vary any authorisation </w:t>
            </w:r>
            <w:r w:rsidRPr="00284F11">
              <w:rPr>
                <w:rFonts w:ascii="Aptos Narrow" w:hAnsi="Aptos Narrow" w:eastAsia="Times New Roman" w:cs="Times New Roman"/>
                <w:color w:val="000000"/>
                <w:kern w:val="0"/>
                <w:sz w:val="22"/>
                <w:szCs w:val="22"/>
                <w:lang w:eastAsia="en-GB"/>
                <w14:ligatures w14:val="none"/>
              </w:rPr>
              <w:t xml:space="preserve">given under </w:t>
            </w:r>
            <w:proofErr w:type="gramStart"/>
            <w:r w:rsidRPr="00284F11">
              <w:rPr>
                <w:rFonts w:ascii="Aptos Narrow" w:hAnsi="Aptos Narrow" w:eastAsia="Times New Roman" w:cs="Times New Roman"/>
                <w:color w:val="000000"/>
                <w:kern w:val="0"/>
                <w:sz w:val="22"/>
                <w:szCs w:val="22"/>
                <w:lang w:eastAsia="en-GB"/>
                <w14:ligatures w14:val="none"/>
              </w:rPr>
              <w:t>Bye-law</w:t>
            </w:r>
            <w:proofErr w:type="gramEnd"/>
            <w:r w:rsidRPr="00284F11">
              <w:rPr>
                <w:rFonts w:ascii="Aptos Narrow" w:hAnsi="Aptos Narrow" w:eastAsia="Times New Roman" w:cs="Times New Roman"/>
                <w:color w:val="000000"/>
                <w:kern w:val="0"/>
                <w:sz w:val="22"/>
                <w:szCs w:val="22"/>
                <w:lang w:eastAsia="en-GB"/>
                <w14:ligatures w14:val="none"/>
              </w:rPr>
              <w:t xml:space="preserve"> 89D at any time, but this shall not affect anything done by the Conflicted </w:t>
            </w:r>
            <w:r w:rsidRPr="00284F11">
              <w:rPr>
                <w:rFonts w:ascii="Aptos Narrow" w:hAnsi="Aptos Narrow" w:eastAsia="Times New Roman" w:cs="Times New Roman"/>
                <w:i/>
                <w:iCs/>
                <w:color w:val="000000"/>
                <w:kern w:val="0"/>
                <w:sz w:val="22"/>
                <w:szCs w:val="22"/>
                <w:lang w:eastAsia="en-GB"/>
                <w14:ligatures w14:val="none"/>
              </w:rPr>
              <w:t>member of the Board</w:t>
            </w:r>
            <w:r w:rsidRPr="00284F11">
              <w:rPr>
                <w:rFonts w:ascii="Aptos Narrow" w:hAnsi="Aptos Narrow" w:eastAsia="Times New Roman" w:cs="Times New Roman"/>
                <w:color w:val="000000"/>
                <w:kern w:val="0"/>
                <w:sz w:val="22"/>
                <w:szCs w:val="22"/>
                <w:lang w:eastAsia="en-GB"/>
                <w14:ligatures w14:val="none"/>
              </w:rPr>
              <w:t xml:space="preserve"> prior to such revocation or variation in accordance with the terms of such authorisation.</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788459C" w14:textId="5522B9B8">
            <w:pPr>
              <w:spacing w:after="0" w:line="240" w:lineRule="auto"/>
              <w:rPr>
                <w:rFonts w:ascii="Aptos Narrow" w:hAnsi="Aptos Narrow" w:eastAsia="Times New Roman" w:cs="Times New Roman"/>
                <w:color w:val="000000"/>
                <w:kern w:val="0"/>
                <w:sz w:val="22"/>
                <w:szCs w:val="22"/>
                <w:lang w:eastAsia="en-GB"/>
                <w14:ligatures w14:val="none"/>
              </w:rPr>
            </w:pPr>
            <w:r w:rsidRPr="00767A6E" w:rsidR="0D1E0D34">
              <w:rPr>
                <w:rFonts w:ascii="Aptos Narrow" w:hAnsi="Aptos Narrow" w:eastAsia="Times New Roman" w:cs="Times New Roman"/>
                <w:b w:val="1"/>
                <w:bCs w:val="1"/>
                <w:color w:val="000000"/>
                <w:kern w:val="0"/>
                <w:sz w:val="22"/>
                <w:szCs w:val="22"/>
                <w:lang w:eastAsia="en-GB"/>
                <w14:ligatures w14:val="none"/>
              </w:rPr>
              <w:t>Conflicts of Interest</w:t>
            </w:r>
            <w:r w:rsidRPr="00284F11" w:rsidR="0D1E0D34">
              <w:rPr>
                <w:rFonts w:ascii="Aptos Narrow" w:hAnsi="Aptos Narrow" w:eastAsia="Times New Roman" w:cs="Times New Roman"/>
                <w:color w:val="000000"/>
                <w:kern w:val="0"/>
                <w:sz w:val="22"/>
                <w:szCs w:val="22"/>
                <w:lang w:eastAsia="en-GB"/>
                <w14:ligatures w14:val="none"/>
              </w:rPr>
              <w: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sidR="0D1E0D34">
              <w:rPr>
                <w:rFonts w:ascii="Aptos Narrow" w:hAnsi="Aptos Narrow" w:eastAsia="Times New Roman" w:cs="Times New Roman"/>
                <w:color w:val="000000"/>
                <w:kern w:val="0"/>
                <w:sz w:val="22"/>
                <w:szCs w:val="22"/>
                <w:lang w:eastAsia="en-GB"/>
                <w14:ligatures w14:val="none"/>
              </w:rPr>
              <w:t>63. A </w:t>
            </w:r>
            <w:r w:rsidRPr="3E5F71B2" w:rsidR="0D1E0D34">
              <w:rPr>
                <w:rFonts w:ascii="Aptos Narrow" w:hAnsi="Aptos Narrow" w:eastAsia="Times New Roman" w:cs="Times New Roman"/>
                <w:i w:val="1"/>
                <w:iCs w:val="1"/>
                <w:color w:val="000000"/>
                <w:kern w:val="0"/>
                <w:sz w:val="22"/>
                <w:szCs w:val="22"/>
                <w:lang w:eastAsia="en-GB"/>
                <w14:ligatures w14:val="none"/>
              </w:rPr>
              <w:t>Board Member </w:t>
            </w:r>
            <w:r w:rsidRPr="00284F11" w:rsidR="0D1E0D34">
              <w:rPr>
                <w:rFonts w:ascii="Aptos Narrow" w:hAnsi="Aptos Narrow" w:eastAsia="Times New Roman" w:cs="Times New Roman"/>
                <w:color w:val="000000"/>
                <w:kern w:val="0"/>
                <w:sz w:val="22"/>
                <w:szCs w:val="22"/>
                <w:lang w:eastAsia="en-GB"/>
                <w14:ligatures w14:val="none"/>
              </w:rPr>
              <w:t xml:space="preserve">must declare, as soon as possible and at the latest at the beginning of the meeting at which the matter is to be discussed or before the passing of any written </w:t>
            </w:r>
            <w:r w:rsidRPr="00284F11" w:rsidR="0D1E0D34">
              <w:rPr>
                <w:rFonts w:ascii="Aptos Narrow" w:hAnsi="Aptos Narrow" w:eastAsia="Times New Roman" w:cs="Times New Roman"/>
                <w:color w:val="000000"/>
                <w:kern w:val="0"/>
                <w:sz w:val="22"/>
                <w:szCs w:val="22"/>
                <w:lang w:eastAsia="en-GB"/>
                <w14:ligatures w14:val="none"/>
              </w:rPr>
              <w:t>resolution of the Board, the nature and extent of any interest, direct or indirect, which they have in a proposed transaction or arrangement with the IET or in any transaction or arrangement entered into by the IET which has not previously been declared. </w:t>
            </w:r>
            <w:r w:rsidRPr="00284F11">
              <w:rPr>
                <w:rFonts w:ascii="Aptos Narrow" w:hAnsi="Aptos Narrow" w:eastAsia="Times New Roman" w:cs="Times New Roman"/>
                <w:color w:val="000000"/>
                <w:kern w:val="0"/>
                <w:sz w:val="22"/>
                <w:szCs w:val="22"/>
                <w:lang w:eastAsia="en-GB"/>
                <w14:ligatures w14:val="none"/>
              </w:rPr>
              <w:br/>
            </w:r>
            <w:r w:rsidRPr="00284F11" w:rsidR="0D1E0D34">
              <w:rPr>
                <w:rFonts w:ascii="Aptos Narrow" w:hAnsi="Aptos Narrow" w:eastAsia="Times New Roman" w:cs="Times New Roman"/>
                <w:color w:val="000000"/>
                <w:kern w:val="0"/>
                <w:sz w:val="22"/>
                <w:szCs w:val="22"/>
                <w:lang w:eastAsia="en-GB"/>
                <w14:ligatures w14:val="none"/>
              </w:rPr>
              <w:t>64. A </w:t>
            </w:r>
            <w:r w:rsidRPr="3E5F71B2" w:rsidR="0D1E0D34">
              <w:rPr>
                <w:rFonts w:ascii="Aptos Narrow" w:hAnsi="Aptos Narrow" w:eastAsia="Times New Roman" w:cs="Times New Roman"/>
                <w:i w:val="1"/>
                <w:iCs w:val="1"/>
                <w:color w:val="000000"/>
                <w:kern w:val="0"/>
                <w:sz w:val="22"/>
                <w:szCs w:val="22"/>
                <w:lang w:eastAsia="en-GB"/>
                <w14:ligatures w14:val="none"/>
              </w:rPr>
              <w:t>Board Member</w:t>
            </w:r>
            <w:r w:rsidRPr="00284F11" w:rsidR="0D1E0D34">
              <w:rPr>
                <w:rFonts w:ascii="Aptos Narrow" w:hAnsi="Aptos Narrow" w:eastAsia="Times New Roman" w:cs="Times New Roman"/>
                <w:color w:val="000000"/>
                <w:kern w:val="0"/>
                <w:sz w:val="22"/>
                <w:szCs w:val="22"/>
                <w:lang w:eastAsia="en-GB"/>
                <w14:ligatures w14:val="none"/>
              </w:rPr>
              <w:t> who is or becomes Conflicted in relation to any matter to be discussed by the Board must:  </w:t>
            </w:r>
            <w:r w:rsidRPr="00284F11">
              <w:rPr>
                <w:rFonts w:ascii="Aptos Narrow" w:hAnsi="Aptos Narrow" w:eastAsia="Times New Roman" w:cs="Times New Roman"/>
                <w:color w:val="000000"/>
                <w:kern w:val="0"/>
                <w:sz w:val="22"/>
                <w:szCs w:val="22"/>
                <w:lang w:eastAsia="en-GB"/>
                <w14:ligatures w14:val="none"/>
              </w:rPr>
              <w:br/>
            </w:r>
            <w:r w:rsidRPr="00284F11" w:rsidR="0D1E0D34">
              <w:rPr>
                <w:rFonts w:ascii="Aptos Narrow" w:hAnsi="Aptos Narrow" w:eastAsia="Times New Roman" w:cs="Times New Roman"/>
                <w:color w:val="000000"/>
                <w:kern w:val="0"/>
                <w:sz w:val="22"/>
                <w:szCs w:val="22"/>
                <w:lang w:eastAsia="en-GB"/>
                <w14:ligatures w14:val="none"/>
              </w:rPr>
              <w:t>(a) absent themselves from those discussions, unless the unconflicted members of the Board invite the Conflicted </w:t>
            </w:r>
            <w:r w:rsidRPr="3E5F71B2" w:rsidR="0D1E0D34">
              <w:rPr>
                <w:rFonts w:ascii="Aptos Narrow" w:hAnsi="Aptos Narrow" w:eastAsia="Times New Roman" w:cs="Times New Roman"/>
                <w:i w:val="1"/>
                <w:iCs w:val="1"/>
                <w:color w:val="000000"/>
                <w:kern w:val="0"/>
                <w:sz w:val="22"/>
                <w:szCs w:val="22"/>
                <w:lang w:eastAsia="en-GB"/>
                <w14:ligatures w14:val="none"/>
              </w:rPr>
              <w:t>Board Member</w:t>
            </w:r>
            <w:r w:rsidRPr="00284F11" w:rsidR="0D1E0D34">
              <w:rPr>
                <w:rFonts w:ascii="Aptos Narrow" w:hAnsi="Aptos Narrow" w:eastAsia="Times New Roman" w:cs="Times New Roman"/>
                <w:color w:val="000000"/>
                <w:kern w:val="0"/>
                <w:sz w:val="22"/>
                <w:szCs w:val="22"/>
                <w:lang w:eastAsia="en-GB"/>
                <w14:ligatures w14:val="none"/>
              </w:rPr>
              <w:t> to remain in order to provide information to assist them in their discussions; and  </w:t>
            </w:r>
            <w:r w:rsidRPr="00284F11">
              <w:rPr>
                <w:rFonts w:ascii="Aptos Narrow" w:hAnsi="Aptos Narrow" w:eastAsia="Times New Roman" w:cs="Times New Roman"/>
                <w:color w:val="000000"/>
                <w:kern w:val="0"/>
                <w:sz w:val="22"/>
                <w:szCs w:val="22"/>
                <w:lang w:eastAsia="en-GB"/>
                <w14:ligatures w14:val="none"/>
              </w:rPr>
              <w:br/>
            </w:r>
            <w:r w:rsidRPr="00284F11" w:rsidR="0D1E0D34">
              <w:rPr>
                <w:rFonts w:ascii="Aptos Narrow" w:hAnsi="Aptos Narrow" w:eastAsia="Times New Roman" w:cs="Times New Roman"/>
                <w:color w:val="000000"/>
                <w:kern w:val="0"/>
                <w:sz w:val="22"/>
                <w:szCs w:val="22"/>
                <w:lang w:eastAsia="en-GB"/>
                <w14:ligatures w14:val="none"/>
              </w:rPr>
              <w:t>(b) be absent during any vote and have no vote on the matter whether at a meeting or by written resolution of the Board, and shall not be counted in the quorum for that part of the discussion. </w:t>
            </w:r>
            <w:r w:rsidRPr="00284F11">
              <w:rPr>
                <w:rFonts w:ascii="Aptos Narrow" w:hAnsi="Aptos Narrow" w:eastAsia="Times New Roman" w:cs="Times New Roman"/>
                <w:color w:val="000000"/>
                <w:kern w:val="0"/>
                <w:sz w:val="22"/>
                <w:szCs w:val="22"/>
                <w:lang w:eastAsia="en-GB"/>
                <w14:ligatures w14:val="none"/>
              </w:rPr>
              <w:br/>
            </w:r>
            <w:r w:rsidRPr="00284F11" w:rsidR="0D1E0D34">
              <w:rPr>
                <w:rFonts w:ascii="Aptos Narrow" w:hAnsi="Aptos Narrow" w:eastAsia="Times New Roman" w:cs="Times New Roman"/>
                <w:color w:val="000000"/>
                <w:kern w:val="0"/>
                <w:sz w:val="22"/>
                <w:szCs w:val="22"/>
                <w:lang w:eastAsia="en-GB"/>
                <w14:ligatures w14:val="none"/>
              </w:rPr>
              <w:t>65. A </w:t>
            </w:r>
            <w:r w:rsidRPr="3E5F71B2" w:rsidR="0D1E0D34">
              <w:rPr>
                <w:rFonts w:ascii="Aptos Narrow" w:hAnsi="Aptos Narrow" w:eastAsia="Times New Roman" w:cs="Times New Roman"/>
                <w:i w:val="1"/>
                <w:iCs w:val="1"/>
                <w:color w:val="000000"/>
                <w:kern w:val="0"/>
                <w:sz w:val="22"/>
                <w:szCs w:val="22"/>
                <w:lang w:eastAsia="en-GB"/>
                <w14:ligatures w14:val="none"/>
              </w:rPr>
              <w:t>Board Member</w:t>
            </w:r>
            <w:r w:rsidRPr="00284F11" w:rsidR="0D1E0D34">
              <w:rPr>
                <w:rFonts w:ascii="Aptos Narrow" w:hAnsi="Aptos Narrow" w:eastAsia="Times New Roman" w:cs="Times New Roman"/>
                <w:color w:val="000000"/>
                <w:kern w:val="0"/>
                <w:sz w:val="22"/>
                <w:szCs w:val="22"/>
                <w:lang w:eastAsia="en-GB"/>
                <w14:ligatures w14:val="none"/>
              </w:rPr>
              <w:t>, notwithstanding their office or that such situation or interest may conflict with the interests of or their duties to the IET, may:  </w:t>
            </w:r>
            <w:r w:rsidRPr="00284F11">
              <w:rPr>
                <w:rFonts w:ascii="Aptos Narrow" w:hAnsi="Aptos Narrow" w:eastAsia="Times New Roman" w:cs="Times New Roman"/>
                <w:color w:val="000000"/>
                <w:kern w:val="0"/>
                <w:sz w:val="22"/>
                <w:szCs w:val="22"/>
                <w:lang w:eastAsia="en-GB"/>
                <w14:ligatures w14:val="none"/>
              </w:rPr>
              <w:br/>
            </w:r>
            <w:r w:rsidRPr="00284F11" w:rsidR="0D1E0D34">
              <w:rPr>
                <w:rFonts w:ascii="Aptos Narrow" w:hAnsi="Aptos Narrow" w:eastAsia="Times New Roman" w:cs="Times New Roman"/>
                <w:color w:val="000000"/>
                <w:kern w:val="0"/>
                <w:sz w:val="22"/>
                <w:szCs w:val="22"/>
                <w:lang w:eastAsia="en-GB"/>
                <w14:ligatures w14:val="none"/>
              </w:rPr>
              <w:t>(a) subject to Article 5 of the Charter, from time to time hold office as a director or other officer of any Subsidiary; and  </w:t>
            </w:r>
            <w:r w:rsidRPr="00284F11">
              <w:rPr>
                <w:rFonts w:ascii="Aptos Narrow" w:hAnsi="Aptos Narrow" w:eastAsia="Times New Roman" w:cs="Times New Roman"/>
                <w:color w:val="000000"/>
                <w:kern w:val="0"/>
                <w:sz w:val="22"/>
                <w:szCs w:val="22"/>
                <w:lang w:eastAsia="en-GB"/>
                <w14:ligatures w14:val="none"/>
              </w:rPr>
              <w:br/>
            </w:r>
            <w:r w:rsidRPr="00284F11" w:rsidR="0D1E0D34">
              <w:rPr>
                <w:rFonts w:ascii="Aptos Narrow" w:hAnsi="Aptos Narrow" w:eastAsia="Times New Roman" w:cs="Times New Roman"/>
                <w:color w:val="000000"/>
                <w:kern w:val="0"/>
                <w:sz w:val="22"/>
                <w:szCs w:val="22"/>
                <w:lang w:eastAsia="en-GB"/>
                <w14:ligatures w14:val="none"/>
              </w:rPr>
              <w:t>(b) make full disclosure of any information relating to the IET to the Subsidiary (or anyone acting on behalf of the Subsidiary, including its advisers) provided that such disclosure shall only be made to a Subsidiary with the consent of a majority of the Board, and a </w:t>
            </w:r>
            <w:r w:rsidRPr="3E5F71B2" w:rsidR="0D1E0D34">
              <w:rPr>
                <w:rFonts w:ascii="Aptos Narrow" w:hAnsi="Aptos Narrow" w:eastAsia="Times New Roman" w:cs="Times New Roman"/>
                <w:i w:val="1"/>
                <w:iCs w:val="1"/>
                <w:color w:val="000000"/>
                <w:kern w:val="0"/>
                <w:sz w:val="22"/>
                <w:szCs w:val="22"/>
                <w:lang w:eastAsia="en-GB"/>
                <w14:ligatures w14:val="none"/>
              </w:rPr>
              <w:t>Board Member</w:t>
            </w:r>
            <w:r w:rsidRPr="00284F11" w:rsidR="0D1E0D34">
              <w:rPr>
                <w:rFonts w:ascii="Aptos Narrow" w:hAnsi="Aptos Narrow" w:eastAsia="Times New Roman" w:cs="Times New Roman"/>
                <w:color w:val="000000"/>
                <w:kern w:val="0"/>
                <w:sz w:val="22"/>
                <w:szCs w:val="22"/>
                <w:lang w:eastAsia="en-GB"/>
                <w14:ligatures w14:val="none"/>
              </w:rPr>
              <w:t> who has an interest under this Bye-law will declare to the Board the nature and extent of their interest as soon as practicable after such interest arises. </w:t>
            </w:r>
            <w:r w:rsidRPr="00284F11">
              <w:rPr>
                <w:rFonts w:ascii="Aptos Narrow" w:hAnsi="Aptos Narrow" w:eastAsia="Times New Roman" w:cs="Times New Roman"/>
                <w:color w:val="000000"/>
                <w:kern w:val="0"/>
                <w:sz w:val="22"/>
                <w:szCs w:val="22"/>
                <w:lang w:eastAsia="en-GB"/>
                <w14:ligatures w14:val="none"/>
              </w:rPr>
              <w:br/>
            </w:r>
            <w:r w:rsidRPr="00284F11" w:rsidR="0D1E0D34">
              <w:rPr>
                <w:rFonts w:ascii="Aptos Narrow" w:hAnsi="Aptos Narrow" w:eastAsia="Times New Roman" w:cs="Times New Roman"/>
                <w:color w:val="000000"/>
                <w:kern w:val="0"/>
                <w:sz w:val="22"/>
                <w:szCs w:val="22"/>
                <w:lang w:eastAsia="en-GB"/>
                <w14:ligatures w14:val="none"/>
              </w:rPr>
              <w:t xml:space="preserve">66. If a Conflict arises for</w:t>
            </w:r>
            <w:r w:rsidRPr="3E5F71B2" w:rsidR="4C3C3C69">
              <w:rPr>
                <w:rFonts w:ascii="Aptos Narrow" w:hAnsi="Aptos Narrow" w:eastAsia="Times New Roman" w:cs="Times New Roman"/>
                <w:color w:val="000000" w:themeColor="text1" w:themeTint="FF" w:themeShade="FF"/>
                <w:sz w:val="22"/>
                <w:szCs w:val="22"/>
                <w:lang w:eastAsia="en-GB"/>
              </w:rPr>
              <w:t xml:space="preserve"> </w:t>
            </w:r>
            <w:r w:rsidRPr="3E5F71B2" w:rsidR="0D1E0D34">
              <w:rPr>
                <w:rFonts w:ascii="Aptos Narrow" w:hAnsi="Aptos Narrow" w:eastAsia="Times New Roman" w:cs="Times New Roman"/>
                <w:color w:val="000000" w:themeColor="text1" w:themeTint="FF" w:themeShade="FF"/>
                <w:sz w:val="22"/>
                <w:szCs w:val="22"/>
                <w:lang w:eastAsia="en-GB"/>
              </w:rPr>
              <w:t>a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w:t>
            </w:r>
            <w:r w:rsidRPr="3E5F71B2" w:rsidR="0D1E0D34">
              <w:rPr>
                <w:rFonts w:ascii="Aptos Narrow" w:hAnsi="Aptos Narrow" w:eastAsia="Times New Roman" w:cs="Times New Roman"/>
                <w:color w:val="000000" w:themeColor="text1" w:themeTint="FF" w:themeShade="FF"/>
                <w:sz w:val="22"/>
                <w:szCs w:val="22"/>
                <w:lang w:eastAsia="en-GB"/>
              </w:rPr>
              <w:t> because of a duty of loyalty owed to another organisation or person and that Conflict is not authorised by virtue of any other provision in the Charter or the Bye-laws, the unconflicted members of the Board may authorise that Conflict where the following conditions apply:  </w:t>
            </w:r>
            <w:r>
              <w:br/>
            </w:r>
            <w:r w:rsidRPr="3E5F71B2" w:rsidR="0D1E0D34">
              <w:rPr>
                <w:rFonts w:ascii="Aptos Narrow" w:hAnsi="Aptos Narrow" w:eastAsia="Times New Roman" w:cs="Times New Roman"/>
                <w:color w:val="000000" w:themeColor="text1" w:themeTint="FF" w:themeShade="FF"/>
                <w:sz w:val="22"/>
                <w:szCs w:val="22"/>
                <w:lang w:eastAsia="en-GB"/>
              </w:rPr>
              <w:t>(a) the Conflicted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 </w:t>
            </w:r>
            <w:r w:rsidRPr="3E5F71B2" w:rsidR="0D1E0D34">
              <w:rPr>
                <w:rFonts w:ascii="Aptos Narrow" w:hAnsi="Aptos Narrow" w:eastAsia="Times New Roman" w:cs="Times New Roman"/>
                <w:color w:val="000000" w:themeColor="text1" w:themeTint="FF" w:themeShade="FF"/>
                <w:sz w:val="22"/>
                <w:szCs w:val="22"/>
                <w:lang w:eastAsia="en-GB"/>
              </w:rPr>
              <w:t>is absent from the part of the meeting at which there is discussion of any arrangement or transaction affecting that other organisation or person;  </w:t>
            </w:r>
            <w:r>
              <w:br/>
            </w:r>
            <w:r w:rsidRPr="3E5F71B2" w:rsidR="0D1E0D34">
              <w:rPr>
                <w:rFonts w:ascii="Aptos Narrow" w:hAnsi="Aptos Narrow" w:eastAsia="Times New Roman" w:cs="Times New Roman"/>
                <w:color w:val="000000" w:themeColor="text1" w:themeTint="FF" w:themeShade="FF"/>
                <w:sz w:val="22"/>
                <w:szCs w:val="22"/>
                <w:lang w:eastAsia="en-GB"/>
              </w:rPr>
              <w:t>(b) the Conflicted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w:t>
            </w:r>
            <w:r w:rsidRPr="3E5F71B2" w:rsidR="0D1E0D34">
              <w:rPr>
                <w:rFonts w:ascii="Aptos Narrow" w:hAnsi="Aptos Narrow" w:eastAsia="Times New Roman" w:cs="Times New Roman"/>
                <w:color w:val="000000" w:themeColor="text1" w:themeTint="FF" w:themeShade="FF"/>
                <w:sz w:val="22"/>
                <w:szCs w:val="22"/>
                <w:lang w:eastAsia="en-GB"/>
              </w:rPr>
              <w:t> does not vote on any such matter and is not to be counted when considering whether a quorum is present at the meeting;  </w:t>
            </w:r>
            <w:r>
              <w:br/>
            </w:r>
            <w:r w:rsidRPr="3E5F71B2" w:rsidR="0D1E0D34">
              <w:rPr>
                <w:rFonts w:ascii="Aptos Narrow" w:hAnsi="Aptos Narrow" w:eastAsia="Times New Roman" w:cs="Times New Roman"/>
                <w:color w:val="000000" w:themeColor="text1" w:themeTint="FF" w:themeShade="FF"/>
                <w:sz w:val="22"/>
                <w:szCs w:val="22"/>
                <w:lang w:eastAsia="en-GB"/>
              </w:rPr>
              <w:t>(c) the unconflicted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Members</w:t>
            </w:r>
            <w:r w:rsidRPr="3E5F71B2" w:rsidR="0D1E0D34">
              <w:rPr>
                <w:rFonts w:ascii="Aptos Narrow" w:hAnsi="Aptos Narrow" w:eastAsia="Times New Roman" w:cs="Times New Roman"/>
                <w:color w:val="000000" w:themeColor="text1" w:themeTint="FF" w:themeShade="FF"/>
                <w:sz w:val="22"/>
                <w:szCs w:val="22"/>
                <w:lang w:eastAsia="en-GB"/>
              </w:rPr>
              <w:t> consider it is in the interests of the IET to authorise the Conflict in the circumstances applying; and  </w:t>
            </w:r>
            <w:r>
              <w:br/>
            </w:r>
            <w:r w:rsidRPr="3E5F71B2" w:rsidR="0D1E0D34">
              <w:rPr>
                <w:rFonts w:ascii="Aptos Narrow" w:hAnsi="Aptos Narrow" w:eastAsia="Times New Roman" w:cs="Times New Roman"/>
                <w:color w:val="000000" w:themeColor="text1" w:themeTint="FF" w:themeShade="FF"/>
                <w:sz w:val="22"/>
                <w:szCs w:val="22"/>
                <w:lang w:eastAsia="en-GB"/>
              </w:rPr>
              <w:t>(d) the Conflict does not involve a direct or indirect benefit of any nature to a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w:t>
            </w:r>
            <w:r w:rsidRPr="3E5F71B2" w:rsidR="0D1E0D34">
              <w:rPr>
                <w:rFonts w:ascii="Aptos Narrow" w:hAnsi="Aptos Narrow" w:eastAsia="Times New Roman" w:cs="Times New Roman"/>
                <w:color w:val="000000" w:themeColor="text1" w:themeTint="FF" w:themeShade="FF"/>
                <w:sz w:val="22"/>
                <w:szCs w:val="22"/>
                <w:lang w:eastAsia="en-GB"/>
              </w:rPr>
              <w:t> or to a Connected Person. </w:t>
            </w:r>
            <w:r>
              <w:br/>
            </w:r>
            <w:r w:rsidRPr="3E5F71B2" w:rsidR="0D1E0D34">
              <w:rPr>
                <w:rFonts w:ascii="Aptos Narrow" w:hAnsi="Aptos Narrow" w:eastAsia="Times New Roman" w:cs="Times New Roman"/>
                <w:color w:val="000000" w:themeColor="text1" w:themeTint="FF" w:themeShade="FF"/>
                <w:sz w:val="22"/>
                <w:szCs w:val="22"/>
                <w:lang w:eastAsia="en-GB"/>
              </w:rPr>
              <w:t>67. Any authorisation of a Conflict under Bye-law</w:t>
            </w:r>
            <w:r w:rsidRPr="3E5F71B2" w:rsidR="278153B6">
              <w:rPr>
                <w:rFonts w:ascii="Aptos Narrow" w:hAnsi="Aptos Narrow" w:eastAsia="Times New Roman" w:cs="Times New Roman"/>
                <w:color w:val="000000" w:themeColor="text1" w:themeTint="FF" w:themeShade="FF"/>
                <w:sz w:val="22"/>
                <w:szCs w:val="22"/>
                <w:lang w:eastAsia="en-GB"/>
              </w:rPr>
              <w:t xml:space="preserve"> </w:t>
            </w:r>
            <w:r w:rsidRPr="3E5F71B2" w:rsidR="0D1E0D34">
              <w:rPr>
                <w:rFonts w:ascii="Aptos Narrow" w:hAnsi="Aptos Narrow" w:eastAsia="Times New Roman" w:cs="Times New Roman"/>
                <w:color w:val="000000" w:themeColor="text1" w:themeTint="FF" w:themeShade="FF"/>
                <w:sz w:val="22"/>
                <w:szCs w:val="22"/>
                <w:lang w:eastAsia="en-GB"/>
              </w:rPr>
              <w:t> 66:</w:t>
            </w:r>
            <w:r>
              <w:br/>
            </w:r>
            <w:r w:rsidRPr="3E5F71B2" w:rsidR="0D1E0D34">
              <w:rPr>
                <w:rFonts w:ascii="Aptos Narrow" w:hAnsi="Aptos Narrow" w:eastAsia="Times New Roman" w:cs="Times New Roman"/>
                <w:color w:val="000000" w:themeColor="text1" w:themeTint="FF" w:themeShade="FF"/>
                <w:sz w:val="22"/>
                <w:szCs w:val="22"/>
                <w:lang w:eastAsia="en-GB"/>
              </w:rPr>
              <w:t>(a) may (whether at the time of giving the authorisation or subsequently) extend to any actual or potential conflict of interest which may reasonably be expected to arise out of the matter or situation so authorised;  </w:t>
            </w:r>
            <w:r>
              <w:br/>
            </w:r>
            <w:r w:rsidRPr="3E5F71B2" w:rsidR="0D1E0D34">
              <w:rPr>
                <w:rFonts w:ascii="Aptos Narrow" w:hAnsi="Aptos Narrow" w:eastAsia="Times New Roman" w:cs="Times New Roman"/>
                <w:color w:val="000000" w:themeColor="text1" w:themeTint="FF" w:themeShade="FF"/>
                <w:sz w:val="22"/>
                <w:szCs w:val="22"/>
                <w:lang w:eastAsia="en-GB"/>
              </w:rPr>
              <w:t>(b) may impose upon the Conflicted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w:t>
            </w:r>
            <w:r w:rsidRPr="3E5F71B2" w:rsidR="0D1E0D34">
              <w:rPr>
                <w:rFonts w:ascii="Aptos Narrow" w:hAnsi="Aptos Narrow" w:eastAsia="Times New Roman" w:cs="Times New Roman"/>
                <w:color w:val="000000" w:themeColor="text1" w:themeTint="FF" w:themeShade="FF"/>
                <w:sz w:val="22"/>
                <w:szCs w:val="22"/>
                <w:lang w:eastAsia="en-GB"/>
              </w:rPr>
              <w:t> such other terms for the purposes of dealing with the Conflict as the unconflicted members of the Board think fit; and  </w:t>
            </w:r>
            <w:r>
              <w:br/>
            </w:r>
            <w:r w:rsidRPr="3E5F71B2" w:rsidR="0D1E0D34">
              <w:rPr>
                <w:rFonts w:ascii="Aptos Narrow" w:hAnsi="Aptos Narrow" w:eastAsia="Times New Roman" w:cs="Times New Roman"/>
                <w:color w:val="000000" w:themeColor="text1" w:themeTint="FF" w:themeShade="FF"/>
                <w:sz w:val="22"/>
                <w:szCs w:val="22"/>
                <w:lang w:eastAsia="en-GB"/>
              </w:rPr>
              <w:t>(c) may provide that, where the Conflicted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w:t>
            </w:r>
            <w:r w:rsidRPr="3E5F71B2" w:rsidR="0D1E0D34">
              <w:rPr>
                <w:rFonts w:ascii="Aptos Narrow" w:hAnsi="Aptos Narrow" w:eastAsia="Times New Roman" w:cs="Times New Roman"/>
                <w:color w:val="000000" w:themeColor="text1" w:themeTint="FF" w:themeShade="FF"/>
                <w:sz w:val="22"/>
                <w:szCs w:val="22"/>
                <w:lang w:eastAsia="en-GB"/>
              </w:rPr>
              <w:t> obtains, or has obtained (through their involvement in the Conflict and otherwise than through their position as a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w:t>
            </w:r>
            <w:r w:rsidRPr="3E5F71B2" w:rsidR="0D1E0D34">
              <w:rPr>
                <w:rFonts w:ascii="Aptos Narrow" w:hAnsi="Aptos Narrow" w:eastAsia="Times New Roman" w:cs="Times New Roman"/>
                <w:color w:val="000000" w:themeColor="text1" w:themeTint="FF" w:themeShade="FF"/>
                <w:sz w:val="22"/>
                <w:szCs w:val="22"/>
                <w:lang w:eastAsia="en-GB"/>
              </w:rPr>
              <w:t xml:space="preserve">) information that </w:t>
            </w:r>
            <w:r w:rsidRPr="3E5F71B2" w:rsidR="0D1E0D34">
              <w:rPr>
                <w:rFonts w:ascii="Aptos Narrow" w:hAnsi="Aptos Narrow" w:eastAsia="Times New Roman" w:cs="Times New Roman"/>
                <w:color w:val="000000" w:themeColor="text1" w:themeTint="FF" w:themeShade="FF"/>
                <w:sz w:val="22"/>
                <w:szCs w:val="22"/>
                <w:lang w:eastAsia="en-GB"/>
              </w:rPr>
              <w:t>is confidential to a third party, they shall not be obliged to disclose that information to the IET, or to use it in relation to the IET’s affairs where to do so would amount to a breach of that confidence. </w:t>
            </w:r>
            <w:r>
              <w:br/>
            </w:r>
            <w:r w:rsidRPr="3E5F71B2" w:rsidR="0D1E0D34">
              <w:rPr>
                <w:rFonts w:ascii="Aptos Narrow" w:hAnsi="Aptos Narrow" w:eastAsia="Times New Roman" w:cs="Times New Roman"/>
                <w:color w:val="000000" w:themeColor="text1" w:themeTint="FF" w:themeShade="FF"/>
                <w:sz w:val="22"/>
                <w:szCs w:val="22"/>
                <w:lang w:eastAsia="en-GB"/>
              </w:rPr>
              <w:t xml:space="preserve">68. Where the unconflicted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Members</w:t>
            </w:r>
            <w:r w:rsidRPr="3E5F71B2" w:rsidR="0D1E0D34">
              <w:rPr>
                <w:rFonts w:ascii="Aptos Narrow" w:hAnsi="Aptos Narrow" w:eastAsia="Times New Roman" w:cs="Times New Roman"/>
                <w:color w:val="000000" w:themeColor="text1" w:themeTint="FF" w:themeShade="FF"/>
                <w:sz w:val="22"/>
                <w:szCs w:val="22"/>
                <w:lang w:eastAsia="en-GB"/>
              </w:rPr>
              <w:t xml:space="preserve"> authorise a Conflict under </w:t>
            </w:r>
            <w:r w:rsidRPr="3E5F71B2" w:rsidR="0D1E0D34">
              <w:rPr>
                <w:rFonts w:ascii="Aptos Narrow" w:hAnsi="Aptos Narrow" w:eastAsia="Times New Roman" w:cs="Times New Roman"/>
                <w:color w:val="000000" w:themeColor="text1" w:themeTint="FF" w:themeShade="FF"/>
                <w:sz w:val="22"/>
                <w:szCs w:val="22"/>
                <w:lang w:eastAsia="en-GB"/>
              </w:rPr>
              <w:t>Bye-law</w:t>
            </w:r>
            <w:r w:rsidRPr="3E5F71B2" w:rsidR="128D728C">
              <w:rPr>
                <w:rFonts w:ascii="Aptos Narrow" w:hAnsi="Aptos Narrow" w:eastAsia="Times New Roman" w:cs="Times New Roman"/>
                <w:color w:val="000000" w:themeColor="text1" w:themeTint="FF" w:themeShade="FF"/>
                <w:sz w:val="22"/>
                <w:szCs w:val="22"/>
                <w:lang w:eastAsia="en-GB"/>
              </w:rPr>
              <w:t xml:space="preserve"> </w:t>
            </w:r>
            <w:r w:rsidRPr="3E5F71B2" w:rsidR="0D1E0D34">
              <w:rPr>
                <w:rFonts w:ascii="Aptos Narrow" w:hAnsi="Aptos Narrow" w:eastAsia="Times New Roman" w:cs="Times New Roman"/>
                <w:color w:val="000000" w:themeColor="text1" w:themeTint="FF" w:themeShade="FF"/>
                <w:sz w:val="22"/>
                <w:szCs w:val="22"/>
                <w:lang w:eastAsia="en-GB"/>
              </w:rPr>
              <w:t>66, the Conflicted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w:t>
            </w:r>
            <w:r w:rsidRPr="3E5F71B2" w:rsidR="0D1E0D34">
              <w:rPr>
                <w:rFonts w:ascii="Aptos Narrow" w:hAnsi="Aptos Narrow" w:eastAsia="Times New Roman" w:cs="Times New Roman"/>
                <w:color w:val="000000" w:themeColor="text1" w:themeTint="FF" w:themeShade="FF"/>
                <w:sz w:val="22"/>
                <w:szCs w:val="22"/>
                <w:lang w:eastAsia="en-GB"/>
              </w:rPr>
              <w:t xml:space="preserve"> shall be obliged to conduct themselves </w:t>
            </w:r>
            <w:r w:rsidRPr="3E5F71B2" w:rsidR="0D1E0D34">
              <w:rPr>
                <w:rFonts w:ascii="Aptos Narrow" w:hAnsi="Aptos Narrow" w:eastAsia="Times New Roman" w:cs="Times New Roman"/>
                <w:color w:val="000000" w:themeColor="text1" w:themeTint="FF" w:themeShade="FF"/>
                <w:sz w:val="22"/>
                <w:szCs w:val="22"/>
                <w:lang w:eastAsia="en-GB"/>
              </w:rPr>
              <w:t>in accordance with</w:t>
            </w:r>
            <w:r w:rsidRPr="3E5F71B2" w:rsidR="0D1E0D34">
              <w:rPr>
                <w:rFonts w:ascii="Aptos Narrow" w:hAnsi="Aptos Narrow" w:eastAsia="Times New Roman" w:cs="Times New Roman"/>
                <w:color w:val="000000" w:themeColor="text1" w:themeTint="FF" w:themeShade="FF"/>
                <w:sz w:val="22"/>
                <w:szCs w:val="22"/>
                <w:lang w:eastAsia="en-GB"/>
              </w:rPr>
              <w:t xml:space="preserve"> any terms and conditions imposed by the unconflicted </w:t>
            </w:r>
            <w:r w:rsidRPr="3E5F71B2" w:rsidR="0D1E0D34">
              <w:rPr>
                <w:rFonts w:ascii="Aptos Narrow" w:hAnsi="Aptos Narrow" w:eastAsia="Times New Roman" w:cs="Times New Roman"/>
                <w:i w:val="1"/>
                <w:iCs w:val="1"/>
                <w:color w:val="000000" w:themeColor="text1" w:themeTint="FF" w:themeShade="FF"/>
                <w:sz w:val="22"/>
                <w:szCs w:val="22"/>
                <w:lang w:eastAsia="en-GB"/>
              </w:rPr>
              <w:t>Board Members</w:t>
            </w:r>
            <w:r w:rsidRPr="3E5F71B2" w:rsidR="0D1E0D34">
              <w:rPr>
                <w:rFonts w:ascii="Aptos Narrow" w:hAnsi="Aptos Narrow" w:eastAsia="Times New Roman" w:cs="Times New Roman"/>
                <w:color w:val="000000" w:themeColor="text1" w:themeTint="FF" w:themeShade="FF"/>
                <w:sz w:val="22"/>
                <w:szCs w:val="22"/>
                <w:lang w:eastAsia="en-GB"/>
              </w:rPr>
              <w:t xml:space="preserve"> in relation to the Conflict. </w:t>
            </w:r>
            <w:r>
              <w:br/>
            </w:r>
            <w:r w:rsidRPr="3E5F71B2" w:rsidR="0D1E0D34">
              <w:rPr>
                <w:rFonts w:ascii="Aptos Narrow" w:hAnsi="Aptos Narrow" w:eastAsia="Times New Roman" w:cs="Times New Roman"/>
                <w:color w:val="000000" w:themeColor="text1" w:themeTint="FF" w:themeShade="FF"/>
                <w:sz w:val="22"/>
                <w:szCs w:val="22"/>
                <w:lang w:eastAsia="en-GB"/>
              </w:rPr>
              <w:t>69. The Trustees may revoke or vary any authorisation given under </w:t>
            </w:r>
            <w:r w:rsidRPr="3E5F71B2" w:rsidR="0D1E0D34">
              <w:rPr>
                <w:rFonts w:ascii="Aptos Narrow" w:hAnsi="Aptos Narrow" w:eastAsia="Times New Roman" w:cs="Times New Roman"/>
                <w:color w:val="000000" w:themeColor="text1" w:themeTint="FF" w:themeShade="FF"/>
                <w:sz w:val="22"/>
                <w:szCs w:val="22"/>
                <w:lang w:eastAsia="en-GB"/>
              </w:rPr>
              <w:t>Bye-law</w:t>
            </w:r>
            <w:r w:rsidRPr="3E5F71B2" w:rsidR="33C66F32">
              <w:rPr>
                <w:rFonts w:ascii="Aptos Narrow" w:hAnsi="Aptos Narrow" w:eastAsia="Times New Roman" w:cs="Times New Roman"/>
                <w:color w:val="000000" w:themeColor="text1" w:themeTint="FF" w:themeShade="FF"/>
                <w:sz w:val="22"/>
                <w:szCs w:val="22"/>
                <w:lang w:eastAsia="en-GB"/>
              </w:rPr>
              <w:t xml:space="preserve"> </w:t>
            </w:r>
            <w:r w:rsidRPr="3E5F71B2" w:rsidR="0D1E0D34">
              <w:rPr>
                <w:rFonts w:ascii="Aptos Narrow" w:hAnsi="Aptos Narrow" w:eastAsia="Times New Roman" w:cs="Times New Roman"/>
                <w:color w:val="000000" w:themeColor="text1" w:themeTint="FF" w:themeShade="FF"/>
                <w:sz w:val="22"/>
                <w:szCs w:val="22"/>
                <w:lang w:eastAsia="en-GB"/>
              </w:rPr>
              <w:t>6</w:t>
            </w:r>
            <w:r w:rsidRPr="3E5F71B2" w:rsidR="0534E020">
              <w:rPr>
                <w:rFonts w:ascii="Aptos Narrow" w:hAnsi="Aptos Narrow" w:eastAsia="Times New Roman" w:cs="Times New Roman"/>
                <w:color w:val="000000" w:themeColor="text1" w:themeTint="FF" w:themeShade="FF"/>
                <w:sz w:val="22"/>
                <w:szCs w:val="22"/>
                <w:lang w:eastAsia="en-GB"/>
              </w:rPr>
              <w:t>6</w:t>
            </w:r>
            <w:r w:rsidRPr="3E5F71B2" w:rsidR="0D1E0D34">
              <w:rPr>
                <w:rFonts w:ascii="Aptos Narrow" w:hAnsi="Aptos Narrow" w:eastAsia="Times New Roman" w:cs="Times New Roman"/>
                <w:color w:val="000000" w:themeColor="text1" w:themeTint="FF" w:themeShade="FF"/>
                <w:sz w:val="22"/>
                <w:szCs w:val="22"/>
                <w:lang w:eastAsia="en-GB"/>
              </w:rPr>
              <w:t> at any time, but this shall not affect anything done by the Conflicted </w:t>
            </w:r>
            <w:r w:rsidRPr="3E5F71B2" w:rsidR="0D1E0D34">
              <w:rPr>
                <w:rFonts w:ascii="Aptos Narrow" w:hAnsi="Aptos Narrow" w:eastAsia="Times New Roman" w:cs="Times New Roman"/>
                <w:color w:val="000000" w:themeColor="text1" w:themeTint="FF" w:themeShade="FF"/>
                <w:sz w:val="22"/>
                <w:szCs w:val="22"/>
                <w:u w:val="single"/>
                <w:lang w:eastAsia="en-GB"/>
              </w:rPr>
              <w:t>Board Member</w:t>
            </w:r>
            <w:r w:rsidRPr="3E5F71B2" w:rsidR="0D1E0D34">
              <w:rPr>
                <w:rFonts w:ascii="Aptos Narrow" w:hAnsi="Aptos Narrow" w:eastAsia="Times New Roman" w:cs="Times New Roman"/>
                <w:color w:val="000000" w:themeColor="text1" w:themeTint="FF" w:themeShade="FF"/>
                <w:sz w:val="22"/>
                <w:szCs w:val="22"/>
                <w:lang w:eastAsia="en-GB"/>
              </w:rPr>
              <w:t> prior to such revocation or variation </w:t>
            </w:r>
            <w:r w:rsidRPr="3E5F71B2" w:rsidR="0D1E0D34">
              <w:rPr>
                <w:rFonts w:ascii="Aptos Narrow" w:hAnsi="Aptos Narrow" w:eastAsia="Times New Roman" w:cs="Times New Roman"/>
                <w:color w:val="000000" w:themeColor="text1" w:themeTint="FF" w:themeShade="FF"/>
                <w:sz w:val="22"/>
                <w:szCs w:val="22"/>
                <w:lang w:eastAsia="en-GB"/>
              </w:rPr>
              <w:t>in accordance with</w:t>
            </w:r>
            <w:r w:rsidRPr="3E5F71B2" w:rsidR="0D1E0D34">
              <w:rPr>
                <w:rFonts w:ascii="Aptos Narrow" w:hAnsi="Aptos Narrow" w:eastAsia="Times New Roman" w:cs="Times New Roman"/>
                <w:color w:val="000000" w:themeColor="text1" w:themeTint="FF" w:themeShade="FF"/>
                <w:sz w:val="22"/>
                <w:szCs w:val="22"/>
                <w:lang w:eastAsia="en-GB"/>
              </w:rPr>
              <w:t> the terms of such authorisation.</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71E3573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As previously covered, replacing 'member of the Board' with 'Board Member'.</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39951E16"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63 to 69</w:t>
            </w:r>
          </w:p>
        </w:tc>
      </w:tr>
      <w:tr w:rsidRPr="00284F11" w:rsidR="00FB62EF" w:rsidTr="3E5F71B2" w14:paraId="42073274" w14:textId="77777777">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061BAC89"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90 to 97</w:t>
            </w:r>
          </w:p>
        </w:tc>
        <w:tc>
          <w:tcPr>
            <w:tcW w:w="5108"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6EB6BAFD"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Council</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90. The composition of Council and the method of appointment and election of its members shall be governed by Regulations which may only be altered by the Board with the consent of a majority of the members of the IET eligible to vote and voting at a General Meeting. The </w:t>
            </w:r>
            <w:proofErr w:type="gramStart"/>
            <w:r w:rsidRPr="00284F11">
              <w:rPr>
                <w:rFonts w:ascii="Aptos Narrow" w:hAnsi="Aptos Narrow" w:eastAsia="Times New Roman" w:cs="Times New Roman"/>
                <w:color w:val="000000"/>
                <w:kern w:val="0"/>
                <w:sz w:val="22"/>
                <w:szCs w:val="22"/>
                <w:lang w:eastAsia="en-GB"/>
                <w14:ligatures w14:val="none"/>
              </w:rPr>
              <w:t>manner in which</w:t>
            </w:r>
            <w:proofErr w:type="gramEnd"/>
            <w:r w:rsidRPr="00284F11">
              <w:rPr>
                <w:rFonts w:ascii="Aptos Narrow" w:hAnsi="Aptos Narrow" w:eastAsia="Times New Roman" w:cs="Times New Roman"/>
                <w:color w:val="000000"/>
                <w:kern w:val="0"/>
                <w:sz w:val="22"/>
                <w:szCs w:val="22"/>
                <w:lang w:eastAsia="en-GB"/>
                <w14:ligatures w14:val="none"/>
              </w:rPr>
              <w:t xml:space="preserve"> the proceedings and other business of the Council are conducted shall be governed by Regulations which may only be altered by the Board with the consent of a majority of the members of the Council eligible to vote and voting at a meeting of Council.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91. The Council shall have the right and responsibility: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(a) of tendering advice to the Board of Trustees concerning the conduct of the IET’s affairs generally, including its direction and strategy, and on any other matters referred to it by the Board of Trustees;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(b) of communicating views that are representative of the range of views of members of the IET on these and </w:t>
            </w:r>
            <w:r w:rsidRPr="00284F11">
              <w:rPr>
                <w:rFonts w:ascii="Aptos Narrow" w:hAnsi="Aptos Narrow" w:eastAsia="Times New Roman" w:cs="Times New Roman"/>
                <w:color w:val="000000"/>
                <w:kern w:val="0"/>
                <w:sz w:val="22"/>
                <w:szCs w:val="22"/>
                <w:lang w:eastAsia="en-GB"/>
                <w14:ligatures w14:val="none"/>
              </w:rPr>
              <w:t xml:space="preserve">other matters to the Board of Trustees;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(c) of monitoring the governance of the IET and promoting a culture of continuous improvement.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92. The Board of Trustees shall consider the strategic advice and guidance of </w:t>
            </w:r>
            <w:proofErr w:type="gramStart"/>
            <w:r w:rsidRPr="00284F11">
              <w:rPr>
                <w:rFonts w:ascii="Aptos Narrow" w:hAnsi="Aptos Narrow" w:eastAsia="Times New Roman" w:cs="Times New Roman"/>
                <w:color w:val="000000"/>
                <w:kern w:val="0"/>
                <w:sz w:val="22"/>
                <w:szCs w:val="22"/>
                <w:lang w:eastAsia="en-GB"/>
                <w14:ligatures w14:val="none"/>
              </w:rPr>
              <w:t>Council, and</w:t>
            </w:r>
            <w:proofErr w:type="gramEnd"/>
            <w:r w:rsidRPr="00284F11">
              <w:rPr>
                <w:rFonts w:ascii="Aptos Narrow" w:hAnsi="Aptos Narrow" w:eastAsia="Times New Roman" w:cs="Times New Roman"/>
                <w:color w:val="000000"/>
                <w:kern w:val="0"/>
                <w:sz w:val="22"/>
                <w:szCs w:val="22"/>
                <w:lang w:eastAsia="en-GB"/>
                <w14:ligatures w14:val="none"/>
              </w:rPr>
              <w:t xml:space="preserve"> explain to Council how this advice will be </w:t>
            </w:r>
            <w:proofErr w:type="gramStart"/>
            <w:r w:rsidRPr="00284F11">
              <w:rPr>
                <w:rFonts w:ascii="Aptos Narrow" w:hAnsi="Aptos Narrow" w:eastAsia="Times New Roman" w:cs="Times New Roman"/>
                <w:color w:val="000000"/>
                <w:kern w:val="0"/>
                <w:sz w:val="22"/>
                <w:szCs w:val="22"/>
                <w:lang w:eastAsia="en-GB"/>
                <w14:ligatures w14:val="none"/>
              </w:rPr>
              <w:t>taken into account</w:t>
            </w:r>
            <w:proofErr w:type="gramEnd"/>
            <w:r w:rsidRPr="00284F11">
              <w:rPr>
                <w:rFonts w:ascii="Aptos Narrow" w:hAnsi="Aptos Narrow" w:eastAsia="Times New Roman" w:cs="Times New Roman"/>
                <w:color w:val="000000"/>
                <w:kern w:val="0"/>
                <w:sz w:val="22"/>
                <w:szCs w:val="22"/>
                <w:lang w:eastAsia="en-GB"/>
                <w14:ligatures w14:val="none"/>
              </w:rPr>
              <w:t xml:space="preserve">. If the Board of Trustees does not accept the advice of Council it will inform Council and, provided time permits, discuss the matter further with Council before implementing its decisions.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93. Council shall receive regular reports from the Board of Trustees including minutes of the Board </w:t>
            </w:r>
            <w:proofErr w:type="gramStart"/>
            <w:r w:rsidRPr="00284F11">
              <w:rPr>
                <w:rFonts w:ascii="Aptos Narrow" w:hAnsi="Aptos Narrow" w:eastAsia="Times New Roman" w:cs="Times New Roman"/>
                <w:color w:val="000000"/>
                <w:kern w:val="0"/>
                <w:sz w:val="22"/>
                <w:szCs w:val="22"/>
                <w:lang w:eastAsia="en-GB"/>
                <w14:ligatures w14:val="none"/>
              </w:rPr>
              <w:t>meetings, but</w:t>
            </w:r>
            <w:proofErr w:type="gramEnd"/>
            <w:r w:rsidRPr="00284F11">
              <w:rPr>
                <w:rFonts w:ascii="Aptos Narrow" w:hAnsi="Aptos Narrow" w:eastAsia="Times New Roman" w:cs="Times New Roman"/>
                <w:color w:val="000000"/>
                <w:kern w:val="0"/>
                <w:sz w:val="22"/>
                <w:szCs w:val="22"/>
                <w:lang w:eastAsia="en-GB"/>
                <w14:ligatures w14:val="none"/>
              </w:rPr>
              <w:t xml:space="preserve"> excluding matters of personal or commercial sensitivity. Any such excluded matters will be made available to the Chairperson and Deputy Chairperson of Council on a confidential basis.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94. The Council shall be advised annually of the terms of reference and composition of all boards and committees of the IET and have access to minutes of their </w:t>
            </w:r>
            <w:proofErr w:type="gramStart"/>
            <w:r w:rsidRPr="00284F11">
              <w:rPr>
                <w:rFonts w:ascii="Aptos Narrow" w:hAnsi="Aptos Narrow" w:eastAsia="Times New Roman" w:cs="Times New Roman"/>
                <w:color w:val="000000"/>
                <w:kern w:val="0"/>
                <w:sz w:val="22"/>
                <w:szCs w:val="22"/>
                <w:lang w:eastAsia="en-GB"/>
                <w14:ligatures w14:val="none"/>
              </w:rPr>
              <w:t>meetings, but</w:t>
            </w:r>
            <w:proofErr w:type="gramEnd"/>
            <w:r w:rsidRPr="00284F11">
              <w:rPr>
                <w:rFonts w:ascii="Aptos Narrow" w:hAnsi="Aptos Narrow" w:eastAsia="Times New Roman" w:cs="Times New Roman"/>
                <w:color w:val="000000"/>
                <w:kern w:val="0"/>
                <w:sz w:val="22"/>
                <w:szCs w:val="22"/>
                <w:lang w:eastAsia="en-GB"/>
                <w14:ligatures w14:val="none"/>
              </w:rPr>
              <w:t xml:space="preserve"> excluding matters of personal or commercial sensitivity. Any such excluded matters will be made available to the Chairperson and Deputy Chairperson of Council on a confidential basis.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95. The Chairperson and Deputy Chairperson of Council shall be elected before the first meeting of the session as set out in the Regulations. In the absence of the Chairperson and Deputy Chairperson of Council, a meeting of Council will be chaired by one of its number elected at that meeting.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b/>
                <w:bCs/>
                <w:color w:val="000000"/>
                <w:kern w:val="0"/>
                <w:sz w:val="22"/>
                <w:szCs w:val="22"/>
                <w:lang w:eastAsia="en-GB"/>
                <w14:ligatures w14:val="none"/>
              </w:rPr>
              <w:t xml:space="preserve">Meetings of Council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96. The frequency and conduct of meetings shall be as decided by the Council from time to time.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97. Not used.</w:t>
            </w:r>
          </w:p>
        </w:tc>
        <w:tc>
          <w:tcPr>
            <w:tcW w:w="4252"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73307717" w14:textId="77777777">
            <w:pPr>
              <w:spacing w:after="0" w:line="240" w:lineRule="auto"/>
              <w:jc w:val="both"/>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Remove these clauses in their entirety.</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5559EE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As the proposal is to remove Council, these clauses are no longer required.  </w:t>
            </w:r>
          </w:p>
        </w:tc>
        <w:tc>
          <w:tcPr>
            <w:tcW w:w="1094"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60BCB20B"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N/A</w:t>
            </w:r>
          </w:p>
        </w:tc>
      </w:tr>
      <w:tr w:rsidRPr="00284F11" w:rsidR="00FB62EF" w:rsidTr="3E5F71B2" w14:paraId="7F044FE7" w14:textId="77777777">
        <w:trPr>
          <w:trHeight w:val="5760"/>
        </w:trPr>
        <w:tc>
          <w:tcPr>
            <w:tcW w:w="988" w:type="dxa"/>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2927598B"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98 to 99</w:t>
            </w:r>
          </w:p>
        </w:tc>
        <w:tc>
          <w:tcPr>
            <w:tcW w:w="5108"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65A2F552"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Indemnity</w:t>
            </w:r>
            <w:r w:rsidRPr="00284F11">
              <w:rPr>
                <w:rFonts w:ascii="Aptos Narrow" w:hAnsi="Aptos Narrow" w:eastAsia="Times New Roman" w:cs="Times New Roman"/>
                <w:b/>
                <w:bCs/>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98. All members of the Board and all members of any board, committee, panel or other body appointed pursuant to these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or otherwise by or with the approval of the Board for the purposes of the IET shall be accountable in respect of their own acts </w:t>
            </w:r>
            <w:proofErr w:type="gramStart"/>
            <w:r w:rsidRPr="00284F11">
              <w:rPr>
                <w:rFonts w:ascii="Aptos Narrow" w:hAnsi="Aptos Narrow" w:eastAsia="Times New Roman" w:cs="Times New Roman"/>
                <w:color w:val="000000"/>
                <w:kern w:val="0"/>
                <w:sz w:val="22"/>
                <w:szCs w:val="22"/>
                <w:lang w:eastAsia="en-GB"/>
                <w14:ligatures w14:val="none"/>
              </w:rPr>
              <w:t>only, and</w:t>
            </w:r>
            <w:proofErr w:type="gramEnd"/>
            <w:r w:rsidRPr="00284F11">
              <w:rPr>
                <w:rFonts w:ascii="Aptos Narrow" w:hAnsi="Aptos Narrow" w:eastAsia="Times New Roman" w:cs="Times New Roman"/>
                <w:color w:val="000000"/>
                <w:kern w:val="0"/>
                <w:sz w:val="22"/>
                <w:szCs w:val="22"/>
                <w:lang w:eastAsia="en-GB"/>
                <w14:ligatures w14:val="none"/>
              </w:rPr>
              <w:t xml:space="preserve"> shall not be accountable for any acts done or authorised to which they shall not have expressly assented.  No members of any such body shall incur any personal liability in respect of any loss or damage incurred through any act, matter, or thing done, authorised, or suffered by them, other than through their own wilful act or default.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99. All persons referred to in Bye-law 98 and the Chief Executive and Secretary and the other employees of the IET shall be indemnified out of the funds and property of the IET from and against all costs, charges, damages and expenses whatsoever which they shall sustain by reason of their respectively accepting office or acting properly in execution of the duties or power imposed upon or given to them by the Charter or under or by virtue of the Bye-laws of the IET. </w:t>
            </w:r>
          </w:p>
        </w:tc>
        <w:tc>
          <w:tcPr>
            <w:tcW w:w="4252" w:type="dxa"/>
            <w:gridSpan w:val="2"/>
            <w:tcBorders>
              <w:top w:val="single" w:color="auto" w:sz="4" w:space="0"/>
              <w:left w:val="nil"/>
              <w:bottom w:val="nil"/>
              <w:right w:val="nil"/>
            </w:tcBorders>
            <w:tcMar/>
            <w:vAlign w:val="center"/>
            <w:hideMark/>
          </w:tcPr>
          <w:p w:rsidRPr="00284F11" w:rsidR="00FB62EF" w:rsidP="008F3B71" w:rsidRDefault="00FB62EF" w14:paraId="37AA441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70.  The IET shall indemnify Trustees, and members of any committees or bodies operating under the authority of the Board against any liability incurred by them in the proper execution of their duties or in the exercise of their powers on behalf of the IET, provided that such indemnity shall not extend to any liability arising from fraud, dishonesty, wilful misconduct, or breach of trust or as otherwise not permitted by law.</w:t>
            </w:r>
          </w:p>
        </w:tc>
        <w:tc>
          <w:tcPr>
            <w:tcW w:w="3956" w:type="dxa"/>
            <w:gridSpan w:val="2"/>
            <w:tcBorders>
              <w:top w:val="single" w:color="auto" w:sz="4" w:space="0"/>
              <w:left w:val="single" w:color="auto" w:sz="4" w:space="0"/>
              <w:bottom w:val="single" w:color="auto" w:sz="4" w:space="0"/>
              <w:right w:val="single" w:color="auto" w:sz="4" w:space="0"/>
            </w:tcBorders>
            <w:tcMar/>
            <w:vAlign w:val="center"/>
            <w:hideMark/>
          </w:tcPr>
          <w:p w:rsidRPr="00284F11" w:rsidR="00FB62EF" w:rsidP="008F3B71" w:rsidRDefault="00FB62EF" w14:paraId="1A034FD9"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This revised wording simplifies and consolidates the existing indemnity provisions into a single, clearer clause. It improves readability, aligns with current governance practice, and clearly sets out the limits of the indemnity, without changing the overall intent.  Staff continue to be indemnified through usual contractual obligations where they act under instruction.</w:t>
            </w:r>
          </w:p>
        </w:tc>
        <w:tc>
          <w:tcPr>
            <w:tcW w:w="1094" w:type="dxa"/>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0C1AE65E"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70</w:t>
            </w:r>
          </w:p>
        </w:tc>
      </w:tr>
      <w:tr w:rsidRPr="00284F11" w:rsidR="00FB62EF" w:rsidTr="3E5F71B2" w14:paraId="21D91E55" w14:textId="77777777">
        <w:trPr>
          <w:trHeight w:val="203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637A541E"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100</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66F9DED5"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 xml:space="preserve">Common Seal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The Board shall provide a common seal of the </w:t>
            </w:r>
            <w:proofErr w:type="gramStart"/>
            <w:r w:rsidRPr="00284F11">
              <w:rPr>
                <w:rFonts w:ascii="Aptos Narrow" w:hAnsi="Aptos Narrow" w:eastAsia="Times New Roman" w:cs="Times New Roman"/>
                <w:color w:val="000000"/>
                <w:kern w:val="0"/>
                <w:sz w:val="22"/>
                <w:szCs w:val="22"/>
                <w:lang w:eastAsia="en-GB"/>
                <w14:ligatures w14:val="none"/>
              </w:rPr>
              <w:t>IET, and</w:t>
            </w:r>
            <w:proofErr w:type="gramEnd"/>
            <w:r w:rsidRPr="00284F11">
              <w:rPr>
                <w:rFonts w:ascii="Aptos Narrow" w:hAnsi="Aptos Narrow" w:eastAsia="Times New Roman" w:cs="Times New Roman"/>
                <w:color w:val="000000"/>
                <w:kern w:val="0"/>
                <w:sz w:val="22"/>
                <w:szCs w:val="22"/>
                <w:lang w:eastAsia="en-GB"/>
                <w14:ligatures w14:val="none"/>
              </w:rPr>
              <w:t xml:space="preserve"> make rules for its safe custody and use.</w:t>
            </w:r>
          </w:p>
        </w:tc>
        <w:tc>
          <w:tcPr>
            <w:tcW w:w="4252" w:type="dxa"/>
            <w:gridSpan w:val="2"/>
            <w:tcBorders>
              <w:top w:val="single" w:color="auto" w:sz="4" w:space="0"/>
              <w:left w:val="nil"/>
              <w:bottom w:val="single" w:color="auto" w:sz="4" w:space="0"/>
              <w:right w:val="single" w:color="auto" w:sz="4" w:space="0"/>
            </w:tcBorders>
            <w:tcMar/>
            <w:vAlign w:val="center"/>
            <w:hideMark/>
          </w:tcPr>
          <w:p w:rsidRPr="00284F11" w:rsidR="00FB62EF" w:rsidP="008F3B71" w:rsidRDefault="00FB62EF" w14:paraId="1AE68CB7" w14:textId="77777777">
            <w:pPr>
              <w:spacing w:after="0" w:line="240" w:lineRule="auto"/>
              <w:rPr>
                <w:rFonts w:ascii="Aptos Narrow" w:hAnsi="Aptos Narrow" w:eastAsia="Times New Roman" w:cs="Times New Roman"/>
                <w:b/>
                <w:bCs/>
                <w:kern w:val="0"/>
                <w:sz w:val="22"/>
                <w:szCs w:val="22"/>
                <w:lang w:eastAsia="en-GB"/>
                <w14:ligatures w14:val="none"/>
              </w:rPr>
            </w:pPr>
            <w:r w:rsidRPr="00284F11">
              <w:rPr>
                <w:rFonts w:ascii="Aptos Narrow" w:hAnsi="Aptos Narrow" w:eastAsia="Times New Roman" w:cs="Times New Roman"/>
                <w:b/>
                <w:bCs/>
                <w:kern w:val="0"/>
                <w:sz w:val="22"/>
                <w:szCs w:val="22"/>
                <w:lang w:eastAsia="en-GB"/>
                <w14:ligatures w14:val="none"/>
              </w:rPr>
              <w:t>Execution of Documents </w:t>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t>71. The Board shall ensure the proper execution of documents as permitted by law.  </w:t>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br/>
            </w:r>
            <w:r w:rsidRPr="00284F11">
              <w:rPr>
                <w:rFonts w:ascii="Aptos Narrow" w:hAnsi="Aptos Narrow" w:eastAsia="Times New Roman" w:cs="Times New Roman"/>
                <w:kern w:val="0"/>
                <w:sz w:val="22"/>
                <w:szCs w:val="22"/>
                <w:lang w:eastAsia="en-GB"/>
                <w14:ligatures w14:val="none"/>
              </w:rPr>
              <w:t>72. The Board shall provide a common seal of the </w:t>
            </w:r>
            <w:proofErr w:type="gramStart"/>
            <w:r w:rsidRPr="00284F11">
              <w:rPr>
                <w:rFonts w:ascii="Aptos Narrow" w:hAnsi="Aptos Narrow" w:eastAsia="Times New Roman" w:cs="Times New Roman"/>
                <w:kern w:val="0"/>
                <w:sz w:val="22"/>
                <w:szCs w:val="22"/>
                <w:lang w:eastAsia="en-GB"/>
                <w14:ligatures w14:val="none"/>
              </w:rPr>
              <w:t>IET, and</w:t>
            </w:r>
            <w:proofErr w:type="gramEnd"/>
            <w:r w:rsidRPr="00284F11">
              <w:rPr>
                <w:rFonts w:ascii="Aptos Narrow" w:hAnsi="Aptos Narrow" w:eastAsia="Times New Roman" w:cs="Times New Roman"/>
                <w:kern w:val="0"/>
                <w:sz w:val="22"/>
                <w:szCs w:val="22"/>
                <w:lang w:eastAsia="en-GB"/>
                <w14:ligatures w14:val="none"/>
              </w:rPr>
              <w:t> make rules for its safe custody and use.   </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19B0FB36"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The Institution will retain its seal but proposes adding this new clause to allow for documents to also be executed by modern means (including electronically), making the process more efficient and cost-effective.</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35A1F8F8"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71 and 72</w:t>
            </w:r>
          </w:p>
        </w:tc>
      </w:tr>
      <w:tr w:rsidRPr="00284F11" w:rsidR="00FB62EF" w:rsidTr="3E5F71B2" w14:paraId="3A7BF787" w14:textId="77777777">
        <w:trPr>
          <w:trHeight w:val="591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216D6D5C"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101 to 103</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7E092B06"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Notices</w:t>
            </w:r>
            <w:r w:rsidRPr="00284F11">
              <w:rPr>
                <w:rFonts w:ascii="Aptos Narrow" w:hAnsi="Aptos Narrow" w:eastAsia="Times New Roman" w:cs="Times New Roman"/>
                <w:color w:val="000000"/>
                <w:kern w:val="0"/>
                <w:sz w:val="22"/>
                <w:szCs w:val="22"/>
                <w:lang w:eastAsia="en-GB"/>
                <w14:ligatures w14:val="none"/>
              </w:rPr>
              <w:t xml:space="preserve">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101. Any notice may be served or any communication may be sent by the Board or by the Chief Executive </w:t>
            </w:r>
            <w:r w:rsidRPr="00284F11">
              <w:rPr>
                <w:rFonts w:ascii="Aptos Narrow" w:hAnsi="Aptos Narrow" w:eastAsia="Times New Roman" w:cs="Times New Roman"/>
                <w:i/>
                <w:iCs/>
                <w:color w:val="000000"/>
                <w:kern w:val="0"/>
                <w:sz w:val="22"/>
                <w:szCs w:val="22"/>
                <w:lang w:eastAsia="en-GB"/>
                <w14:ligatures w14:val="none"/>
              </w:rPr>
              <w:t>and Secretary</w:t>
            </w:r>
            <w:r w:rsidRPr="00284F11">
              <w:rPr>
                <w:rFonts w:ascii="Aptos Narrow" w:hAnsi="Aptos Narrow" w:eastAsia="Times New Roman" w:cs="Times New Roman"/>
                <w:color w:val="000000"/>
                <w:kern w:val="0"/>
                <w:sz w:val="22"/>
                <w:szCs w:val="22"/>
                <w:lang w:eastAsia="en-GB"/>
                <w14:ligatures w14:val="none"/>
              </w:rPr>
              <w:t xml:space="preserve"> upon or to any member </w:t>
            </w:r>
            <w:r w:rsidRPr="00284F11">
              <w:rPr>
                <w:rFonts w:ascii="Aptos Narrow" w:hAnsi="Aptos Narrow" w:eastAsia="Times New Roman" w:cs="Times New Roman"/>
                <w:i/>
                <w:iCs/>
                <w:color w:val="000000"/>
                <w:kern w:val="0"/>
                <w:sz w:val="22"/>
                <w:szCs w:val="22"/>
                <w:lang w:eastAsia="en-GB"/>
                <w14:ligatures w14:val="none"/>
              </w:rPr>
              <w:t xml:space="preserve">either personally, or by sending it prepaid through the post or by using electronic communications, addressed to such person at the address registered in respect of that member in the books of the IET. ‘Address’ in relation to electronic communications includes any number or address for the purpose of such communications.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 xml:space="preserve">102. Any notice or other communication, if sent by post, shall be deemed to have been delivered on the seventh day following that on which it was posted; and in proving that it has been sent it shall be sufficient to prove that the notice or communication was properly addressed and posted. </w:t>
            </w:r>
            <w:r w:rsidRPr="00284F11">
              <w:rPr>
                <w:rFonts w:ascii="Aptos Narrow" w:hAnsi="Aptos Narrow" w:eastAsia="Times New Roman" w:cs="Times New Roman"/>
                <w:i/>
                <w:iCs/>
                <w:color w:val="000000"/>
                <w:kern w:val="0"/>
                <w:sz w:val="22"/>
                <w:szCs w:val="22"/>
                <w:lang w:eastAsia="en-GB"/>
                <w14:ligatures w14:val="none"/>
              </w:rPr>
              <w:br/>
            </w:r>
            <w:r w:rsidRPr="00284F11">
              <w:rPr>
                <w:rFonts w:ascii="Aptos Narrow" w:hAnsi="Aptos Narrow" w:eastAsia="Times New Roman" w:cs="Times New Roman"/>
                <w:i/>
                <w:iCs/>
                <w:color w:val="000000"/>
                <w:kern w:val="0"/>
                <w:sz w:val="22"/>
                <w:szCs w:val="22"/>
                <w:lang w:eastAsia="en-GB"/>
                <w14:ligatures w14:val="none"/>
              </w:rPr>
              <w:t>103. Any notice or communication served using electronic communications shall be deemed to have been served at the expiration of 48 hours after the time it was sent and proof that a notice contained in an electronic communication was sent in accordance with guidance issued by the Institute of Chartered Secretaries and Administrators shall be conclusive evidence that the notice was given.</w:t>
            </w:r>
          </w:p>
        </w:tc>
        <w:tc>
          <w:tcPr>
            <w:tcW w:w="4252"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40C485C2" w14:textId="77777777">
            <w:pPr>
              <w:spacing w:after="0" w:line="240" w:lineRule="auto"/>
              <w:jc w:val="both"/>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b/>
                <w:bCs/>
                <w:color w:val="000000"/>
                <w:kern w:val="0"/>
                <w:sz w:val="22"/>
                <w:szCs w:val="22"/>
                <w:lang w:eastAsia="en-GB"/>
                <w14:ligatures w14:val="none"/>
              </w:rPr>
              <w:t>Notices </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 xml:space="preserve">73.  Any notice may be </w:t>
            </w:r>
            <w:proofErr w:type="gramStart"/>
            <w:r w:rsidRPr="00284F11">
              <w:rPr>
                <w:rFonts w:ascii="Aptos Narrow" w:hAnsi="Aptos Narrow" w:eastAsia="Times New Roman" w:cs="Times New Roman"/>
                <w:color w:val="000000"/>
                <w:kern w:val="0"/>
                <w:sz w:val="22"/>
                <w:szCs w:val="22"/>
                <w:lang w:eastAsia="en-GB"/>
                <w14:ligatures w14:val="none"/>
              </w:rPr>
              <w:t>served</w:t>
            </w:r>
            <w:proofErr w:type="gramEnd"/>
            <w:r w:rsidRPr="00284F11">
              <w:rPr>
                <w:rFonts w:ascii="Aptos Narrow" w:hAnsi="Aptos Narrow" w:eastAsia="Times New Roman" w:cs="Times New Roman"/>
                <w:color w:val="000000"/>
                <w:kern w:val="0"/>
                <w:sz w:val="22"/>
                <w:szCs w:val="22"/>
                <w:lang w:eastAsia="en-GB"/>
                <w14:ligatures w14:val="none"/>
              </w:rPr>
              <w:t xml:space="preserve"> or any communication may be sent by the Board or by the Chief Executive </w:t>
            </w:r>
            <w:r w:rsidRPr="00284F11">
              <w:rPr>
                <w:rFonts w:ascii="Aptos Narrow" w:hAnsi="Aptos Narrow" w:eastAsia="Times New Roman" w:cs="Times New Roman"/>
                <w:i/>
                <w:iCs/>
                <w:color w:val="000000"/>
                <w:kern w:val="0"/>
                <w:sz w:val="22"/>
                <w:szCs w:val="22"/>
                <w:lang w:eastAsia="en-GB"/>
                <w14:ligatures w14:val="none"/>
              </w:rPr>
              <w:t>Officer or on behalf of the IET </w:t>
            </w:r>
            <w:r w:rsidRPr="00284F11">
              <w:rPr>
                <w:rFonts w:ascii="Aptos Narrow" w:hAnsi="Aptos Narrow" w:eastAsia="Times New Roman" w:cs="Times New Roman"/>
                <w:color w:val="000000"/>
                <w:kern w:val="0"/>
                <w:sz w:val="22"/>
                <w:szCs w:val="22"/>
                <w:lang w:eastAsia="en-GB"/>
                <w14:ligatures w14:val="none"/>
              </w:rPr>
              <w:t>upon or to any member </w:t>
            </w:r>
            <w:r w:rsidRPr="00284F11">
              <w:rPr>
                <w:rFonts w:ascii="Aptos Narrow" w:hAnsi="Aptos Narrow" w:eastAsia="Times New Roman" w:cs="Times New Roman"/>
                <w:i/>
                <w:iCs/>
                <w:color w:val="000000"/>
                <w:kern w:val="0"/>
                <w:sz w:val="22"/>
                <w:szCs w:val="22"/>
                <w:lang w:eastAsia="en-GB"/>
                <w14:ligatures w14:val="none"/>
              </w:rPr>
              <w:t>as prescribed in Regulations.</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4E4C31A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Transferring the details relating to the serving of Notices to members into Regulations allows for these to be updated in response to changing legislation, good practice or communication tools and preferences, without the need to amend the </w:t>
            </w:r>
            <w:proofErr w:type="gramStart"/>
            <w:r w:rsidRPr="00284F11">
              <w:rPr>
                <w:rFonts w:ascii="Aptos Narrow" w:hAnsi="Aptos Narrow" w:eastAsia="Times New Roman" w:cs="Times New Roman"/>
                <w:color w:val="000000"/>
                <w:kern w:val="0"/>
                <w:sz w:val="22"/>
                <w:szCs w:val="22"/>
                <w:lang w:eastAsia="en-GB"/>
                <w14:ligatures w14:val="none"/>
              </w:rPr>
              <w:t>Bye-laws</w:t>
            </w:r>
            <w:proofErr w:type="gramEnd"/>
            <w:r w:rsidRPr="00284F11">
              <w:rPr>
                <w:rFonts w:ascii="Aptos Narrow" w:hAnsi="Aptos Narrow" w:eastAsia="Times New Roman" w:cs="Times New Roman"/>
                <w:color w:val="000000"/>
                <w:kern w:val="0"/>
                <w:sz w:val="22"/>
                <w:szCs w:val="22"/>
                <w:lang w:eastAsia="en-GB"/>
                <w14:ligatures w14:val="none"/>
              </w:rPr>
              <w:t xml:space="preserve"> each time.</w:t>
            </w:r>
            <w:r w:rsidRPr="00284F11">
              <w:rPr>
                <w:rFonts w:ascii="Aptos Narrow" w:hAnsi="Aptos Narrow" w:eastAsia="Times New Roman" w:cs="Times New Roman"/>
                <w:color w:val="000000"/>
                <w:kern w:val="0"/>
                <w:sz w:val="22"/>
                <w:szCs w:val="22"/>
                <w:lang w:eastAsia="en-GB"/>
                <w14:ligatures w14:val="none"/>
              </w:rPr>
              <w:br/>
            </w:r>
            <w:r w:rsidRPr="00284F11">
              <w:rPr>
                <w:rFonts w:ascii="Aptos Narrow" w:hAnsi="Aptos Narrow" w:eastAsia="Times New Roman" w:cs="Times New Roman"/>
                <w:color w:val="000000"/>
                <w:kern w:val="0"/>
                <w:sz w:val="22"/>
                <w:szCs w:val="22"/>
                <w:lang w:eastAsia="en-GB"/>
                <w14:ligatures w14:val="none"/>
              </w:rPr>
              <w:t>The change in title of the Chief Executive has also been reflected here.</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5C18B245"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73</w:t>
            </w:r>
          </w:p>
        </w:tc>
      </w:tr>
      <w:tr w:rsidRPr="00284F11" w:rsidR="00FB62EF" w:rsidTr="3E5F71B2" w14:paraId="474983C6" w14:textId="77777777">
        <w:trPr>
          <w:trHeight w:val="580"/>
        </w:trPr>
        <w:tc>
          <w:tcPr>
            <w:tcW w:w="988" w:type="dxa"/>
            <w:tcBorders>
              <w:top w:val="nil"/>
              <w:left w:val="single" w:color="auto" w:sz="4" w:space="0"/>
              <w:bottom w:val="single" w:color="auto" w:sz="4" w:space="0"/>
              <w:right w:val="single" w:color="auto" w:sz="4" w:space="0"/>
            </w:tcBorders>
            <w:tcMar/>
            <w:vAlign w:val="center"/>
            <w:hideMark/>
          </w:tcPr>
          <w:p w:rsidRPr="00284F11" w:rsidR="00FB62EF" w:rsidP="008F3B71" w:rsidRDefault="00FB62EF" w14:paraId="40D3D68D"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Index</w:t>
            </w:r>
          </w:p>
        </w:tc>
        <w:tc>
          <w:tcPr>
            <w:tcW w:w="5108"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19DAB744"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w:t>
            </w:r>
          </w:p>
        </w:tc>
        <w:tc>
          <w:tcPr>
            <w:tcW w:w="4252" w:type="dxa"/>
            <w:gridSpan w:val="2"/>
            <w:tcBorders>
              <w:top w:val="nil"/>
              <w:left w:val="nil"/>
              <w:bottom w:val="single" w:color="auto" w:sz="4" w:space="0"/>
              <w:right w:val="single" w:color="auto" w:sz="4" w:space="0"/>
            </w:tcBorders>
            <w:tcMar/>
            <w:vAlign w:val="bottom"/>
            <w:hideMark/>
          </w:tcPr>
          <w:p w:rsidRPr="00284F11" w:rsidR="00FB62EF" w:rsidP="008F3B71" w:rsidRDefault="00FB62EF" w14:paraId="76B56F96"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w:t>
            </w:r>
          </w:p>
        </w:tc>
        <w:tc>
          <w:tcPr>
            <w:tcW w:w="3956" w:type="dxa"/>
            <w:gridSpan w:val="2"/>
            <w:tcBorders>
              <w:top w:val="nil"/>
              <w:left w:val="nil"/>
              <w:bottom w:val="single" w:color="auto" w:sz="4" w:space="0"/>
              <w:right w:val="single" w:color="auto" w:sz="4" w:space="0"/>
            </w:tcBorders>
            <w:tcMar/>
            <w:vAlign w:val="center"/>
            <w:hideMark/>
          </w:tcPr>
          <w:p w:rsidRPr="00284F11" w:rsidR="00FB62EF" w:rsidP="008F3B71" w:rsidRDefault="00FB62EF" w14:paraId="2986BD10" w14:textId="77777777">
            <w:pPr>
              <w:spacing w:after="0" w:line="240" w:lineRule="auto"/>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xml:space="preserve">To be updated in line with the relevant new references once amendments have been approved by Members and </w:t>
            </w:r>
            <w:r>
              <w:rPr>
                <w:rFonts w:ascii="Aptos Narrow" w:hAnsi="Aptos Narrow" w:eastAsia="Times New Roman" w:cs="Times New Roman"/>
                <w:color w:val="000000"/>
                <w:kern w:val="0"/>
                <w:sz w:val="22"/>
                <w:szCs w:val="22"/>
                <w:lang w:eastAsia="en-GB"/>
                <w14:ligatures w14:val="none"/>
              </w:rPr>
              <w:t>the</w:t>
            </w:r>
            <w:r w:rsidRPr="00284F11">
              <w:rPr>
                <w:rFonts w:ascii="Aptos Narrow" w:hAnsi="Aptos Narrow" w:eastAsia="Times New Roman" w:cs="Times New Roman"/>
                <w:color w:val="000000"/>
                <w:kern w:val="0"/>
                <w:sz w:val="22"/>
                <w:szCs w:val="22"/>
                <w:lang w:eastAsia="en-GB"/>
                <w14:ligatures w14:val="none"/>
              </w:rPr>
              <w:t xml:space="preserve"> Privy Council.</w:t>
            </w:r>
          </w:p>
        </w:tc>
        <w:tc>
          <w:tcPr>
            <w:tcW w:w="1094" w:type="dxa"/>
            <w:tcBorders>
              <w:top w:val="nil"/>
              <w:left w:val="nil"/>
              <w:bottom w:val="single" w:color="auto" w:sz="4" w:space="0"/>
              <w:right w:val="single" w:color="auto" w:sz="4" w:space="0"/>
            </w:tcBorders>
            <w:tcMar/>
            <w:vAlign w:val="center"/>
            <w:hideMark/>
          </w:tcPr>
          <w:p w:rsidRPr="00284F11" w:rsidR="00FB62EF" w:rsidP="008F3B71" w:rsidRDefault="00FB62EF" w14:paraId="310FD41F" w14:textId="77777777">
            <w:pPr>
              <w:spacing w:after="0" w:line="240" w:lineRule="auto"/>
              <w:jc w:val="center"/>
              <w:rPr>
                <w:rFonts w:ascii="Aptos Narrow" w:hAnsi="Aptos Narrow" w:eastAsia="Times New Roman" w:cs="Times New Roman"/>
                <w:color w:val="000000"/>
                <w:kern w:val="0"/>
                <w:sz w:val="22"/>
                <w:szCs w:val="22"/>
                <w:lang w:eastAsia="en-GB"/>
                <w14:ligatures w14:val="none"/>
              </w:rPr>
            </w:pPr>
            <w:r w:rsidRPr="00284F11">
              <w:rPr>
                <w:rFonts w:ascii="Aptos Narrow" w:hAnsi="Aptos Narrow" w:eastAsia="Times New Roman" w:cs="Times New Roman"/>
                <w:color w:val="000000"/>
                <w:kern w:val="0"/>
                <w:sz w:val="22"/>
                <w:szCs w:val="22"/>
                <w:lang w:eastAsia="en-GB"/>
                <w14:ligatures w14:val="none"/>
              </w:rPr>
              <w:t> </w:t>
            </w:r>
          </w:p>
        </w:tc>
      </w:tr>
    </w:tbl>
    <w:p w:rsidR="00FB62EF" w:rsidP="00FB62EF" w:rsidRDefault="00FB62EF" w14:paraId="6A512CF3" w14:textId="77777777"/>
    <w:p w:rsidR="00284F11" w:rsidRDefault="00284F11" w14:paraId="149EF573" w14:textId="4736674E"/>
    <w:sectPr w:rsidR="00284F11" w:rsidSect="00D36C59">
      <w:pgSz w:w="16838" w:h="11906" w:orient="landscape"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F11"/>
    <w:rsid w:val="00056490"/>
    <w:rsid w:val="000B3BD7"/>
    <w:rsid w:val="00157361"/>
    <w:rsid w:val="00195E63"/>
    <w:rsid w:val="001D3D8F"/>
    <w:rsid w:val="001F38BF"/>
    <w:rsid w:val="00284F11"/>
    <w:rsid w:val="00332B44"/>
    <w:rsid w:val="00341F95"/>
    <w:rsid w:val="00391397"/>
    <w:rsid w:val="00407243"/>
    <w:rsid w:val="00407908"/>
    <w:rsid w:val="0043007E"/>
    <w:rsid w:val="00476CCB"/>
    <w:rsid w:val="004B4332"/>
    <w:rsid w:val="004D3382"/>
    <w:rsid w:val="004D3F39"/>
    <w:rsid w:val="00663329"/>
    <w:rsid w:val="006910BF"/>
    <w:rsid w:val="007400B9"/>
    <w:rsid w:val="0076727A"/>
    <w:rsid w:val="00767A6E"/>
    <w:rsid w:val="00883109"/>
    <w:rsid w:val="008E0EE5"/>
    <w:rsid w:val="00913F9D"/>
    <w:rsid w:val="0096767C"/>
    <w:rsid w:val="00982A7C"/>
    <w:rsid w:val="0099555A"/>
    <w:rsid w:val="009E6975"/>
    <w:rsid w:val="00A37F8D"/>
    <w:rsid w:val="00AC43CE"/>
    <w:rsid w:val="00AD241C"/>
    <w:rsid w:val="00B2525C"/>
    <w:rsid w:val="00B96755"/>
    <w:rsid w:val="00BB2133"/>
    <w:rsid w:val="00BB3BDC"/>
    <w:rsid w:val="00BD1465"/>
    <w:rsid w:val="00C007C9"/>
    <w:rsid w:val="00C11E72"/>
    <w:rsid w:val="00C2302B"/>
    <w:rsid w:val="00C3584D"/>
    <w:rsid w:val="00C62C6B"/>
    <w:rsid w:val="00CA0336"/>
    <w:rsid w:val="00CB4452"/>
    <w:rsid w:val="00CD39B2"/>
    <w:rsid w:val="00CD5E5D"/>
    <w:rsid w:val="00D00BAE"/>
    <w:rsid w:val="00D36C59"/>
    <w:rsid w:val="00D5505E"/>
    <w:rsid w:val="00D550DC"/>
    <w:rsid w:val="00D75122"/>
    <w:rsid w:val="00DC73A5"/>
    <w:rsid w:val="00E63782"/>
    <w:rsid w:val="00EC0D9C"/>
    <w:rsid w:val="00EF664E"/>
    <w:rsid w:val="00FA6A85"/>
    <w:rsid w:val="00FB62EF"/>
    <w:rsid w:val="0534E020"/>
    <w:rsid w:val="0D1E0D34"/>
    <w:rsid w:val="128D728C"/>
    <w:rsid w:val="278153B6"/>
    <w:rsid w:val="2B816707"/>
    <w:rsid w:val="33C66F32"/>
    <w:rsid w:val="3E5F71B2"/>
    <w:rsid w:val="3FE3157C"/>
    <w:rsid w:val="4A16938E"/>
    <w:rsid w:val="4C3C3C69"/>
    <w:rsid w:val="5901EC6F"/>
    <w:rsid w:val="593BD85F"/>
    <w:rsid w:val="7531F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78BCF"/>
  <w15:chartTrackingRefBased/>
  <w15:docId w15:val="{CBE87E85-CF23-43A2-9A48-FC9F72CB36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84F1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F1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F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F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F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F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F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F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F1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84F1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84F1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84F1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84F1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84F1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84F1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84F1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84F1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84F11"/>
    <w:rPr>
      <w:rFonts w:eastAsiaTheme="majorEastAsia" w:cstheme="majorBidi"/>
      <w:color w:val="272727" w:themeColor="text1" w:themeTint="D8"/>
    </w:rPr>
  </w:style>
  <w:style w:type="paragraph" w:styleId="Title">
    <w:name w:val="Title"/>
    <w:basedOn w:val="Normal"/>
    <w:next w:val="Normal"/>
    <w:link w:val="TitleChar"/>
    <w:uiPriority w:val="10"/>
    <w:qFormat/>
    <w:rsid w:val="00284F1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84F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84F1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84F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F11"/>
    <w:pPr>
      <w:spacing w:before="160"/>
      <w:jc w:val="center"/>
    </w:pPr>
    <w:rPr>
      <w:i/>
      <w:iCs/>
      <w:color w:val="404040" w:themeColor="text1" w:themeTint="BF"/>
    </w:rPr>
  </w:style>
  <w:style w:type="character" w:styleId="QuoteChar" w:customStyle="1">
    <w:name w:val="Quote Char"/>
    <w:basedOn w:val="DefaultParagraphFont"/>
    <w:link w:val="Quote"/>
    <w:uiPriority w:val="29"/>
    <w:rsid w:val="00284F11"/>
    <w:rPr>
      <w:i/>
      <w:iCs/>
      <w:color w:val="404040" w:themeColor="text1" w:themeTint="BF"/>
    </w:rPr>
  </w:style>
  <w:style w:type="paragraph" w:styleId="ListParagraph">
    <w:name w:val="List Paragraph"/>
    <w:basedOn w:val="Normal"/>
    <w:uiPriority w:val="34"/>
    <w:qFormat/>
    <w:rsid w:val="00284F11"/>
    <w:pPr>
      <w:ind w:left="720"/>
      <w:contextualSpacing/>
    </w:pPr>
  </w:style>
  <w:style w:type="character" w:styleId="IntenseEmphasis">
    <w:name w:val="Intense Emphasis"/>
    <w:basedOn w:val="DefaultParagraphFont"/>
    <w:uiPriority w:val="21"/>
    <w:qFormat/>
    <w:rsid w:val="00284F11"/>
    <w:rPr>
      <w:i/>
      <w:iCs/>
      <w:color w:val="0F4761" w:themeColor="accent1" w:themeShade="BF"/>
    </w:rPr>
  </w:style>
  <w:style w:type="paragraph" w:styleId="IntenseQuote">
    <w:name w:val="Intense Quote"/>
    <w:basedOn w:val="Normal"/>
    <w:next w:val="Normal"/>
    <w:link w:val="IntenseQuoteChar"/>
    <w:uiPriority w:val="30"/>
    <w:qFormat/>
    <w:rsid w:val="00284F1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84F11"/>
    <w:rPr>
      <w:i/>
      <w:iCs/>
      <w:color w:val="0F4761" w:themeColor="accent1" w:themeShade="BF"/>
    </w:rPr>
  </w:style>
  <w:style w:type="character" w:styleId="IntenseReference">
    <w:name w:val="Intense Reference"/>
    <w:basedOn w:val="DefaultParagraphFont"/>
    <w:uiPriority w:val="32"/>
    <w:qFormat/>
    <w:rsid w:val="00284F11"/>
    <w:rPr>
      <w:b/>
      <w:bCs/>
      <w:smallCaps/>
      <w:color w:val="0F4761" w:themeColor="accent1" w:themeShade="BF"/>
      <w:spacing w:val="5"/>
    </w:rPr>
  </w:style>
  <w:style w:type="character" w:styleId="CommentReference">
    <w:name w:val="Comment Reference"/>
    <w:basedOn w:val="DefaultParagraphFont"/>
    <w:uiPriority w:val="99"/>
    <w:semiHidden/>
    <w:unhideWhenUsed/>
    <w:rsid w:val="00913F9D"/>
    <w:rPr>
      <w:sz w:val="16"/>
      <w:szCs w:val="16"/>
    </w:rPr>
  </w:style>
  <w:style w:type="paragraph" w:styleId="CommentText">
    <w:name w:val="Comment Text"/>
    <w:basedOn w:val="Normal"/>
    <w:link w:val="CommentTextChar"/>
    <w:uiPriority w:val="99"/>
    <w:unhideWhenUsed/>
    <w:rsid w:val="00913F9D"/>
    <w:pPr>
      <w:spacing w:line="240" w:lineRule="auto"/>
    </w:pPr>
    <w:rPr>
      <w:sz w:val="20"/>
      <w:szCs w:val="20"/>
    </w:rPr>
  </w:style>
  <w:style w:type="character" w:styleId="CommentTextChar" w:customStyle="1">
    <w:name w:val="Comment Text Char"/>
    <w:basedOn w:val="DefaultParagraphFont"/>
    <w:link w:val="CommentText"/>
    <w:uiPriority w:val="99"/>
    <w:rsid w:val="00913F9D"/>
    <w:rPr>
      <w:sz w:val="20"/>
      <w:szCs w:val="20"/>
    </w:rPr>
  </w:style>
  <w:style w:type="paragraph" w:styleId="CommentSubject">
    <w:name w:val="Comment Subject"/>
    <w:basedOn w:val="CommentText"/>
    <w:next w:val="CommentText"/>
    <w:link w:val="CommentSubjectChar"/>
    <w:uiPriority w:val="99"/>
    <w:semiHidden/>
    <w:unhideWhenUsed/>
    <w:rsid w:val="00913F9D"/>
    <w:rPr>
      <w:b/>
      <w:bCs/>
    </w:rPr>
  </w:style>
  <w:style w:type="character" w:styleId="CommentSubjectChar" w:customStyle="1">
    <w:name w:val="Comment Subject Char"/>
    <w:basedOn w:val="CommentTextChar"/>
    <w:link w:val="CommentSubject"/>
    <w:uiPriority w:val="99"/>
    <w:semiHidden/>
    <w:rsid w:val="00913F9D"/>
    <w:rPr>
      <w:b/>
      <w:bCs/>
      <w:sz w:val="20"/>
      <w:szCs w:val="20"/>
    </w:rPr>
  </w:style>
  <w:style w:type="character" w:styleId="font161" w:customStyle="1">
    <w:name w:val="font161"/>
    <w:basedOn w:val="DefaultParagraphFont"/>
    <w:rsid w:val="00982A7C"/>
    <w:rPr>
      <w:rFonts w:hint="default" w:ascii="Aptos Narrow" w:hAnsi="Aptos Narrow"/>
      <w:b w:val="0"/>
      <w:bCs w:val="0"/>
      <w:i/>
      <w:iCs/>
      <w:strike w:val="0"/>
      <w:dstrike w:val="0"/>
      <w:color w:val="000000"/>
      <w:sz w:val="22"/>
      <w:szCs w:val="22"/>
      <w:u w:val="none"/>
      <w:effect w:val="none"/>
    </w:rPr>
  </w:style>
  <w:style w:type="character" w:styleId="font01" w:customStyle="1">
    <w:name w:val="font01"/>
    <w:basedOn w:val="DefaultParagraphFont"/>
    <w:rsid w:val="00982A7C"/>
    <w:rPr>
      <w:rFonts w:hint="default" w:ascii="Aptos Narrow" w:hAnsi="Aptos Narrow"/>
      <w:b w:val="0"/>
      <w:bCs w:val="0"/>
      <w:i w:val="0"/>
      <w:iCs w:val="0"/>
      <w:strike w:val="0"/>
      <w:dstrike w:val="0"/>
      <w:color w:val="000000"/>
      <w:sz w:val="22"/>
      <w:szCs w:val="22"/>
      <w:u w:val="none"/>
      <w:effect w:val="none"/>
    </w:rPr>
  </w:style>
  <w:style w:type="character" w:styleId="font91" w:customStyle="1">
    <w:name w:val="font91"/>
    <w:basedOn w:val="DefaultParagraphFont"/>
    <w:rsid w:val="00982A7C"/>
    <w:rPr>
      <w:rFonts w:hint="default" w:ascii="Aptos Narrow" w:hAnsi="Aptos Narrow"/>
      <w:b w:val="0"/>
      <w:bCs w:val="0"/>
      <w:i w:val="0"/>
      <w:iCs w:val="0"/>
      <w:strike w:val="0"/>
      <w:dstrike w:val="0"/>
      <w:color w:val="auto"/>
      <w:sz w:val="22"/>
      <w:szCs w:val="22"/>
      <w:u w:val="none"/>
      <w:effect w:val="none"/>
    </w:rPr>
  </w:style>
  <w:style w:type="character" w:styleId="font111" w:customStyle="1">
    <w:name w:val="font111"/>
    <w:basedOn w:val="DefaultParagraphFont"/>
    <w:rsid w:val="00982A7C"/>
    <w:rPr>
      <w:rFonts w:hint="default" w:ascii="Aptos Narrow" w:hAnsi="Aptos Narrow"/>
      <w:b w:val="0"/>
      <w:bCs w:val="0"/>
      <w:i/>
      <w:iCs/>
      <w:strike w:val="0"/>
      <w:dstrike w:val="0"/>
      <w:color w:val="auto"/>
      <w:sz w:val="22"/>
      <w:szCs w:val="22"/>
      <w:u w:val="none"/>
      <w:effect w:val="none"/>
    </w:rPr>
  </w:style>
  <w:style w:type="character" w:styleId="font171" w:customStyle="1">
    <w:name w:val="font171"/>
    <w:basedOn w:val="DefaultParagraphFont"/>
    <w:rsid w:val="00982A7C"/>
    <w:rPr>
      <w:rFonts w:hint="default" w:ascii="Aptos Narrow" w:hAnsi="Aptos Narrow"/>
      <w:b w:val="0"/>
      <w:bCs w:val="0"/>
      <w:i/>
      <w:iCs/>
      <w:strike w:val="0"/>
      <w:dstrike w:val="0"/>
      <w:color w:val="000000"/>
      <w:sz w:val="22"/>
      <w:szCs w:val="22"/>
      <w:u w:val="none"/>
      <w:effect w:val="none"/>
    </w:rPr>
  </w:style>
  <w:style w:type="character" w:styleId="font101" w:customStyle="1">
    <w:name w:val="font101"/>
    <w:basedOn w:val="DefaultParagraphFont"/>
    <w:rsid w:val="00982A7C"/>
    <w:rPr>
      <w:rFonts w:hint="default" w:ascii="Aptos Narrow" w:hAnsi="Aptos Narrow"/>
      <w:b w:val="0"/>
      <w:bCs w:val="0"/>
      <w:i w:val="0"/>
      <w:iCs w:val="0"/>
      <w:strike w:val="0"/>
      <w:dstrike w:val="0"/>
      <w:color w:val="000000"/>
      <w:sz w:val="22"/>
      <w:szCs w:val="22"/>
      <w:u w:val="none"/>
      <w:effect w:val="none"/>
    </w:rPr>
  </w:style>
  <w:style w:type="character" w:styleId="font221" w:customStyle="1">
    <w:name w:val="font221"/>
    <w:basedOn w:val="DefaultParagraphFont"/>
    <w:rsid w:val="00982A7C"/>
    <w:rPr>
      <w:rFonts w:hint="default" w:ascii="Aptos Narrow" w:hAnsi="Aptos Narrow"/>
      <w:b w:val="0"/>
      <w:bCs w:val="0"/>
      <w:i w:val="0"/>
      <w:iCs w:val="0"/>
      <w:strike w:val="0"/>
      <w:dstrike w:val="0"/>
      <w:color w:val="000000"/>
      <w:sz w:val="22"/>
      <w:szCs w:val="22"/>
      <w:u w:val="none"/>
      <w:effect w:val="none"/>
    </w:rPr>
  </w:style>
  <w:style w:type="character" w:styleId="font231" w:customStyle="1">
    <w:name w:val="font231"/>
    <w:basedOn w:val="DefaultParagraphFont"/>
    <w:rsid w:val="00982A7C"/>
    <w:rPr>
      <w:rFonts w:hint="default" w:ascii="Aptos Narrow" w:hAnsi="Aptos Narrow"/>
      <w:b w:val="0"/>
      <w:bCs w:val="0"/>
      <w:i/>
      <w:iCs/>
      <w:strike w:val="0"/>
      <w:dstrike w:val="0"/>
      <w:color w:val="000000"/>
      <w:sz w:val="22"/>
      <w:szCs w:val="22"/>
      <w:u w:val="none"/>
      <w:effect w:val="none"/>
    </w:rPr>
  </w:style>
  <w:style w:type="character" w:styleId="font131" w:customStyle="1">
    <w:name w:val="font131"/>
    <w:basedOn w:val="DefaultParagraphFont"/>
    <w:rsid w:val="00982A7C"/>
    <w:rPr>
      <w:rFonts w:hint="default" w:ascii="Aptos Narrow" w:hAnsi="Aptos Narrow"/>
      <w:b w:val="0"/>
      <w:bCs w:val="0"/>
      <w:i w:val="0"/>
      <w:iCs w:val="0"/>
      <w:color w:val="D13438"/>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E011FDF652B5478CA5D330C4889643" ma:contentTypeVersion="3" ma:contentTypeDescription="Create a new document." ma:contentTypeScope="" ma:versionID="b51400180dfe473627a90268e595ba1a">
  <xsd:schema xmlns:xsd="http://www.w3.org/2001/XMLSchema" xmlns:xs="http://www.w3.org/2001/XMLSchema" xmlns:p="http://schemas.microsoft.com/office/2006/metadata/properties" xmlns:ns2="c5f8dfbb-8653-4b61-8ceb-9c50f52f0c0b" targetNamespace="http://schemas.microsoft.com/office/2006/metadata/properties" ma:root="true" ma:fieldsID="f2bc52b5efb86536fb52506b71a12007" ns2:_="">
    <xsd:import namespace="c5f8dfbb-8653-4b61-8ceb-9c50f52f0c0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8dfbb-8653-4b61-8ceb-9c50f52f0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8DD871-A4A8-4837-8578-FF6AA1985E0F}">
  <ds:schemaRefs>
    <ds:schemaRef ds:uri="http://schemas.microsoft.com/sharepoint/v3/contenttype/forms"/>
  </ds:schemaRefs>
</ds:datastoreItem>
</file>

<file path=customXml/itemProps2.xml><?xml version="1.0" encoding="utf-8"?>
<ds:datastoreItem xmlns:ds="http://schemas.openxmlformats.org/officeDocument/2006/customXml" ds:itemID="{7B394B07-FB87-4A65-8448-2D4A9BD705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E64661-5200-4295-8892-7FD78C33C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8dfbb-8653-4b61-8ceb-9c50f52f0c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Institution of Engineering and Technology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Sandra Godman</dc:creator>
  <keywords/>
  <dc:description/>
  <lastModifiedBy>Sandra Godman</lastModifiedBy>
  <revision>56</revision>
  <dcterms:created xsi:type="dcterms:W3CDTF">2026-06-03T03:21:00.0000000Z</dcterms:created>
  <dcterms:modified xsi:type="dcterms:W3CDTF">2026-10-22T15:58:36.7638824Z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0x0101004AE011FDF652B5478CA5D330C4889643</vt:lpwstr>
  </property>
  <property fmtid="{D5CDD505-2E9C-101B-9397-08002B2CF9AE}" pid="3" name="MediaServiceImageTags">
    <vt:lpwstr/>
  </property>
  <property fmtid="{D5CDD505-2E9C-101B-9397-08002B2CF9AE}" pid="4" name="Order">
    <vt:r8>2671900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